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t-up-broad-targeting-andromeda-era"/>
    <w:p>
      <w:pPr>
        <w:pStyle w:val="Heading1"/>
      </w:pPr>
      <w:r>
        <w:t xml:space="preserve">Set Up Broad Targeting (Andromeda Era)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Build &amp; Launch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10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new ad set. Replaces all complex interest-based targeting.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5 min per ad set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Business type identified (local vs online)</w:t>
      </w:r>
    </w:p>
    <w:p>
      <w:pPr>
        <w:pStyle w:val="Compact"/>
        <w:numPr>
          <w:ilvl w:val="0"/>
          <w:numId w:val="1002"/>
        </w:numPr>
      </w:pPr>
      <w:r>
        <w:t xml:space="preserve">Client address or service area confirmed</w:t>
      </w:r>
    </w:p>
    <w:p>
      <w:pPr>
        <w:pStyle w:val="Compact"/>
        <w:numPr>
          <w:ilvl w:val="0"/>
          <w:numId w:val="1003"/>
        </w:numPr>
      </w:pPr>
      <w:r>
        <w:t xml:space="preserve">15 to 25 diverse creatives ready (creative IS the targeting)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location:</w:t>
      </w:r>
    </w:p>
    <w:p>
      <w:pPr>
        <w:pStyle w:val="Compact"/>
        <w:numPr>
          <w:ilvl w:val="1"/>
          <w:numId w:val="1005"/>
        </w:numPr>
      </w:pPr>
      <w:r>
        <w:t xml:space="preserve">Drop pin or enter business address</w:t>
      </w:r>
    </w:p>
    <w:p>
      <w:pPr>
        <w:pStyle w:val="Compact"/>
        <w:numPr>
          <w:ilvl w:val="1"/>
          <w:numId w:val="1006"/>
        </w:numPr>
      </w:pPr>
      <w:r>
        <w:t xml:space="preserve">Toggle "People living in or recently in this location"</w:t>
      </w:r>
    </w:p>
    <w:p>
      <w:pPr>
        <w:pStyle w:val="Compact"/>
        <w:numPr>
          <w:ilvl w:val="1"/>
          <w:numId w:val="1007"/>
        </w:numPr>
      </w:pPr>
      <w:r>
        <w:t xml:space="preserve">Set radius by business type:</w:t>
      </w:r>
    </w:p>
    <w:p>
      <w:pPr>
        <w:pStyle w:val="Compact"/>
        <w:numPr>
          <w:ilvl w:val="2"/>
          <w:numId w:val="1008"/>
        </w:numPr>
      </w:pPr>
      <w:r>
        <w:t xml:space="preserve">Restaurant or cafe: 5 to 10 miles</w:t>
      </w:r>
    </w:p>
    <w:p>
      <w:pPr>
        <w:pStyle w:val="Compact"/>
        <w:numPr>
          <w:ilvl w:val="2"/>
          <w:numId w:val="1009"/>
        </w:numPr>
      </w:pPr>
      <w:r>
        <w:t xml:space="preserve">Dentist or doctor: 10 to 15 miles</w:t>
      </w:r>
    </w:p>
    <w:p>
      <w:pPr>
        <w:pStyle w:val="Compact"/>
        <w:numPr>
          <w:ilvl w:val="2"/>
          <w:numId w:val="1010"/>
        </w:numPr>
      </w:pPr>
      <w:r>
        <w:t xml:space="preserve">Gym or studio: 5 to 8 miles</w:t>
      </w:r>
    </w:p>
    <w:p>
      <w:pPr>
        <w:pStyle w:val="Compact"/>
        <w:numPr>
          <w:ilvl w:val="2"/>
          <w:numId w:val="1011"/>
        </w:numPr>
      </w:pPr>
      <w:r>
        <w:t xml:space="preserve">Real estate: 15 to 25 miles</w:t>
      </w:r>
    </w:p>
    <w:p>
      <w:pPr>
        <w:pStyle w:val="Compact"/>
        <w:numPr>
          <w:ilvl w:val="2"/>
          <w:numId w:val="1012"/>
        </w:numPr>
      </w:pPr>
      <w:r>
        <w:t xml:space="preserve">Home services: 10 to 20 miles</w:t>
      </w:r>
    </w:p>
    <w:p>
      <w:pPr>
        <w:pStyle w:val="Compact"/>
        <w:numPr>
          <w:ilvl w:val="2"/>
          <w:numId w:val="1013"/>
        </w:numPr>
      </w:pPr>
      <w:r>
        <w:t xml:space="preserve">E-commerce or online: entire country</w:t>
      </w:r>
    </w:p>
    <w:p>
      <w:pPr>
        <w:pStyle w:val="Compact"/>
        <w:numPr>
          <w:ilvl w:val="2"/>
          <w:numId w:val="1014"/>
        </w:numPr>
      </w:pPr>
      <w:r>
        <w:t xml:space="preserve">Coaching or virtual service: entire country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Set age range only if relevant:</w:t>
      </w:r>
    </w:p>
    <w:p>
      <w:pPr>
        <w:pStyle w:val="Compact"/>
        <w:numPr>
          <w:ilvl w:val="1"/>
          <w:numId w:val="1016"/>
        </w:numPr>
      </w:pPr>
      <w:r>
        <w:t xml:space="preserve">Bar or alcohol: 21+</w:t>
      </w:r>
    </w:p>
    <w:p>
      <w:pPr>
        <w:pStyle w:val="Compact"/>
        <w:numPr>
          <w:ilvl w:val="1"/>
          <w:numId w:val="1017"/>
        </w:numPr>
      </w:pPr>
      <w:r>
        <w:t xml:space="preserve">Med spa: typically 25 to 55</w:t>
      </w:r>
    </w:p>
    <w:p>
      <w:pPr>
        <w:pStyle w:val="Compact"/>
        <w:numPr>
          <w:ilvl w:val="1"/>
          <w:numId w:val="1018"/>
        </w:numPr>
      </w:pPr>
      <w:r>
        <w:t xml:space="preserve">Most other niches: leave default (18-65) unless there's a clear reason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Skip everything else:</w:t>
      </w:r>
    </w:p>
    <w:p>
      <w:pPr>
        <w:pStyle w:val="Compact"/>
        <w:numPr>
          <w:ilvl w:val="1"/>
          <w:numId w:val="1020"/>
        </w:numPr>
      </w:pPr>
      <w:r>
        <w:t xml:space="preserve">No interests</w:t>
      </w:r>
    </w:p>
    <w:p>
      <w:pPr>
        <w:pStyle w:val="Compact"/>
        <w:numPr>
          <w:ilvl w:val="1"/>
          <w:numId w:val="1021"/>
        </w:numPr>
      </w:pPr>
      <w:r>
        <w:t xml:space="preserve">No behaviors</w:t>
      </w:r>
    </w:p>
    <w:p>
      <w:pPr>
        <w:pStyle w:val="Compact"/>
        <w:numPr>
          <w:ilvl w:val="1"/>
          <w:numId w:val="1022"/>
        </w:numPr>
      </w:pPr>
      <w:r>
        <w:t xml:space="preserve">No lookalikes</w:t>
      </w:r>
    </w:p>
    <w:p>
      <w:pPr>
        <w:pStyle w:val="Compact"/>
        <w:numPr>
          <w:ilvl w:val="1"/>
          <w:numId w:val="1023"/>
        </w:numPr>
      </w:pPr>
      <w:r>
        <w:t xml:space="preserve">No detailed targeting expansion</w:t>
      </w:r>
    </w:p>
    <w:p>
      <w:pPr>
        <w:pStyle w:val="Compact"/>
        <w:numPr>
          <w:ilvl w:val="1"/>
          <w:numId w:val="1024"/>
        </w:numPr>
      </w:pPr>
      <w:r>
        <w:t xml:space="preserve">No saved audiences from past campaigns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Add retargeting (Week 2+ only):</w:t>
      </w:r>
    </w:p>
    <w:p>
      <w:pPr>
        <w:pStyle w:val="Compact"/>
        <w:numPr>
          <w:ilvl w:val="1"/>
          <w:numId w:val="1026"/>
        </w:numPr>
      </w:pPr>
      <w:r>
        <w:t xml:space="preserve">Skip on Day 1 launch</w:t>
      </w:r>
    </w:p>
    <w:p>
      <w:pPr>
        <w:pStyle w:val="Compact"/>
        <w:numPr>
          <w:ilvl w:val="1"/>
          <w:numId w:val="1027"/>
        </w:numPr>
      </w:pPr>
      <w:r>
        <w:t xml:space="preserve">After 2 weeks of traffic, create separate ad set for:</w:t>
      </w:r>
    </w:p>
    <w:p>
      <w:pPr>
        <w:pStyle w:val="Compact"/>
        <w:numPr>
          <w:ilvl w:val="2"/>
          <w:numId w:val="1028"/>
        </w:numPr>
      </w:pPr>
      <w:r>
        <w:t xml:space="preserve">Website visitors (last 30 to 90 days)</w:t>
      </w:r>
    </w:p>
    <w:p>
      <w:pPr>
        <w:pStyle w:val="Compact"/>
        <w:numPr>
          <w:ilvl w:val="2"/>
          <w:numId w:val="1029"/>
        </w:numPr>
      </w:pPr>
      <w:r>
        <w:t xml:space="preserve">Video viewers (watched 50%+)</w:t>
      </w:r>
    </w:p>
    <w:p>
      <w:pPr>
        <w:pStyle w:val="Compact"/>
        <w:numPr>
          <w:ilvl w:val="2"/>
          <w:numId w:val="1030"/>
        </w:numPr>
      </w:pPr>
      <w:r>
        <w:t xml:space="preserve">Customer email list</w:t>
      </w:r>
    </w:p>
    <w:p>
      <w:pPr>
        <w:pStyle w:val="Compact"/>
        <w:numPr>
          <w:ilvl w:val="2"/>
          <w:numId w:val="1031"/>
        </w:numPr>
      </w:pPr>
      <w:r>
        <w:t xml:space="preserve">Page or IG engagers (last 30 days)</w:t>
      </w:r>
    </w:p>
    <w:p>
      <w:pPr>
        <w:pStyle w:val="Compact"/>
        <w:numPr>
          <w:ilvl w:val="2"/>
          <w:numId w:val="1032"/>
        </w:numPr>
      </w:pPr>
      <w:r>
        <w:t xml:space="preserve">Lead form openers who didn't submit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3"/>
        </w:numPr>
      </w:pPr>
      <w:r>
        <w:t xml:space="preserve">Andromeda evaluates 10,000x more ad candidates per auction. Broad lets it work. Narrow targeting starves it.</w:t>
      </w:r>
    </w:p>
    <w:p>
      <w:pPr>
        <w:pStyle w:val="Compact"/>
        <w:numPr>
          <w:ilvl w:val="0"/>
          <w:numId w:val="1033"/>
        </w:numPr>
      </w:pPr>
      <w:r>
        <w:t xml:space="preserve">Creative IS the new targeting. A pizza ad showing a family dinner targets families. The same pizza ad about late-night munchies targets college students. Don't pre-filter what the algorithm can find better.</w:t>
      </w:r>
    </w:p>
    <w:p>
      <w:pPr>
        <w:pStyle w:val="Compact"/>
        <w:numPr>
          <w:ilvl w:val="0"/>
          <w:numId w:val="1033"/>
        </w:numPr>
      </w:pPr>
      <w:r>
        <w:t xml:space="preserve">If a creative fatigue or low CTR problem appears, the answer is always more diverse creatives, not narrower targeting.</w:t>
      </w:r>
    </w:p>
    <w:p>
      <w:pPr>
        <w:pStyle w:val="Compact"/>
        <w:numPr>
          <w:ilvl w:val="0"/>
          <w:numId w:val="1033"/>
        </w:numPr>
      </w:pPr>
      <w:r>
        <w:t xml:space="preserve">Audience research (Nexus) still matters, but it feeds creative messaging, not Ads Manager settings.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4"/>
        </w:numPr>
      </w:pPr>
      <w:r>
        <w:t xml:space="preserve">audience-research-nexus</w:t>
      </w:r>
    </w:p>
    <w:p>
      <w:pPr>
        <w:pStyle w:val="Compact"/>
        <w:numPr>
          <w:ilvl w:val="0"/>
          <w:numId w:val="1034"/>
        </w:numPr>
      </w:pPr>
      <w:r>
        <w:t xml:space="preserve">vortex-creative-diversity-check</w:t>
      </w:r>
    </w:p>
    <w:p>
      <w:pPr>
        <w:pStyle w:val="Compact"/>
        <w:numPr>
          <w:ilvl w:val="0"/>
          <w:numId w:val="1034"/>
        </w:numPr>
      </w:pPr>
      <w:r>
        <w:t xml:space="preserve">campaign-structure-naming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2026-05-14T22:56:17Z</dcterms:created>
  <dcterms:modified xsi:type="dcterms:W3CDTF">2026-05-14T22:56:17Z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