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roubleshooting-playbook"/>
    <w:p>
      <w:pPr>
        <w:pStyle w:val="Heading1"/>
      </w:pPr>
      <w:r>
        <w:t xml:space="preserve">Troubleshooting Playbook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Optimization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6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something breaks. Match the symptom to the section below.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Varies by issue, 10 to 60 min</w:t>
      </w:r>
    </w:p>
    <w:p>
      <w:r>
        <w:pict>
          <v:rect style="width:0;height:1.5pt" o:hralign="center" o:hrstd="t" o:hr="t"/>
        </w:pict>
      </w:r>
    </w:p>
    <w:bookmarkStart w:id="14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Confirm what specifically broke (account disabled, policy violation, CPM spike, lead form silent)</w:t>
      </w:r>
    </w:p>
    <w:p>
      <w:pPr>
        <w:pStyle w:val="Compact"/>
        <w:numPr>
          <w:ilvl w:val="0"/>
          <w:numId w:val="1002"/>
        </w:numPr>
      </w:pPr>
      <w:r>
        <w:t xml:space="preserve">Have client's Business Manager open</w:t>
      </w:r>
    </w:p>
    <w:p>
      <w:r>
        <w:pict>
          <v:rect style="width:0;height:1.5pt" o:hralign="center" o:hrstd="t" o:hr="t"/>
        </w:pict>
      </w:r>
    </w:p>
    <w:bookmarkStart w:id="9" w:name="a-ad-account-disabled"/>
    <w:p>
      <w:pPr>
        <w:pStyle w:val="Heading3"/>
      </w:pPr>
      <w:r>
        <w:t xml:space="preserve">A. Ad Account Disabled</w:t>
      </w:r>
    </w:p>
    <w:p>
      <w:pPr>
        <w:pStyle w:val="Compact"/>
        <w:numPr>
          <w:ilvl w:val="0"/>
          <w:numId w:val="1003"/>
        </w:numPr>
      </w:pPr>
      <w:r>
        <w:t xml:space="preserve">Don't panic. Often reversible.</w:t>
      </w:r>
    </w:p>
    <w:p>
      <w:pPr>
        <w:pStyle w:val="Compact"/>
        <w:numPr>
          <w:ilvl w:val="0"/>
          <w:numId w:val="1004"/>
        </w:numPr>
      </w:pPr>
      <w:r>
        <w:t xml:space="preserve">Check email from Meta for the reason (suspicious payment, policy violation, account quality)</w:t>
      </w:r>
    </w:p>
    <w:p>
      <w:pPr>
        <w:pStyle w:val="Compact"/>
        <w:numPr>
          <w:ilvl w:val="0"/>
          <w:numId w:val="1005"/>
        </w:numPr>
      </w:pPr>
      <w:r>
        <w:t xml:space="preserve">Go to facebook.com/accountquality</w:t>
      </w:r>
    </w:p>
    <w:p>
      <w:pPr>
        <w:pStyle w:val="Compact"/>
        <w:numPr>
          <w:ilvl w:val="0"/>
          <w:numId w:val="1006"/>
        </w:numPr>
      </w:pPr>
      <w:r>
        <w:t xml:space="preserve">Locate disabled account, click Request Review</w:t>
      </w:r>
    </w:p>
    <w:p>
      <w:pPr>
        <w:pStyle w:val="Compact"/>
        <w:numPr>
          <w:ilvl w:val="0"/>
          <w:numId w:val="1007"/>
        </w:numPr>
      </w:pPr>
      <w:r>
        <w:t xml:space="preserve">Submit professional appeal explaining business and policy compliance</w:t>
      </w:r>
    </w:p>
    <w:p>
      <w:pPr>
        <w:pStyle w:val="Compact"/>
        <w:numPr>
          <w:ilvl w:val="0"/>
          <w:numId w:val="1008"/>
        </w:numPr>
      </w:pPr>
      <w:r>
        <w:t xml:space="preserve">Expect response 24 to 48 hours</w:t>
      </w:r>
    </w:p>
    <w:p>
      <w:pPr>
        <w:pStyle w:val="Compact"/>
        <w:numPr>
          <w:ilvl w:val="0"/>
          <w:numId w:val="1009"/>
        </w:numPr>
      </w:pPr>
      <w:r>
        <w:t xml:space="preserve">If denied: open live chat via Business Manager, Help, Contact Support</w:t>
      </w:r>
    </w:p>
    <w:p>
      <w:pPr>
        <w:pStyle w:val="Compact"/>
        <w:numPr>
          <w:ilvl w:val="0"/>
          <w:numId w:val="1010"/>
        </w:numPr>
      </w:pPr>
      <w:r>
        <w:t xml:space="preserve">Last resort: create new ad account within same Business Manager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Prevention going forward:</w:t>
      </w:r>
    </w:p>
    <w:p>
      <w:pPr>
        <w:pStyle w:val="Compact"/>
        <w:numPr>
          <w:ilvl w:val="1"/>
          <w:numId w:val="1012"/>
        </w:numPr>
      </w:pPr>
      <w:r>
        <w:t xml:space="preserve">Verify business in Business Manager</w:t>
      </w:r>
    </w:p>
    <w:p>
      <w:pPr>
        <w:pStyle w:val="Compact"/>
        <w:numPr>
          <w:ilvl w:val="1"/>
          <w:numId w:val="1013"/>
        </w:numPr>
      </w:pPr>
      <w:r>
        <w:t xml:space="preserve">Legitimate payment methods only</w:t>
      </w:r>
    </w:p>
    <w:p>
      <w:pPr>
        <w:pStyle w:val="Compact"/>
        <w:numPr>
          <w:ilvl w:val="1"/>
          <w:numId w:val="1014"/>
        </w:numPr>
      </w:pPr>
      <w:r>
        <w:t xml:space="preserve">Avoid dramatic budget swings</w:t>
      </w:r>
    </w:p>
    <w:p>
      <w:pPr>
        <w:pStyle w:val="Compact"/>
        <w:numPr>
          <w:ilvl w:val="1"/>
          <w:numId w:val="1015"/>
        </w:numPr>
      </w:pPr>
      <w:r>
        <w:t xml:space="preserve">Follow advertising policies</w:t>
      </w:r>
    </w:p>
    <w:p>
      <w:r>
        <w:pict>
          <v:rect style="width:0;height:1.5pt" o:hralign="center" o:hrstd="t" o:hr="t"/>
        </w:pict>
      </w:r>
    </w:p>
    <w:bookmarkEnd w:id="9"/>
    <w:bookmarkStart w:id="10" w:name="b-policy-violation"/>
    <w:p>
      <w:pPr>
        <w:pStyle w:val="Heading3"/>
      </w:pPr>
      <w:r>
        <w:t xml:space="preserve">B. Policy Violation</w:t>
      </w:r>
    </w:p>
    <w:p>
      <w:pPr>
        <w:pStyle w:val="Compact"/>
        <w:numPr>
          <w:ilvl w:val="0"/>
          <w:numId w:val="1016"/>
        </w:numPr>
      </w:pPr>
      <w:r>
        <w:t xml:space="preserve">Identify which violation triggered (check email from Meta)</w:t>
      </w:r>
    </w:p>
    <w:p>
      <w:pPr>
        <w:pStyle w:val="Compact"/>
        <w:numPr>
          <w:ilvl w:val="0"/>
          <w:numId w:val="1017"/>
        </w:numPr>
      </w:pPr>
      <w:r>
        <w:t xml:space="preserve">Fix per category: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Before/after photos (health, fitness, beauty):</w:t>
      </w:r>
      <w:r>
        <w:t xml:space="preserve"> </w:t>
      </w:r>
      <w:r>
        <w:t xml:space="preserve">show the process not transformation. "See our approach" not "Look at these results."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Income or earnings claims:</w:t>
      </w:r>
      <w:r>
        <w:t xml:space="preserve"> </w:t>
      </w:r>
      <w:r>
        <w:t xml:space="preserve">never promise specific dollar amounts. "Grow your business" not "Make $10K/month."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Misleading claims:</w:t>
      </w:r>
      <w:r>
        <w:t xml:space="preserve"> </w:t>
      </w:r>
      <w:r>
        <w:t xml:space="preserve">avoid exaggeration. "Best pizza in town" is fine. "Scientifically proven to cure hunger" is not.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Personal attributes ("Are you overweight?"):</w:t>
      </w:r>
      <w:r>
        <w:t xml:space="preserve"> </w:t>
      </w:r>
      <w:r>
        <w:t xml:space="preserve">rephrase as "Want to feel more confident?"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Missing Special Ad Category:</w:t>
      </w:r>
      <w:r>
        <w:t xml:space="preserve"> </w:t>
      </w:r>
      <w:r>
        <w:t xml:space="preserve">housing, credit, employment, social issues, politics must be tagged or accounts get suspended.</w:t>
      </w:r>
    </w:p>
    <w:p>
      <w:pPr>
        <w:pStyle w:val="Compact"/>
        <w:numPr>
          <w:ilvl w:val="0"/>
          <w:numId w:val="1023"/>
        </w:numPr>
      </w:pPr>
      <w:r>
        <w:t xml:space="preserve">Edit the ad copy or creative, save, re-submit for review</w:t>
      </w:r>
    </w:p>
    <w:p>
      <w:r>
        <w:pict>
          <v:rect style="width:0;height:1.5pt" o:hralign="center" o:hrstd="t" o:hr="t"/>
        </w:pict>
      </w:r>
    </w:p>
    <w:bookmarkEnd w:id="10"/>
    <w:bookmarkStart w:id="11" w:name="c-campaign-stuck-in-learning-phase"/>
    <w:p>
      <w:pPr>
        <w:pStyle w:val="Heading3"/>
      </w:pPr>
      <w:r>
        <w:t xml:space="preserve">C. Campaign Stuck in Learning Phase</w:t>
      </w:r>
    </w:p>
    <w:p>
      <w:pPr>
        <w:pStyle w:val="Compact"/>
        <w:numPr>
          <w:ilvl w:val="0"/>
          <w:numId w:val="1024"/>
        </w:numPr>
      </w:pPr>
      <w:r>
        <w:t xml:space="preserve">Check days since launch and total conversions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WAIT IF:</w:t>
      </w:r>
    </w:p>
    <w:p>
      <w:pPr>
        <w:pStyle w:val="Compact"/>
        <w:numPr>
          <w:ilvl w:val="1"/>
          <w:numId w:val="1026"/>
        </w:numPr>
      </w:pPr>
      <w:r>
        <w:t xml:space="preserve">Less than 7 days since launch</w:t>
      </w:r>
    </w:p>
    <w:p>
      <w:pPr>
        <w:pStyle w:val="Compact"/>
        <w:numPr>
          <w:ilvl w:val="1"/>
          <w:numId w:val="1027"/>
        </w:numPr>
      </w:pPr>
      <w:r>
        <w:t xml:space="preserve">Some conversions appearing</w:t>
      </w:r>
    </w:p>
    <w:p>
      <w:pPr>
        <w:pStyle w:val="Compact"/>
        <w:numPr>
          <w:ilvl w:val="1"/>
          <w:numId w:val="1028"/>
        </w:numPr>
      </w:pPr>
      <w:r>
        <w:t xml:space="preserve">CPL acceptable</w:t>
      </w:r>
    </w:p>
    <w:p>
      <w:pPr>
        <w:pStyle w:val="Compact"/>
        <w:numPr>
          <w:ilvl w:val="1"/>
          <w:numId w:val="1029"/>
        </w:numPr>
      </w:pPr>
      <w:r>
        <w:t xml:space="preserve">No major edits made</w:t>
      </w:r>
    </w:p>
    <w:p>
      <w:pPr>
        <w:pStyle w:val="Compact"/>
        <w:numPr>
          <w:ilvl w:val="1"/>
          <w:numId w:val="1030"/>
        </w:numPr>
      </w:pPr>
      <w:r>
        <w:t xml:space="preserve">Action: do nothing, let data accumulate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RESET IF:</w:t>
      </w:r>
    </w:p>
    <w:p>
      <w:pPr>
        <w:pStyle w:val="Compact"/>
        <w:numPr>
          <w:ilvl w:val="1"/>
          <w:numId w:val="1032"/>
        </w:numPr>
      </w:pPr>
      <w:r>
        <w:t xml:space="preserve">10+ days, no progress</w:t>
      </w:r>
    </w:p>
    <w:p>
      <w:pPr>
        <w:pStyle w:val="Compact"/>
        <w:numPr>
          <w:ilvl w:val="1"/>
          <w:numId w:val="1033"/>
        </w:numPr>
      </w:pPr>
      <w:r>
        <w:t xml:space="preserve">Zero or near-zero conversions</w:t>
      </w:r>
    </w:p>
    <w:p>
      <w:pPr>
        <w:pStyle w:val="Compact"/>
        <w:numPr>
          <w:ilvl w:val="1"/>
          <w:numId w:val="1034"/>
        </w:numPr>
      </w:pPr>
      <w:r>
        <w:t xml:space="preserve">CPL 3x+ target</w:t>
      </w:r>
    </w:p>
    <w:p>
      <w:pPr>
        <w:pStyle w:val="Compact"/>
        <w:numPr>
          <w:ilvl w:val="1"/>
          <w:numId w:val="1035"/>
        </w:numPr>
      </w:pPr>
      <w:r>
        <w:t xml:space="preserve">Multiple edits already restarted learning</w:t>
      </w:r>
    </w:p>
    <w:p>
      <w:pPr>
        <w:pStyle w:val="Compact"/>
        <w:numPr>
          <w:ilvl w:val="1"/>
          <w:numId w:val="1036"/>
        </w:numPr>
      </w:pPr>
      <w:r>
        <w:t xml:space="preserve">Action: duplicate the ad set, pause the original, start fresh</w:t>
      </w:r>
    </w:p>
    <w:p>
      <w:r>
        <w:pict>
          <v:rect style="width:0;height:1.5pt" o:hralign="center" o:hrstd="t" o:hr="t"/>
        </w:pict>
      </w:r>
    </w:p>
    <w:bookmarkEnd w:id="11"/>
    <w:bookmarkStart w:id="12" w:name="d-sudden-cpm-spike"/>
    <w:p>
      <w:pPr>
        <w:pStyle w:val="Heading3"/>
      </w:pPr>
      <w:r>
        <w:t xml:space="preserve">D. Sudden CPM Spike</w:t>
      </w:r>
    </w:p>
    <w:p>
      <w:pPr>
        <w:pStyle w:val="Compact"/>
        <w:numPr>
          <w:ilvl w:val="0"/>
          <w:numId w:val="1037"/>
        </w:numPr>
      </w:pPr>
      <w:r>
        <w:t xml:space="preserve">Diagnose in order: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Creative Fatigue?</w:t>
      </w:r>
      <w:r>
        <w:t xml:space="preserve"> </w:t>
      </w:r>
      <w:r>
        <w:t xml:space="preserve">Check frequency. If 3+, audience has seen ads too many times. Fix: launch new creative.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Audience Saturation?</w:t>
      </w:r>
      <w:r>
        <w:t xml:space="preserve"> </w:t>
      </w:r>
      <w:r>
        <w:t xml:space="preserve">Local with narrow radius can exhaust the pool. Fix: gradually expand radius.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Competition?</w:t>
      </w:r>
      <w:r>
        <w:t xml:space="preserve"> </w:t>
      </w:r>
      <w:r>
        <w:t xml:space="preserve">More advertisers in the auction = bidding pressure. Fix: build higher-CTR creative to win auctions.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Seasonality?</w:t>
      </w:r>
      <w:r>
        <w:t xml:space="preserve"> </w:t>
      </w:r>
      <w:r>
        <w:t xml:space="preserve">Q4 CPMs spike 30 to 50% from holiday volume. Normalizes in January. Fix: set client expectations in advance.</w:t>
      </w:r>
    </w:p>
    <w:p>
      <w:pPr>
        <w:pStyle w:val="Compact"/>
        <w:numPr>
          <w:ilvl w:val="0"/>
          <w:numId w:val="1042"/>
        </w:numPr>
      </w:pPr>
      <w:r>
        <w:t xml:space="preserve">Add 20+ new diverse creatives if creative fatigue is the cause (90% of cases)</w:t>
      </w:r>
    </w:p>
    <w:p>
      <w:r>
        <w:pict>
          <v:rect style="width:0;height:1.5pt" o:hralign="center" o:hrstd="t" o:hr="t"/>
        </w:pict>
      </w:r>
    </w:p>
    <w:bookmarkEnd w:id="12"/>
    <w:bookmarkStart w:id="13" w:name="e-lead-form-not-working-monthly-qa"/>
    <w:p>
      <w:pPr>
        <w:pStyle w:val="Heading3"/>
      </w:pPr>
      <w:r>
        <w:t xml:space="preserve">E. Lead Form Not Working (monthly QA)</w:t>
      </w:r>
    </w:p>
    <w:p>
      <w:pPr>
        <w:pStyle w:val="Compact"/>
        <w:numPr>
          <w:ilvl w:val="0"/>
          <w:numId w:val="1043"/>
        </w:numPr>
      </w:pPr>
      <w:r>
        <w:t xml:space="preserve">Click your own ad, verify form opens</w:t>
      </w:r>
    </w:p>
    <w:p>
      <w:pPr>
        <w:pStyle w:val="Compact"/>
        <w:numPr>
          <w:ilvl w:val="0"/>
          <w:numId w:val="1044"/>
        </w:numPr>
      </w:pPr>
      <w:r>
        <w:t xml:space="preserve">Submit a test lead with fake data</w:t>
      </w:r>
    </w:p>
    <w:p>
      <w:pPr>
        <w:pStyle w:val="Compact"/>
        <w:numPr>
          <w:ilvl w:val="0"/>
          <w:numId w:val="1045"/>
        </w:numPr>
      </w:pPr>
      <w:r>
        <w:t xml:space="preserve">Check Leads Center (Business Manager, Leads Center), confirm test lead appears</w:t>
      </w:r>
    </w:p>
    <w:p>
      <w:pPr>
        <w:pStyle w:val="Compact"/>
        <w:numPr>
          <w:ilvl w:val="0"/>
          <w:numId w:val="1046"/>
        </w:numPr>
      </w:pPr>
      <w:r>
        <w:t xml:space="preserve">If connected to CRM, confirm lead transferred through</w:t>
      </w:r>
    </w:p>
    <w:p>
      <w:pPr>
        <w:pStyle w:val="Compact"/>
        <w:numPr>
          <w:ilvl w:val="0"/>
          <w:numId w:val="1047"/>
        </w:numPr>
      </w:pPr>
      <w:r>
        <w:t xml:space="preserve">Confirm client gets email notification (Page Settings if not)</w:t>
      </w:r>
    </w:p>
    <w:p>
      <w:pPr>
        <w:pStyle w:val="Compact"/>
        <w:numPr>
          <w:ilvl w:val="0"/>
          <w:numId w:val="1048"/>
        </w:numPr>
      </w:pPr>
      <w:r>
        <w:t xml:space="preserve">Test on mobile AND desktop (forms break on one but not the other)</w:t>
      </w:r>
    </w:p>
    <w:p>
      <w:pPr>
        <w:pStyle w:val="Compact"/>
        <w:numPr>
          <w:ilvl w:val="0"/>
          <w:numId w:val="1049"/>
        </w:numPr>
      </w:pPr>
      <w:r>
        <w:t xml:space="preserve">Confirm form has 3 to 4 fields max (name, phone, email, optional qualifier). More than 4 kills conversions.</w:t>
      </w:r>
    </w:p>
    <w:bookmarkEnd w:id="13"/>
    <w:bookmarkEnd w:id="14"/>
    <w:bookmarkStart w:id="1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50"/>
        </w:numPr>
      </w:pPr>
      <w:r>
        <w:t xml:space="preserve">Bookmark facebook.com/accountquality and Events Manager.</w:t>
      </w:r>
    </w:p>
    <w:p>
      <w:pPr>
        <w:pStyle w:val="Compact"/>
        <w:numPr>
          <w:ilvl w:val="0"/>
          <w:numId w:val="1050"/>
        </w:numPr>
      </w:pPr>
      <w:r>
        <w:t xml:space="preserve">Test lead forms monthly for every client. Silent forms kill trust faster than any other failure.</w:t>
      </w:r>
    </w:p>
    <w:p>
      <w:pPr>
        <w:pStyle w:val="Compact"/>
        <w:numPr>
          <w:ilvl w:val="0"/>
          <w:numId w:val="1050"/>
        </w:numPr>
      </w:pPr>
      <w:r>
        <w:t xml:space="preserve">Almost all CPM spikes are creative problems. Default response: add more diverse creatives.</w:t>
      </w:r>
    </w:p>
    <w:p>
      <w:pPr>
        <w:pStyle w:val="Compact"/>
        <w:numPr>
          <w:ilvl w:val="0"/>
          <w:numId w:val="1050"/>
        </w:numPr>
      </w:pPr>
      <w:r>
        <w:t xml:space="preserve">Significant edits (budget +20%, new creative, audience changes) reset Learning. Batch optimizations.</w:t>
      </w:r>
    </w:p>
    <w:bookmarkEnd w:id="15"/>
    <w:bookmarkStart w:id="16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51"/>
        </w:numPr>
      </w:pPr>
      <w:r>
        <w:t xml:space="preserve">daily-15min-optimization-routine</w:t>
      </w:r>
    </w:p>
    <w:p>
      <w:pPr>
        <w:pStyle w:val="Compact"/>
        <w:numPr>
          <w:ilvl w:val="0"/>
          <w:numId w:val="1051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51"/>
        </w:numPr>
      </w:pPr>
      <w:r>
        <w:t xml:space="preserve">pre-launch-qa-checklist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