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卡博士读写卡</w:t>
      </w:r>
    </w:p>
    <w:p/>
    <w:p/>
    <w:p>
      <w:r>
        <w:drawing>
          <wp:inline distT="0" distB="0" distL="114300" distR="114300">
            <wp:extent cx="4533900" cy="429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Mifare读卡方法　byte[] callReadOneSectorDataFromCard(char SectorNo, char BlockNo, char VerifyFlag, byte[] key_array, char mode)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返回值：这个方法　返回　byte 字节数据．此数据返回的是从Mifare 卡中读取的数据．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参数：SectorNo，表示的　扇区索引．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参数：BlockNo，表示的　域索引．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参数：VerifyFlag，表示的　校验标志，一般填写固定值1．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参数：key_array，字节数据，卡片读写密钥．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参数：key_array，字节数据，卡片读写方式，0x0b,写方式．0x0a读方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式．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2C4557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2C4557"/>
          <w:spacing w:val="0"/>
          <w:sz w:val="27"/>
          <w:szCs w:val="27"/>
          <w:shd w:val="clear" w:fill="FFFFFF"/>
        </w:rPr>
        <w:t>Class CardLanDevCtrl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eastAsia" w:ascii="DejaVu Sans Mono" w:hAnsi="DejaVu Sans Mono" w:cs="DejaVu Sans Mono"/>
          <w:i w:val="0"/>
          <w:caps w:val="0"/>
          <w:color w:val="353833"/>
          <w:spacing w:val="0"/>
          <w:sz w:val="21"/>
          <w:szCs w:val="21"/>
          <w:lang w:val="en-US" w:eastAsia="zh-CN"/>
        </w:rPr>
        <w:t>1.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public int callInitDev()</w:t>
      </w:r>
    </w:p>
    <w:p>
      <w:pPr>
        <w:keepNext w:val="0"/>
        <w:keepLines w:val="0"/>
        <w:widowControl/>
        <w:suppressLineNumbers w:val="0"/>
        <w:spacing w:before="45" w:beforeAutospacing="0" w:after="30" w:afterAutospacing="0"/>
        <w:ind w:left="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lang w:val="en-US" w:eastAsia="zh-CN" w:bidi="ar"/>
        </w:rPr>
        <w:t>init the device.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color w:val="4E4E4E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int if return value equal 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DeviceCardConfig.INIT_DEVICE_STATUS_SUCCESS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, it means init devcie success, else not.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2.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public int callCardReset(byte[] CardSn)</w:t>
      </w:r>
    </w:p>
    <w:p>
      <w:pPr>
        <w:keepNext w:val="0"/>
        <w:keepLines w:val="0"/>
        <w:widowControl/>
        <w:suppressLineNumbers w:val="0"/>
        <w:spacing w:before="45" w:beforeAutospacing="0" w:after="30" w:afterAutospacing="0"/>
        <w:ind w:left="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lang w:val="en-US" w:eastAsia="zh-CN" w:bidi="ar"/>
        </w:rPr>
        <w:t>card reset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color w:val="4E4E4E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CardSn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array for saving card serial number.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color w:val="4E4E4E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int if return value equal 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DeviceCardConfig.CARD_RESET_STATUS_MONE_SUCCESS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it means mifare1 card , else equal 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DeviceCardConfig.CARD_RESET_STATUS_CPU_SUCCESS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it means cpu card．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2C4557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3.</w:t>
      </w:r>
      <w:r>
        <w:rPr>
          <w:rFonts w:hint="default" w:ascii="Arial" w:hAnsi="Arial" w:eastAsia="Arial" w:cs="Arial"/>
          <w:i w:val="0"/>
          <w:caps w:val="0"/>
          <w:color w:val="2C4557"/>
          <w:spacing w:val="0"/>
          <w:sz w:val="27"/>
          <w:szCs w:val="27"/>
          <w:shd w:val="clear" w:fill="FFFFFF"/>
        </w:rPr>
        <w:t>Class CardLanDes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public byte[] callDesCard(byte[] keyArray,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 xml:space="preserve">                          byte[] dataArray)</w:t>
      </w:r>
    </w:p>
    <w:p>
      <w:pPr>
        <w:keepNext w:val="0"/>
        <w:keepLines w:val="0"/>
        <w:widowControl/>
        <w:suppressLineNumbers w:val="0"/>
        <w:spacing w:before="45" w:beforeAutospacing="0" w:after="30" w:afterAutospacing="0"/>
        <w:ind w:left="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lang w:val="en-US" w:eastAsia="zh-CN" w:bidi="ar"/>
        </w:rPr>
        <w:t>DES card key , the key byte array is your data source, the data byte array is your key byte array. this method only used for mifare1 card.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color w:val="4E4E4E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keyArray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source byte array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dataArray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key byte array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color w:val="4E4E4E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byte[] return the des result array,the array length is 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DeviceCardConfig.DES_OUT_ARRAY_LENGTH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2C4557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4.</w:t>
      </w:r>
      <w:r>
        <w:rPr>
          <w:rFonts w:hint="default" w:ascii="Arial" w:hAnsi="Arial" w:eastAsia="Arial" w:cs="Arial"/>
          <w:i w:val="0"/>
          <w:caps w:val="0"/>
          <w:color w:val="2C4557"/>
          <w:spacing w:val="0"/>
          <w:sz w:val="27"/>
          <w:szCs w:val="27"/>
          <w:shd w:val="clear" w:fill="FFFFFF"/>
        </w:rPr>
        <w:t>Class CardLanDevCtrl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public byte[] callReadOneSectorDataFromCard(char SectorNo,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 xml:space="preserve">                                            char BlockNo,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 xml:space="preserve">                                            char VerifyFlag,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 xml:space="preserve">                                            byte[] key_array,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 xml:space="preserve">                                            char mode)</w:t>
      </w:r>
    </w:p>
    <w:p>
      <w:pPr>
        <w:keepNext w:val="0"/>
        <w:keepLines w:val="0"/>
        <w:widowControl/>
        <w:suppressLineNumbers w:val="0"/>
        <w:spacing w:before="45" w:beforeAutospacing="0" w:after="30" w:afterAutospacing="0"/>
        <w:ind w:left="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lang w:val="en-US" w:eastAsia="zh-CN" w:bidi="ar"/>
        </w:rPr>
        <w:t>read data from mifare1 card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color w:val="4E4E4E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SectorNo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sector index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BlockNo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area index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VerifyFlag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verify flag.Suggest options(1)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key_array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key byte array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mode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key check mode. suggest options(0x0a(read)/0x0b(write)).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color w:val="4E4E4E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byte[] return byte array data</w:t>
      </w:r>
    </w:p>
    <w:p>
      <w:pPr>
        <w:rPr>
          <w:rFonts w:hint="default" w:eastAsiaTheme="minorEastAsia"/>
          <w:lang w:val="en-US" w:eastAsia="zh-CN"/>
        </w:rPr>
      </w:pPr>
    </w:p>
    <w:p/>
    <w:p/>
    <w:p/>
    <w:p/>
    <w:p/>
    <w:p>
      <w:r>
        <w:drawing>
          <wp:inline distT="0" distB="0" distL="114300" distR="114300">
            <wp:extent cx="3933825" cy="422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Mifare　卡写方法　int callWriteOneSertorDataToCard(byte[] SectorArray, char SectorNo, char　BlockNo, char VerifyFlag, byte[] key_array, char mode)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返回值：int值. 通过此值可以判断是否写卡成功．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参数：SectorArray，字节数组，表示需要写入的扇区域数据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参数：SectorNo，表示的　扇区索引．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参数：BlockNo，表示的　域索引．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参数：VerifyFlag，表示的　校验标志，一般填写固定值1．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参数：key_array，字节数据，卡片读写密钥．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参数：key_array，字节数据，卡片读写方式，0x0b,写方式．0x0a读    方式．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</w:tc>
      </w:tr>
    </w:tbl>
    <w:p/>
    <w:p>
      <w:r>
        <w:rPr>
          <w:rFonts w:hint="default" w:ascii="Arial" w:hAnsi="Arial" w:eastAsia="Arial" w:cs="Arial"/>
          <w:i w:val="0"/>
          <w:caps w:val="0"/>
          <w:color w:val="2C4557"/>
          <w:spacing w:val="0"/>
          <w:sz w:val="27"/>
          <w:szCs w:val="27"/>
          <w:shd w:val="clear" w:fill="FFFFFF"/>
        </w:rPr>
        <w:t>Class CardLanDevCtrl</w:t>
      </w:r>
    </w:p>
    <w:p/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public int callWriteOneSertorDataToCard(byte[] SectorArray,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 xml:space="preserve">                                        char SectorNo,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 xml:space="preserve">                                        char BlockNo,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 xml:space="preserve">                                        char VerifyFlag,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 xml:space="preserve">                                        byte[] key_array,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 xml:space="preserve">                                        char mode)</w:t>
      </w:r>
    </w:p>
    <w:p>
      <w:pPr>
        <w:keepNext w:val="0"/>
        <w:keepLines w:val="0"/>
        <w:widowControl/>
        <w:suppressLineNumbers w:val="0"/>
        <w:spacing w:before="45" w:beforeAutospacing="0" w:after="30" w:afterAutospacing="0"/>
        <w:ind w:left="0" w:right="150" w:firstLine="0"/>
        <w:jc w:val="left"/>
        <w:rPr>
          <w:rFonts w:hint="default" w:ascii="Georgia" w:hAnsi="Georgia" w:eastAsia="Georgia" w:cs="Georgia"/>
          <w:i w:val="0"/>
          <w:caps w:val="0"/>
          <w:color w:val="474747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474747"/>
          <w:spacing w:val="0"/>
          <w:kern w:val="0"/>
          <w:sz w:val="21"/>
          <w:szCs w:val="21"/>
          <w:lang w:val="en-US" w:eastAsia="zh-CN" w:bidi="ar"/>
        </w:rPr>
        <w:t>write data array into mifare1 card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color w:val="4E4E4E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</w:rPr>
        <w:t>Parameters: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SectorArray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write data source array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SectorNo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sector index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BlockNo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area index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VerifyFlag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verify flag.Suggest options(1)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key_array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key byte array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mode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- key check mode. suggest options(0x0a(read)/0x0b(write)).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color w:val="4E4E4E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4E4E4E"/>
          <w:spacing w:val="0"/>
          <w:sz w:val="18"/>
          <w:szCs w:val="18"/>
        </w:rPr>
        <w:t>Returns: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int return status, if the value equal 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DeviceCardConfig.MONE_CARD_WRITE_SUCCESS_STATUS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 , it means write data success.</w:t>
      </w:r>
    </w:p>
    <w:p>
      <w:pPr>
        <w:keepNext w:val="0"/>
        <w:keepLines w:val="0"/>
        <w:widowControl/>
        <w:suppressLineNumbers w:val="0"/>
        <w:spacing w:before="75" w:beforeAutospacing="0" w:after="150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</w:pPr>
    </w:p>
    <w:p>
      <w:r>
        <w:drawing>
          <wp:inline distT="0" distB="0" distL="114300" distR="114300">
            <wp:extent cx="4181475" cy="3000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7020" cy="2576195"/>
            <wp:effectExtent l="0" t="0" r="1143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 w:val="en-US" w:eastAsia="zh-CN"/>
        </w:rPr>
        <w:t>注：</w:t>
      </w:r>
    </w:p>
    <w:p>
      <w:pPr>
        <w:rPr/>
      </w:pPr>
      <w:r>
        <w:rPr>
          <w:lang w:val="en-US" w:eastAsia="zh-CN"/>
        </w:rPr>
        <w:t>1</w:t>
      </w:r>
      <w:r>
        <w:rPr>
          <w:rFonts w:hint="default"/>
          <w:lang w:val="en-US" w:eastAsia="zh-CN"/>
        </w:rPr>
        <w:t xml:space="preserve">、IC 卡数据为十六进制； </w:t>
      </w:r>
    </w:p>
    <w:p>
      <w:pPr>
        <w:rPr/>
      </w:pPr>
      <w:r>
        <w:rPr>
          <w:rFonts w:hint="default"/>
          <w:lang w:val="en-US" w:eastAsia="zh-CN"/>
        </w:rPr>
        <w:t xml:space="preserve">2、金额精确到分，即以分存储数据； </w:t>
      </w:r>
    </w:p>
    <w:p>
      <w:pPr>
        <w:rPr/>
      </w:pPr>
      <w:r>
        <w:rPr>
          <w:rFonts w:hint="default"/>
          <w:lang w:val="en-US" w:eastAsia="zh-CN"/>
        </w:rPr>
        <w:t xml:space="preserve">3、金 额 代 码 ， 如 100.00 元 ， 其 十 六 进 制 数 为 2710 ， 则 其 金 额 代 码 为 102700 ， 金 额 累 加 和 校 验 值 </w:t>
      </w:r>
    </w:p>
    <w:p>
      <w:pPr>
        <w:rPr/>
      </w:pPr>
      <w:r>
        <w:rPr>
          <w:rFonts w:hint="default"/>
          <w:lang w:val="en-US" w:eastAsia="zh-CN"/>
        </w:rPr>
        <w:t xml:space="preserve">=0x10+0x27+0x00=0x37；金额累加和取反校验值= 0xC8； </w:t>
      </w:r>
    </w:p>
    <w:p>
      <w:pPr>
        <w:rPr/>
      </w:pPr>
      <w:r>
        <w:rPr>
          <w:rFonts w:hint="default"/>
          <w:lang w:val="en-US" w:eastAsia="zh-CN"/>
        </w:rPr>
        <w:t xml:space="preserve">4、限额低位、限额高位和限额日/月未使用，其值为 0x00； </w:t>
      </w:r>
    </w:p>
    <w:p>
      <w:pPr>
        <w:rPr/>
      </w:pPr>
      <w:r>
        <w:rPr>
          <w:rFonts w:hint="default"/>
          <w:lang w:val="en-US" w:eastAsia="zh-CN"/>
        </w:rPr>
        <w:t xml:space="preserve">5、消费次数，办卡时，消费次数设为 1，然后每对卡金额操作一次则消费次数加 1，如新卡其消费次数为 1，即 </w:t>
      </w:r>
    </w:p>
    <w:p>
      <w:pPr>
        <w:rPr/>
      </w:pPr>
      <w:r>
        <w:rPr>
          <w:rFonts w:hint="default"/>
          <w:lang w:val="en-US" w:eastAsia="zh-CN"/>
        </w:rPr>
        <w:t xml:space="preserve">0x010000，消费次数要按低中高位存储； </w:t>
      </w:r>
    </w:p>
    <w:p>
      <w:pPr>
        <w:rPr/>
      </w:pPr>
      <w:r>
        <w:rPr>
          <w:rFonts w:hint="default"/>
          <w:lang w:val="en-US" w:eastAsia="zh-CN"/>
        </w:rPr>
        <w:t xml:space="preserve">6、更新块 0 时，同时要更新块 2，块 2 数据为块 0 数据的备份数据； </w:t>
      </w:r>
    </w:p>
    <w:p>
      <w:pPr>
        <w:rPr/>
      </w:pPr>
      <w:r>
        <w:rPr>
          <w:rFonts w:hint="default"/>
          <w:lang w:val="en-US" w:eastAsia="zh-CN"/>
        </w:rPr>
        <w:t xml:space="preserve">7、转款只需要改写 2 字节和 3 字节的金额块即可，金额范围 0-65535（16 进制最大 655.35 元）。4 字节、6-E 字 </w:t>
      </w:r>
    </w:p>
    <w:p>
      <w:pPr>
        <w:rPr/>
      </w:pPr>
      <w:r>
        <w:rPr>
          <w:rFonts w:hint="default"/>
          <w:lang w:val="en-US" w:eastAsia="zh-CN"/>
        </w:rPr>
        <w:t xml:space="preserve">节，不能改变其内容。改写金额完毕后，除改变金额校验外，整块的校验 0 字节和 F 字节也需要改变。遵循先 </w:t>
      </w:r>
    </w:p>
    <w:p>
      <w:pPr>
        <w:rPr/>
      </w:pPr>
      <w:r>
        <w:rPr>
          <w:rFonts w:hint="default"/>
          <w:lang w:val="en-US" w:eastAsia="zh-CN"/>
        </w:rPr>
        <w:t>写块 2 再写块 0 的原则，块 2 是块 0 的备份块。</w:t>
      </w:r>
    </w:p>
    <w:p>
      <w:pPr>
        <w:rPr/>
      </w:pPr>
      <w:r>
        <w:rPr>
          <w:lang w:val="en-US" w:eastAsia="zh-CN"/>
        </w:rPr>
        <w:t xml:space="preserve">二、 </w:t>
      </w:r>
    </w:p>
    <w:p>
      <w:pPr>
        <w:rPr/>
      </w:pPr>
      <w:r>
        <w:rPr>
          <w:rFonts w:hint="default"/>
          <w:lang w:val="en-US" w:eastAsia="zh-CN"/>
        </w:rPr>
        <w:t xml:space="preserve">卡读写密钥： </w:t>
      </w:r>
    </w:p>
    <w:p>
      <w:pPr>
        <w:rPr/>
      </w:pPr>
      <w:r>
        <w:rPr>
          <w:lang w:val="en-US" w:eastAsia="zh-CN"/>
        </w:rPr>
        <w:t xml:space="preserve">KEYA = 0x0A + 4 </w:t>
      </w:r>
      <w:r>
        <w:rPr>
          <w:rFonts w:hint="default"/>
          <w:lang w:val="en-US" w:eastAsia="zh-CN"/>
        </w:rPr>
        <w:t xml:space="preserve">字节序列号的取反 +0x81 </w:t>
      </w:r>
    </w:p>
    <w:p>
      <w:pPr>
        <w:rPr/>
      </w:pPr>
      <w:r>
        <w:rPr>
          <w:rFonts w:hint="default"/>
          <w:lang w:val="en-US" w:eastAsia="zh-CN"/>
        </w:rPr>
        <w:t xml:space="preserve">密码 A 为常规验证密码 </w:t>
      </w:r>
    </w:p>
    <w:p>
      <w:pPr>
        <w:rPr/>
      </w:pPr>
      <w:r>
        <w:rPr>
          <w:rFonts w:hint="default"/>
          <w:lang w:val="en-US" w:eastAsia="zh-CN"/>
        </w:rPr>
        <w:t xml:space="preserve">控制字=7F078869 </w:t>
      </w:r>
    </w:p>
    <w:p>
      <w:pPr>
        <w:rPr/>
      </w:pPr>
      <w:r>
        <w:rPr>
          <w:rFonts w:hint="default"/>
          <w:lang w:val="en-US" w:eastAsia="zh-CN"/>
        </w:rPr>
        <w:t xml:space="preserve">KEYB = A2020BC1027D </w:t>
      </w:r>
    </w:p>
    <w:p>
      <w:pPr>
        <w:rPr/>
      </w:pPr>
      <w:r>
        <w:rPr>
          <w:rFonts w:hint="default"/>
          <w:lang w:val="en-US" w:eastAsia="zh-CN"/>
        </w:rPr>
        <w:t xml:space="preserve">三、 </w:t>
      </w:r>
    </w:p>
    <w:p>
      <w:pPr>
        <w:rPr/>
      </w:pPr>
      <w:r>
        <w:rPr>
          <w:rFonts w:hint="default"/>
          <w:lang w:val="en-US" w:eastAsia="zh-CN"/>
        </w:rPr>
        <w:t xml:space="preserve">使用扇区： </w:t>
      </w:r>
    </w:p>
    <w:p>
      <w:pPr>
        <w:rPr/>
      </w:pPr>
      <w:r>
        <w:rPr>
          <w:lang w:val="en-US" w:eastAsia="zh-CN"/>
        </w:rPr>
        <w:t xml:space="preserve"> </w:t>
      </w:r>
    </w:p>
    <w:p>
      <w:pPr>
        <w:rPr/>
      </w:pPr>
      <w:r>
        <w:rPr>
          <w:rFonts w:hint="default"/>
          <w:lang w:val="en-US" w:eastAsia="zh-CN"/>
        </w:rPr>
        <w:t>卡机所使识别的扇区号为 10 扇区号，扇区号由 0 开始；</w:t>
      </w:r>
    </w:p>
    <w:p>
      <w:pPr>
        <w:rPr/>
      </w:pPr>
      <w:r>
        <w:rPr>
          <w:lang w:val="en-US" w:eastAsia="zh-CN"/>
        </w:rPr>
        <w:t>注：</w:t>
      </w:r>
    </w:p>
    <w:p>
      <w:pPr>
        <w:rPr/>
      </w:pPr>
      <w:r>
        <w:rPr>
          <w:rFonts w:hint="default"/>
          <w:lang w:val="en-US" w:eastAsia="zh-CN"/>
        </w:rPr>
        <w:t xml:space="preserve">卡序列号说明，如卡片 </w:t>
      </w:r>
      <w:r>
        <w:rPr>
          <w:lang w:val="en-US" w:eastAsia="zh-CN"/>
        </w:rPr>
        <w:t xml:space="preserve">0 </w:t>
      </w:r>
      <w:r>
        <w:rPr>
          <w:rFonts w:hint="default"/>
          <w:lang w:val="en-US" w:eastAsia="zh-CN"/>
        </w:rPr>
        <w:t xml:space="preserve">扇区 0 块数据如下： </w:t>
      </w:r>
    </w:p>
    <w:p>
      <w:pPr>
        <w:rPr/>
      </w:pPr>
      <w:r>
        <w:rPr>
          <w:rFonts w:hint="default"/>
          <w:lang w:val="en-US" w:eastAsia="zh-CN"/>
        </w:rPr>
        <w:t xml:space="preserve">97 71 89 2A 45 08 04 00 01 1C FB 39 6D 5A E2 1D </w:t>
      </w:r>
    </w:p>
    <w:p>
      <w:pPr>
        <w:rPr/>
      </w:pPr>
      <w:r>
        <w:rPr>
          <w:rFonts w:hint="default"/>
          <w:lang w:val="en-US" w:eastAsia="zh-CN"/>
        </w:rPr>
        <w:t>则卡序列号为 97 71 89 2A，则卡序列号取反的值为 688E76D5。</w:t>
      </w:r>
    </w:p>
    <w:p/>
    <w:p>
      <w:r>
        <w:drawing>
          <wp:inline distT="0" distB="0" distL="114300" distR="114300">
            <wp:extent cx="1962150" cy="6667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2020-11-20</w:t>
      </w:r>
      <w:bookmarkStart w:id="0" w:name="_GoBack"/>
      <w:bookmarkEnd w:id="0"/>
    </w:p>
    <w:sectPr>
      <w:foot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YShuSongEr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45627"/>
    <w:rsid w:val="10665DC7"/>
    <w:rsid w:val="1EA55345"/>
    <w:rsid w:val="327B25BD"/>
    <w:rsid w:val="42AA5E26"/>
    <w:rsid w:val="43853CDE"/>
    <w:rsid w:val="438A070B"/>
    <w:rsid w:val="43E04220"/>
    <w:rsid w:val="45892B61"/>
    <w:rsid w:val="4AFC5BF4"/>
    <w:rsid w:val="5C7A38F7"/>
    <w:rsid w:val="5EA214FF"/>
    <w:rsid w:val="63485BD4"/>
    <w:rsid w:val="63B81331"/>
    <w:rsid w:val="7379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2020-11-19T09:56:38Z</dcterms:created>
  <dc:creator>JakeZhang</dc:creator>
  <cp:lastModifiedBy>WPS_September</cp:lastModifiedBy>
  <dcterms:modified xsi:type="dcterms:W3CDTF">2020-11-20T09:59:35Z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