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Daily Release Handoff Template</w:t>
      </w:r>
    </w:p>
    <w:p>
      <w:pPr>
        <w:spacing w:after="160"/>
        <w:jc w:val="center"/>
      </w:pPr>
      <w:r>
        <w:rPr>
          <w:b/>
        </w:rPr>
        <w:t>Date template: YYYY-MM-DD</w:t>
        <w:br/>
      </w:r>
      <w:r>
        <w:t>Use this once per shift or once per day while the combined release remains in HOLD or active RC burn-down.</w:t>
      </w:r>
    </w:p>
    <w:p>
      <w:pPr>
        <w:spacing w:after="120"/>
      </w:pPr>
      <w:r>
        <w:t>This template is grounded in the current Smart Oila parent-child release process: shared workspace testing, paired-device validation, three-shift coverage, daily blocker review, and evidence-driven sign-off. Duplicate this file for each day or shift and fill in the blanks.</w:t>
      </w:r>
    </w:p>
    <w:p>
      <w:pPr>
        <w:pStyle w:val="Heading1"/>
      </w:pPr>
      <w:r>
        <w:t>Header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13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Shift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Shift A 00:00-08:00 / Shift B 08:00-16:00 / Shift C 16:00-00:00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Primary owner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Reviewer / overlap lead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Backend contact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QA owner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Current release decision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HOLD / GO / NO-GO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Backend environment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Parent build / branch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Child build / branch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Paired devices used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Start-Of-Shift Checklist</w:t>
      </w:r>
    </w:p>
    <w:p>
      <w:pPr>
        <w:pStyle w:val="ListBullet"/>
        <w:spacing w:after="40"/>
      </w:pPr>
      <w:r>
        <w:rPr>
          <w:sz w:val="19"/>
        </w:rPr>
        <w:t>Read the previous handoff note and confirm which blocker IDs are still open.</w:t>
      </w:r>
    </w:p>
    <w:p>
      <w:pPr>
        <w:pStyle w:val="ListBullet"/>
        <w:spacing w:after="40"/>
      </w:pPr>
      <w:r>
        <w:rPr>
          <w:sz w:val="19"/>
        </w:rPr>
        <w:t>Confirm whether main is green and whether the parent simulator build is still passing.</w:t>
      </w:r>
    </w:p>
    <w:p>
      <w:pPr>
        <w:pStyle w:val="ListBullet"/>
        <w:spacing w:after="40"/>
      </w:pPr>
      <w:r>
        <w:rPr>
          <w:sz w:val="19"/>
        </w:rPr>
        <w:t>Confirm which paired devices, backend account, DSN, and environment will be used today.</w:t>
      </w:r>
    </w:p>
    <w:p>
      <w:pPr>
        <w:pStyle w:val="ListBullet"/>
        <w:spacing w:after="40"/>
      </w:pPr>
      <w:r>
        <w:rPr>
          <w:sz w:val="19"/>
        </w:rPr>
        <w:t>Check whether any backend contract question is still open before starting UI or QA work.</w:t>
      </w:r>
    </w:p>
    <w:p>
      <w:pPr>
        <w:pStyle w:val="ListBullet"/>
        <w:spacing w:after="40"/>
      </w:pPr>
      <w:r>
        <w:rPr>
          <w:sz w:val="19"/>
        </w:rPr>
        <w:t>If running child-side Sev1 validation, export a fresh child diagnostics snapshot before retries.</w:t>
      </w:r>
    </w:p>
    <w:p>
      <w:pPr>
        <w:pStyle w:val="Heading1"/>
      </w:pPr>
      <w:r>
        <w:t>Daily Priorities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15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7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Goal</w:t>
            </w:r>
          </w:p>
        </w:tc>
        <w:tc>
          <w:tcPr>
            <w:tcW w:type="dxa" w:w="201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54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Done When</w:t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Blocker 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15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Blocker ID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Today Action</w:t>
            </w:r>
          </w:p>
        </w:tc>
        <w:tc>
          <w:tcPr>
            <w:tcW w:type="dxa" w:w="158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88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Added</w:t>
            </w:r>
          </w:p>
        </w:tc>
        <w:tc>
          <w:tcPr>
            <w:tcW w:type="dxa" w:w="316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Next Escalation Trigger</w:t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RB-01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RB-02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RB-03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RB-04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RB-05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RB-06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RB-07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RB-08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RB-09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RB-10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Real-Device Validation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2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Case ID</w:t>
            </w:r>
          </w:p>
        </w:tc>
        <w:tc>
          <w:tcPr>
            <w:tcW w:type="dxa" w:w="316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Action</w:t>
            </w:r>
          </w:p>
        </w:tc>
        <w:tc>
          <w:tcPr>
            <w:tcW w:type="dxa" w:w="33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Child Result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Devices / DSN</w:t>
            </w:r>
          </w:p>
        </w:tc>
        <w:tc>
          <w:tcPr>
            <w:tcW w:type="dxa" w:w="345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Path Or Note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INT-__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 / FAIL / RETRY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INT-__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 / FAIL / RETRY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INT-__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 / FAIL / RETRY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INT-__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 / FAIL / RETRY</w:t>
            </w:r>
          </w:p>
        </w:tc>
      </w:tr>
      <w:tr>
        <w:tc>
          <w:tcPr>
            <w:tcW w:type="dxa" w:w="12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INT-__</w:t>
            </w:r>
          </w:p>
        </w:tc>
        <w:tc>
          <w:tcPr>
            <w:tcW w:type="dxa" w:w="316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PASS / FAIL / RETRY</w:t>
            </w:r>
          </w:p>
        </w:tc>
      </w:tr>
    </w:tbl>
    <w:p/>
    <w:p>
      <w:pPr>
        <w:pStyle w:val="Heading1"/>
      </w:pPr>
      <w:r>
        <w:t>Backend Questions And Contract Watch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Question / Decision</w:t>
            </w:r>
          </w:p>
        </w:tc>
        <w:tc>
          <w:tcPr>
            <w:tcW w:type="dxa" w:w="460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Needed By</w:t>
            </w:r>
          </w:p>
        </w:tc>
        <w:tc>
          <w:tcPr>
            <w:tcW w:type="dxa" w:w="33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Answer / Link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Bind fallback policy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Websocket v2 policy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payload schema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APNs token semantics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Media task lifecycle behavior</w:t>
            </w:r>
          </w:p>
        </w:tc>
        <w:tc>
          <w:tcPr>
            <w:tcW w:type="dxa" w:w="460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What Shipped This Shift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2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489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Verification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8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8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/ Backend / QA</w:t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8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What Is Blocked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1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Blocker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41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Next Action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1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Exact Next Actions For The Next Shift</w:t>
      </w:r>
    </w:p>
    <w:p>
      <w:pPr>
        <w:pStyle w:val="ListNumber"/>
        <w:spacing w:after="40"/>
      </w:pPr>
      <w:r>
        <w:rPr>
          <w:sz w:val="19"/>
        </w:rPr>
        <w:t xml:space="preserve">1. </w:t>
      </w:r>
    </w:p>
    <w:p>
      <w:pPr>
        <w:pStyle w:val="ListNumber"/>
        <w:spacing w:after="40"/>
      </w:pPr>
      <w:r>
        <w:rPr>
          <w:sz w:val="19"/>
        </w:rPr>
        <w:t xml:space="preserve">2. </w:t>
      </w:r>
    </w:p>
    <w:p>
      <w:pPr>
        <w:pStyle w:val="ListNumber"/>
        <w:spacing w:after="40"/>
      </w:pPr>
      <w:r>
        <w:rPr>
          <w:sz w:val="19"/>
        </w:rPr>
        <w:t xml:space="preserve">3. </w:t>
      </w:r>
    </w:p>
    <w:p/>
    <w:p>
      <w:pPr>
        <w:pStyle w:val="Heading1"/>
      </w:pPr>
      <w:r>
        <w:t>End-Of-Shift Closeout</w:t>
      </w:r>
    </w:p>
    <w:p>
      <w:pPr>
        <w:pStyle w:val="ListBullet"/>
        <w:spacing w:after="40"/>
      </w:pPr>
      <w:r>
        <w:rPr>
          <w:sz w:val="19"/>
        </w:rPr>
        <w:t>Confirm branch status and whether main remains green.</w:t>
      </w:r>
    </w:p>
    <w:p>
      <w:pPr>
        <w:pStyle w:val="ListBullet"/>
        <w:spacing w:after="40"/>
      </w:pPr>
      <w:r>
        <w:rPr>
          <w:sz w:val="19"/>
        </w:rPr>
        <w:t>Attach or link every new evidence artifact produced in this shift.</w:t>
      </w:r>
    </w:p>
    <w:p>
      <w:pPr>
        <w:pStyle w:val="ListBullet"/>
        <w:spacing w:after="40"/>
      </w:pPr>
      <w:r>
        <w:rPr>
          <w:sz w:val="19"/>
        </w:rPr>
        <w:t>State clearly whether the combined release decision changed or remains HOLD.</w:t>
      </w:r>
    </w:p>
    <w:p>
      <w:pPr>
        <w:pStyle w:val="ListBullet"/>
        <w:spacing w:after="40"/>
      </w:pPr>
      <w:r>
        <w:rPr>
          <w:sz w:val="19"/>
        </w:rPr>
        <w:t>If a blocker was closed or waived, record who approved it and where that approval lives.</w:t>
      </w:r>
    </w:p>
    <w:p>
      <w:pPr>
        <w:pStyle w:val="Heading1"/>
      </w:pPr>
      <w:r>
        <w:t>Recommended File Naming</w:t>
      </w:r>
    </w:p>
    <w:p>
      <w:pPr>
        <w:pStyle w:val="ListBullet"/>
        <w:spacing w:after="40"/>
      </w:pPr>
      <w:r>
        <w:rPr>
          <w:sz w:val="19"/>
        </w:rPr>
        <w:t>Example daily note: smart_oila_parent_child_handoff_YYYY-MM-DD_shift-a.docx</w:t>
      </w:r>
    </w:p>
    <w:p>
      <w:pPr>
        <w:pStyle w:val="ListBullet"/>
        <w:spacing w:after="40"/>
      </w:pPr>
      <w:r>
        <w:rPr>
          <w:sz w:val="19"/>
        </w:rPr>
        <w:t>Example single-day note: smart_oila_parent_child_handoff_YYYY-MM-DD.docx</w:t>
      </w:r>
    </w:p>
    <w:p>
      <w:pPr>
        <w:spacing w:before="160" w:after="0"/>
      </w:pPr>
      <w:r>
        <w:rPr>
          <w:i/>
          <w:sz w:val="17"/>
        </w:rPr>
        <w:t>Repo inputs used: PARENT_2_WEEK_24_7_EXECUTION_PLAN_2026-04-05.md, PARENT_CHILD_TESTING.md, ship_real_device_checklist_2026-03-27.md, and the release artifacts generated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