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Oila Parent + Child Hotfix Decision Framework</w:t>
      </w:r>
    </w:p>
    <w:p>
      <w:pPr>
        <w:jc w:val="center"/>
      </w:pPr>
      <w:r>
        <w:rPr>
          <w:rFonts w:ascii="Times New Roman" w:hAnsi="Times New Roman"/>
          <w:b/>
          <w:sz w:val="20"/>
        </w:rPr>
        <w:t>Date: 2026-04-08</w:t>
      </w:r>
    </w:p>
    <w:p>
      <w:pPr>
        <w:jc w:val="center"/>
      </w:pPr>
      <w:r>
        <w:rPr>
          <w:rFonts w:ascii="Times New Roman" w:hAnsi="Times New Roman"/>
          <w:sz w:val="20"/>
        </w:rPr>
        <w:t>Purpose: decide when a live issue should become a parent-child hotfix, what validation scope is required, and who must approve the fast release path</w:t>
      </w:r>
    </w:p>
    <w:p>
      <w:pPr>
        <w:jc w:val="left"/>
      </w:pPr>
      <w:r>
        <w:rPr>
          <w:rFonts w:ascii="Times New Roman" w:hAnsi="Times New Roman"/>
          <w:sz w:val="20"/>
        </w:rPr>
        <w:t>Current posture: the combined release is still HOLD before cutover, but the binder now includes post-release support, stabilization, rollback, and closeout flows. This framework fills the gap between a live incident and a patch release decision by turning support or hypercare findings into an explicit hotfix or backlog or rollback path.</w:t>
      </w:r>
    </w:p>
    <w:p>
      <w:pPr>
        <w:pStyle w:val="Heading1"/>
      </w:pPr>
      <w:r>
        <w:t>Hotfix Rules</w:t>
      </w:r>
    </w:p>
    <w:p>
      <w:pPr>
        <w:pStyle w:val="ListBullet"/>
      </w:pPr>
      <w:r>
        <w:rPr>
          <w:rFonts w:ascii="Times New Roman" w:hAnsi="Times New Roman"/>
          <w:sz w:val="20"/>
        </w:rPr>
        <w:t>A hotfix is not the default response to every live issue. Use it only when the user impact and timing justify a fast release path over backlog scheduling.</w:t>
      </w:r>
    </w:p>
    <w:p>
      <w:pPr>
        <w:pStyle w:val="ListBullet"/>
      </w:pPr>
      <w:r>
        <w:rPr>
          <w:rFonts w:ascii="Times New Roman" w:hAnsi="Times New Roman"/>
          <w:sz w:val="20"/>
        </w:rPr>
        <w:t>A fast patch still needs traceable evidence, scoped validation, explicit owners, and an archive identity that can be tied back to the incident record.</w:t>
      </w:r>
    </w:p>
    <w:p>
      <w:pPr>
        <w:pStyle w:val="ListBullet"/>
      </w:pPr>
      <w:r>
        <w:rPr>
          <w:rFonts w:ascii="Times New Roman" w:hAnsi="Times New Roman"/>
          <w:sz w:val="20"/>
        </w:rPr>
        <w:t>If the issue affects a critical shared parent-child flow, evaluate rollback first and then decide whether the fastest safe path is rollback, hotfix, or both.</w:t>
      </w:r>
    </w:p>
    <w:p>
      <w:pPr>
        <w:pStyle w:val="ListBullet"/>
      </w:pPr>
      <w:r>
        <w:rPr>
          <w:rFonts w:ascii="Times New Roman" w:hAnsi="Times New Roman"/>
          <w:sz w:val="20"/>
        </w:rPr>
        <w:t>Any hotfix decision must update the support escalation playbook output, blocker tracker, communications, and closeout records.</w:t>
      </w:r>
    </w:p>
    <w:p>
      <w:pPr>
        <w:pStyle w:val="Heading1"/>
      </w:pPr>
      <w:r>
        <w:t>Decision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374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Condition</w:t>
            </w:r>
          </w:p>
        </w:tc>
        <w:tc>
          <w:tcPr>
            <w:tcW w:type="dxa" w:w="244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Recommended Path</w:t>
            </w:r>
          </w:p>
        </w:tc>
        <w:tc>
          <w:tcPr>
            <w:tcW w:type="dxa" w:w="496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Use This Path When</w:t>
            </w:r>
          </w:p>
        </w:tc>
        <w:tc>
          <w:tcPr>
            <w:tcW w:type="dxa" w:w="36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Minimum Proof</w:t>
            </w:r>
          </w:p>
        </w:tc>
        <w:tc>
          <w:tcPr>
            <w:tcW w:type="dxa" w:w="316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 Lanes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Critical shared flow broken for active users</w:t>
            </w:r>
          </w:p>
        </w:tc>
        <w:tc>
          <w:tcPr>
            <w:tcW w:type="dxa" w:w="2448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Rollback review first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Bind, app controls, push, location, geofence, or SOS path is actively failing and a live rollback decision may be safer than waiting on a patch.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Live incident evidence, current build IDs, user impact statement, last known good state.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+ owning app leads + backend owner if applicable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 user-impact issue with clear contained fix and no safer rollback path</w:t>
            </w:r>
          </w:p>
        </w:tc>
        <w:tc>
          <w:tcPr>
            <w:tcW w:type="dxa" w:w="2448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Hotfix now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issue is reproducible, the blast radius is clear, and the fix can be validated quickly against the affected shared flow.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Incident record, repro steps, scoped fix description, validation plan, owners.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 + QA owner + release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High-impact issue but fix needs wider regression work</w:t>
            </w:r>
          </w:p>
        </w:tc>
        <w:tc>
          <w:tcPr>
            <w:tcW w:type="dxa" w:w="2448"/>
            <w:shd w:fill="FCE5CD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Patch soon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issue is real and urgent, but the change surface is large enough that the team should not treat it as a same-window emergency patch.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Incident proof, dependency impact review, patch plan, target date.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owning technical lane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Non-critical defect with workaround or bounded support action</w:t>
            </w:r>
          </w:p>
        </w:tc>
        <w:tc>
          <w:tcPr>
            <w:tcW w:type="dxa" w:w="2448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Backlog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User impact is limited, a workaround exists, and the issue does not threaten release integrity.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summary, screenshots, workaround note, owner, target backlog lane.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support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Security or release-config issue with unclear blast radius</w:t>
            </w:r>
          </w:p>
        </w:tc>
        <w:tc>
          <w:tcPr>
            <w:tcW w:type="dxa" w:w="2448"/>
            <w:shd w:fill="FFF2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Rollback review first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Impact is not yet bounded and a patch decision cannot be made safely until scope is known.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Issue summary, exposure assessment, config state, initial mitigation.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PM owner + release owner + owning lane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Repeatable post-release issue tied to one narrow app surface</w:t>
            </w:r>
          </w:p>
        </w:tc>
        <w:tc>
          <w:tcPr>
            <w:tcW w:type="dxa" w:w="2448"/>
            <w:shd w:fill="F4CCCC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Hotfix now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failure is localized to one app surface, reproducible, and the validation scope can stay narrow without risking shared release integrity.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Repro steps, owner, affected builds, targeted validation list.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 + QA owner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Issue likely caused by backend or environment drift rather than app code</w:t>
            </w:r>
          </w:p>
        </w:tc>
        <w:tc>
          <w:tcPr>
            <w:tcW w:type="dxa" w:w="2448"/>
            <w:shd w:fill="E2F0D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Backlog</w:t>
            </w:r>
          </w:p>
        </w:tc>
        <w:tc>
          <w:tcPr>
            <w:tcW w:type="dxa" w:w="49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The right correction is backend or operational, not a mobile hotfix.</w:t>
            </w:r>
          </w:p>
        </w:tc>
        <w:tc>
          <w:tcPr>
            <w:tcW w:type="dxa" w:w="36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Environment proof, backend logs or decision note, user impact summary.</w:t>
            </w:r>
          </w:p>
        </w:tc>
        <w:tc>
          <w:tcPr>
            <w:tcW w:type="dxa" w:w="316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+ release owner</w:t>
            </w:r>
          </w:p>
        </w:tc>
      </w:tr>
    </w:tbl>
    <w:p>
      <w:pPr>
        <w:pStyle w:val="Heading1"/>
      </w:pPr>
      <w:r>
        <w:t>Validation Scope By Hotfix Type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28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Hotfix Type</w:t>
            </w:r>
          </w:p>
        </w:tc>
        <w:tc>
          <w:tcPr>
            <w:tcW w:type="dxa" w:w="57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Minimum Validation</w:t>
            </w:r>
          </w:p>
        </w:tc>
        <w:tc>
          <w:tcPr>
            <w:tcW w:type="dxa" w:w="5472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Must Recheck</w:t>
            </w:r>
          </w:p>
        </w:tc>
        <w:tc>
          <w:tcPr>
            <w:tcW w:type="dxa" w:w="2664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Owner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Parent-only UI or workflow fix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Reproduce failing path, verify fix on current parent build, confirm no new routing regression.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login or session state, affected backend endpoint, related support flow if applicable.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Parent iOS owner + QA owner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Child-only control or runtime fix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Reproduce on real device pair, verify fix, and confirm Screen Time or extension behavior remains intact.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Bind state, app controls, child extension state, relevant parent action.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Child iOS owner + QA owner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Shared parent-child behavior fix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Run targeted real-device parent-child flow covering trigger, propagation, receipt, and persisted state.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Push or location or state sync path that originally failed.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+ owning lane + backend owner if needed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Backend-assisted mobile hotfix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Validate mobile fix against the exact active backend environment and confirm environment assumptions did not change.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Decision-log entry, support symptom, environment identity, propagation timing.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Backend owner + QA owner</w:t>
            </w:r>
          </w:p>
        </w:tc>
      </w:tr>
      <w:tr>
        <w:tc>
          <w:tcPr>
            <w:tcW w:type="dxa" w:w="352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Security or release-config patch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Verify fix plus archive identity, signing, config state, and any waiver invalidation or removal.</w:t>
            </w:r>
          </w:p>
        </w:tc>
        <w:tc>
          <w:tcPr>
            <w:tcW w:type="dxa" w:w="5472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proof, configuration values, impacted user path, rollback implications.</w:t>
            </w:r>
          </w:p>
        </w:tc>
        <w:tc>
          <w:tcPr>
            <w:tcW w:type="dxa" w:w="266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lane + release owner</w:t>
            </w:r>
          </w:p>
        </w:tc>
      </w:tr>
    </w:tbl>
    <w:p>
      <w:pPr>
        <w:pStyle w:val="Heading1"/>
      </w:pPr>
      <w:r>
        <w:t>Approval And Communication Gates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32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Gate</w:t>
            </w:r>
          </w:p>
        </w:tc>
        <w:tc>
          <w:tcPr>
            <w:tcW w:type="dxa" w:w="648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Required Approvers</w:t>
            </w:r>
          </w:p>
        </w:tc>
        <w:tc>
          <w:tcPr>
            <w:tcW w:type="dxa" w:w="5760"/>
            <w:shd w:fill="D9EAF7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0"/>
              </w:rPr>
              <w:t>Output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Hotfix decision approved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plus owning technical lane; PM owner if user-facing tradeoff exists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Named path: hotfix now, patch soon, backlog, or rollback review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Validation complete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QA owner plus owning technical lane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Validation evidence and explicit pass or fail call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and build identity ready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Owning app lead plus release owner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Archive path, build ID, and incident linkage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Stakeholder communication sent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Support and stakeholder update with timing and expected behavior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Closeout or handoff updated</w:t>
            </w:r>
          </w:p>
        </w:tc>
        <w:tc>
          <w:tcPr>
            <w:tcW w:type="dxa" w:w="648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Release owner plus PM owner</w:t>
            </w:r>
          </w:p>
        </w:tc>
        <w:tc>
          <w:tcPr>
            <w:tcW w:type="dxa" w:w="5760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20"/>
              </w:rPr>
              <w:t>Closeout template or live handoff note updated with hotfix outcome</w:t>
            </w:r>
          </w:p>
        </w:tc>
      </w:tr>
    </w:tbl>
    <w:p>
      <w:pPr>
        <w:pStyle w:val="Heading1"/>
      </w:pPr>
      <w:r>
        <w:t>Usage Rules</w:t>
      </w:r>
    </w:p>
    <w:p>
      <w:pPr>
        <w:pStyle w:val="ListBullet"/>
      </w:pPr>
      <w:r>
        <w:rPr>
          <w:rFonts w:ascii="Times New Roman" w:hAnsi="Times New Roman"/>
          <w:sz w:val="20"/>
        </w:rPr>
        <w:t>Use this framework after a live incident has already been triaged through the support escalation playbook.</w:t>
      </w:r>
    </w:p>
    <w:p>
      <w:pPr>
        <w:pStyle w:val="ListBullet"/>
      </w:pPr>
      <w:r>
        <w:rPr>
          <w:rFonts w:ascii="Times New Roman" w:hAnsi="Times New Roman"/>
          <w:sz w:val="20"/>
        </w:rPr>
        <w:t>If the fix scope expands during implementation, re-run the decision instead of silently keeping the original hotfix classification.</w:t>
      </w:r>
    </w:p>
    <w:p>
      <w:pPr>
        <w:pStyle w:val="ListBullet"/>
      </w:pPr>
      <w:r>
        <w:rPr>
          <w:rFonts w:ascii="Times New Roman" w:hAnsi="Times New Roman"/>
          <w:sz w:val="20"/>
        </w:rPr>
        <w:t>If a hotfix is not justified, the issue must still exit with a named backlog owner and target date.</w:t>
      </w:r>
    </w:p>
    <w:p>
      <w:pPr>
        <w:pStyle w:val="ListBullet"/>
      </w:pPr>
      <w:r>
        <w:rPr>
          <w:rFonts w:ascii="Times New Roman" w:hAnsi="Times New Roman"/>
          <w:sz w:val="20"/>
        </w:rPr>
        <w:t>Repo inputs used: support escalation playbook, post-release stabilization plan, rollback decision matrix, checkpoint scorecard, ownership matrix, closeout template, and blocker tracker reviewed on 2026-04-08.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6"/>
      </w:rPr>
      <w:t>Smart Oila hotfix decision framework - 2026-04-08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