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Release Ownership Matrix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define release ownership, approval rights, and escalation lanes for the combined parent-child RC window and cutover</w:t>
      </w:r>
    </w:p>
    <w:p>
      <w:pPr>
        <w:jc w:val="left"/>
      </w:pPr>
      <w:r>
        <w:rPr>
          <w:rFonts w:ascii="Times New Roman" w:hAnsi="Times New Roman"/>
          <w:sz w:val="20"/>
        </w:rPr>
        <w:t>Current release posture: the child app is near RC from repo-managed gates, the parent app is buildable and archivable, and the shared release remains HOLD until real-device validation, backend confirmations, parent release hardening, and final evidence-pack review are complete. This matrix is intended to make every blocker, decision, and sign-off step traceable to one accountable lane.</w:t>
      </w:r>
    </w:p>
    <w:p>
      <w:pPr>
        <w:pStyle w:val="Heading1"/>
      </w:pPr>
      <w:r>
        <w:t>Operating Assumptions</w:t>
      </w:r>
    </w:p>
    <w:p>
      <w:pPr>
        <w:pStyle w:val="ListBullet"/>
      </w:pPr>
      <w:r>
        <w:t>A real parent-child device pair is mandatory for closing Screen Time, APNs, background location, geofence, and app-control risks.</w:t>
      </w:r>
    </w:p>
    <w:p>
      <w:pPr>
        <w:pStyle w:val="ListBullet"/>
      </w:pPr>
      <w:r>
        <w:t>Parent and child release calls share one blocker tracker, one RC checklist, one evidence pack, and one final GO or HOLD decision.</w:t>
      </w:r>
    </w:p>
    <w:p>
      <w:pPr>
        <w:pStyle w:val="ListBullet"/>
      </w:pPr>
      <w:r>
        <w:t>Any blocker without an owner, next checkpoint time, and evidence path is not considered managed.</w:t>
      </w:r>
    </w:p>
    <w:p>
      <w:pPr>
        <w:pStyle w:val="ListBullet"/>
      </w:pPr>
      <w:r>
        <w:t>If backend behavior or environment answers change, the decision log must be updated before the release state is advanced.</w:t>
      </w:r>
    </w:p>
    <w:p>
      <w:pPr>
        <w:pStyle w:val="Heading1"/>
      </w:pPr>
      <w:r>
        <w:t>Role Directory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30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Role</w:t>
            </w:r>
          </w:p>
        </w:tc>
        <w:tc>
          <w:tcPr>
            <w:tcW w:type="dxa" w:w="50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Owns</w:t>
            </w:r>
          </w:p>
        </w:tc>
        <w:tc>
          <w:tcPr>
            <w:tcW w:type="dxa" w:w="331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Must Attend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Primary Output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Combined release state, meeting cadence, blocker closure pressure, final cutover coordination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 window open, checkpoint reviews, GO or HOLD meeting, cutover window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Current decision state, next checkpoint time, evidence-pack readiness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build/archive health, release config hardening, parent-side fixes, parent logs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archive review, cross-app validation, final evidence review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archive proof, config status, parent-specific blocker updates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iOS owner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build/archive health, Screen Time entitlements, child-side fixes, extension validation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archive review, cross-app validation, final evidence review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archive proof, entitlement status, child-specific blocker updates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Environment readiness, contract answers, push or location support, server-side unblockers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decision checkpoints, Sev1 reviews, final GO or HOLD call if backend-dependent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Approved backend answers, environment status, incident or mitigation updates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Validation execution order, evidence capture, failure reproduction, pass or fail summary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Daily validation sync, RC-day checkpoints, evidence-pack readiness review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Validation matrix status, case results, evidence links, failed-case detail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Product or PM owner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Scope decisions, waiver calls, stakeholder comms, final business sign-off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Checkpoint reviews, HOLD or NO-GO decisions, final approval review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Scope decision, approved waivers, stakeholder-facing decision message</w:t>
            </w:r>
          </w:p>
        </w:tc>
      </w:tr>
    </w:tbl>
    <w:p>
      <w:pPr>
        <w:pStyle w:val="Heading1"/>
      </w:pPr>
      <w:r>
        <w:t>Release RACI By Workstream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Workstream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Release</w:t>
            </w:r>
          </w:p>
        </w:tc>
        <w:tc>
          <w:tcPr>
            <w:tcW w:type="dxa" w:w="17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Parent iOS</w:t>
            </w:r>
          </w:p>
        </w:tc>
        <w:tc>
          <w:tcPr>
            <w:tcW w:type="dxa" w:w="17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Child iOS</w:t>
            </w:r>
          </w:p>
        </w:tc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Backend</w:t>
            </w:r>
          </w:p>
        </w:tc>
        <w:tc>
          <w:tcPr>
            <w:tcW w:type="dxa" w:w="129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QA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PM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release configuration and archive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release configuration, entitlements, and archive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Shared parent-child device pair readiness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Bind and session validation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Push, background location, geofence, and app-control validation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Chat, recordings, SOS, tasks, and media validation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contract answers and environment readiness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Blocker tracker, evidence pack, and checkpoint reporting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Scope waiver or release-deferral decision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</w:tr>
      <w:tr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GO, HOLD, or NO-GO call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A/R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</w:tr>
    </w:tbl>
    <w:p>
      <w:r>
        <w:rPr>
          <w:b/>
        </w:rPr>
        <w:t xml:space="preserve">Legend: </w:t>
      </w:r>
      <w:r>
        <w:t>A = accountable, R = responsible, C = consulted, I = informed.</w:t>
      </w:r>
    </w:p>
    <w:p>
      <w:pPr>
        <w:pStyle w:val="Heading1"/>
      </w:pPr>
      <w:r>
        <w:t>Approval Gates And Required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44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Gate</w:t>
            </w:r>
          </w:p>
        </w:tc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Accountable Lane</w:t>
            </w:r>
          </w:p>
        </w:tc>
        <w:tc>
          <w:tcPr>
            <w:tcW w:type="dxa" w:w="388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Required Approvers</w:t>
            </w:r>
          </w:p>
        </w:tc>
        <w:tc>
          <w:tcPr>
            <w:tcW w:type="dxa" w:w="547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Required Evidence</w:t>
            </w:r>
          </w:p>
        </w:tc>
        <w:tc>
          <w:tcPr>
            <w:tcW w:type="dxa" w:w="360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Hold If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 window open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owner, parent iOS owner, child iOS owner, QA owner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Named parent and child builds, device pair, open blocker list, target decision time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Build identity is unclear or the active blocker list is not current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pack ready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owner, parent iOS owner, child iOS owner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Validation status, archive proof, logs, screenshots, failed-case notes, open-waiver list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links are missing or failed cases cannot be reproduced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Backend-ready checkpoint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 plus release owner when release-critical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Environment confirmation, approved API or behavior answers, mitigation for known issues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backend answer is still pending for a release-critical flow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GO decision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owner, parent iOS owner, child iOS owner, backend owner if needed, QA owner, PM owner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Closed blockers or accepted waivers, evidence pack path, archive proof, next cutover action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release-blocking item lacks owner, mitigation, or sign-off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HOLD or NO-GO decision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for scope, release owner for execution state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and PM owner, plus affected technical owners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Explicit blocker IDs, rollback or recovery step, next checkpoint time, preserved evidence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message does not define who moves the issue next or when the next review occurs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Cutover complete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plus app owners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Cutover checklist completion, final archive identity, preserved decision log and evidence pack</w:t>
            </w:r>
          </w:p>
        </w:tc>
        <w:tc>
          <w:tcPr>
            <w:tcW w:type="dxa" w:w="36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artifact set is incomplete or the released build cannot be traced to evidence</w:t>
            </w:r>
          </w:p>
        </w:tc>
      </w:tr>
    </w:tbl>
    <w:p>
      <w:pPr>
        <w:pStyle w:val="Heading1"/>
      </w:pPr>
      <w:r>
        <w:t>Escalation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31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Trigger</w:t>
            </w:r>
          </w:p>
        </w:tc>
        <w:tc>
          <w:tcPr>
            <w:tcW w:type="dxa" w:w="230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Primary Owner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Escalate To</w:t>
            </w:r>
          </w:p>
        </w:tc>
        <w:tc>
          <w:tcPr>
            <w:tcW w:type="dxa" w:w="475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Next Checkpoint Rule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Required Artifact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Sev1 validation failure on a shared flow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immediately, then affected app owner and backend owner if needed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Set the next checkpoint time in the same message. Default cadence: every 30 to 60 minutes until stable.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Blocker ID, failed case ID, reproduction notes, current builds, latest logs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Missing backend decision on a release-critical question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and PM owner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If no approved answer by the named time, the release state remains HOLD.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Decision-log entry, owning question, impact summary, target response time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or child archive failure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app lead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 not advance the RC checklist until a new archive proof exists.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 command, failing output summary, fix owner, expected rebuild time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Real device pair unavailable or unstable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if schedule impact exceeds the window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Replan the validation order and announce the new target checkpoint time immediately.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Device inventory note, impacted cases, revised execution order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Security or release-config issue discovered late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app lead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and PM owner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Treat as HOLD until disposition is logged and approved.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Issue summary, affected build, proposed mitigation, sign-off requirement</w:t>
            </w:r>
          </w:p>
        </w:tc>
      </w:tr>
    </w:tbl>
    <w:p>
      <w:pPr>
        <w:pStyle w:val="Heading1"/>
      </w:pPr>
      <w:r>
        <w:t>Usage Rules</w:t>
      </w:r>
    </w:p>
    <w:p>
      <w:pPr>
        <w:pStyle w:val="ListBullet"/>
      </w:pPr>
      <w:r>
        <w:t>Every blocker message must include the primary owner, a concrete next action, and the next checkpoint time.</w:t>
      </w:r>
    </w:p>
    <w:p>
      <w:pPr>
        <w:pStyle w:val="ListBullet"/>
      </w:pPr>
      <w:r>
        <w:t>The release owner maintains the single current state message. Parallel side-channel decisions are not valid.</w:t>
      </w:r>
    </w:p>
    <w:p>
      <w:pPr>
        <w:pStyle w:val="ListBullet"/>
      </w:pPr>
      <w:r>
        <w:t>If a role is absent at a required checkpoint, the release state cannot advance without an explicit delegate.</w:t>
      </w:r>
    </w:p>
    <w:p>
      <w:pPr>
        <w:pStyle w:val="ListBullet"/>
      </w:pPr>
      <w:r>
        <w:t>Source docs used: combined RC checklist, blocker tracker, real-device validation matrix, cutover runbook, decision log template, daily handoff template, RC-day timeline, and communications kit reviewed on 2026-04-08.</w:t>
      </w:r>
    </w:p>
    <w:sectPr w:rsidR="00FC693F" w:rsidRPr="0006063C" w:rsidSect="00034616">
      <w:footerReference w:type="default" r:id="rId9"/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release ownership matrix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