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Smart Oila Kids - 6-Week Roadmap (Repo-Based)</w:t>
      </w:r>
    </w:p>
    <w:p>
      <w:r>
        <w:t>Generated: March 5, 2026</w:t>
      </w:r>
    </w:p>
    <w:p>
      <w:r>
        <w:t>Planning window: Week 1 (March 9-15, 2026) through Week 6 (April 13-19, 2026)</w:t>
      </w:r>
    </w:p>
    <w:p>
      <w:r>
        <w:t>Source basis: current Swift modules, service wiring, CHILD_ONLY_EXTRACTION_SPEC.md, PARENT_CHILD_TESTING.md, and scripts/check_openapi_coverage.py output.</w:t>
      </w:r>
    </w:p>
    <w:p>
      <w:pPr>
        <w:pStyle w:val="Heading1"/>
      </w:pPr>
      <w:r>
        <w:t>1) Current Repo Baseline</w:t>
      </w:r>
    </w:p>
    <w:p>
      <w:pPr>
        <w:pStyle w:val="ListBullet"/>
      </w:pPr>
      <w:r>
        <w:t>Auth is implemented with QR claim + legacy fallback claim endpoint (/upload-v2/device), plus child binding verification.</w:t>
      </w:r>
    </w:p>
    <w:p>
      <w:pPr>
        <w:pStyle w:val="ListBullet"/>
      </w:pPr>
      <w:r>
        <w:t>Root flow is DSN-gated: missing DSN -&gt; Auth, existing DSN -&gt; Main.</w:t>
      </w:r>
    </w:p>
    <w:p>
      <w:pPr>
        <w:pStyle w:val="ListBullet"/>
      </w:pPr>
      <w:r>
        <w:t>Main includes SOS, weekly usage chart, device status snapshot, unread chat/tasks/notifications counters, and pull-to-refresh.</w:t>
      </w:r>
    </w:p>
    <w:p>
      <w:pPr>
        <w:pStyle w:val="ListBullet"/>
      </w:pPr>
      <w:r>
        <w:t>Chat includes history fetch, message send (multipart), websocket receive, local outbox queue, and read-state tracking.</w:t>
      </w:r>
    </w:p>
    <w:p>
      <w:pPr>
        <w:pStyle w:val="ListBullet"/>
      </w:pPr>
      <w:r>
        <w:t>Tasks include awards fetch, change-status action, optimistic queueing for retry, and local cache fallback.</w:t>
      </w:r>
    </w:p>
    <w:p>
      <w:pPr>
        <w:pStyle w:val="ListBullet"/>
      </w:pPr>
      <w:r>
        <w:t>Settings include profile rename, connected device rename/avatar upload/delete, and local cache.</w:t>
      </w:r>
    </w:p>
    <w:p>
      <w:pPr>
        <w:pStyle w:val="ListBullet"/>
      </w:pPr>
      <w:r>
        <w:t>Background services include geo websocket (location + system_info events), device lock polling/overlay, and push inbox/deep-link routing.</w:t>
      </w:r>
    </w:p>
    <w:p>
      <w:pPr>
        <w:pStyle w:val="ListBullet"/>
      </w:pPr>
      <w:r>
        <w:t>App has localization in en/ru/uz and a shared design system (colors, typography, child chrome components).</w:t>
      </w:r>
    </w:p>
    <w:p>
      <w:pPr>
        <w:pStyle w:val="Heading1"/>
      </w:pPr>
      <w:r>
        <w:t>2) Architecture Constraints and Repo-TODO Signals</w:t>
      </w:r>
    </w:p>
    <w:p>
      <w:pPr>
        <w:pStyle w:val="ListBullet"/>
      </w:pPr>
      <w:r>
        <w:t>Platform constraints: SwiftUI app, iOS deployment target 16.0, single iPhone family target.</w:t>
      </w:r>
    </w:p>
    <w:p>
      <w:pPr>
        <w:pStyle w:val="ListBullet"/>
      </w:pPr>
      <w:r>
        <w:t>Scope constraint: child-only app boundaries are documented; parent-only feature families are out of scope.</w:t>
      </w:r>
    </w:p>
    <w:p>
      <w:pPr>
        <w:pStyle w:val="ListBullet"/>
      </w:pPr>
      <w:r>
        <w:t>API/WS constraints: env-driven base URLs with hardcoded defaults and websocket secret path tokening.</w:t>
      </w:r>
    </w:p>
    <w:p>
      <w:pPr>
        <w:pStyle w:val="ListBullet"/>
      </w:pPr>
      <w:r>
        <w:t>Auth constraint: mixed DSN-only and tokenized endpoint behavior is actively handled (401/403/404 fallbacks).</w:t>
      </w:r>
    </w:p>
    <w:p>
      <w:pPr>
        <w:pStyle w:val="ListBullet"/>
      </w:pPr>
      <w:r>
        <w:t>Coverage gap signal: child currently covers 19/85 REST operations and 2/23 websocket routes from OpenAPI coverage audit (run on March 5, 2026).</w:t>
      </w:r>
    </w:p>
    <w:p>
      <w:pPr>
        <w:pStyle w:val="ListBullet"/>
      </w:pPr>
      <w:r>
        <w:t>Integration dependency: parent-child simulator/testing scripts depend on sibling parent repo path on Desktop.</w:t>
      </w:r>
    </w:p>
    <w:p>
      <w:pPr>
        <w:pStyle w:val="ListBullet"/>
      </w:pPr>
      <w:r>
        <w:t>Testing constraint: automated coverage is minimal (script-level unit test only for OpenAPI coverage parser).</w:t>
      </w:r>
    </w:p>
    <w:p>
      <w:pPr>
        <w:pStyle w:val="ListBullet"/>
      </w:pPr>
      <w:r>
        <w:t>Backlog/TODO signal from extraction spec: confirm official child HTTPS base URL, auth/token rules, websocket routes, and finalize unresolved Settings node mapping.</w:t>
      </w:r>
    </w:p>
    <w:p>
      <w:pPr>
        <w:pStyle w:val="Heading1"/>
      </w:pPr>
      <w:r>
        <w:t>3) Milestones</w:t>
      </w:r>
    </w:p>
    <w:p>
      <w:pPr>
        <w:pStyle w:val="ListBullet"/>
      </w:pPr>
      <w:r>
        <w:t>Milestone 1 (Week 1): Scope and API contract freeze for child app parity.</w:t>
      </w:r>
    </w:p>
    <w:p>
      <w:pPr>
        <w:pStyle w:val="ListBullet"/>
      </w:pPr>
      <w:r>
        <w:t>Milestone 2 (Week 2): Auth and session reliability hardening.</w:t>
      </w:r>
    </w:p>
    <w:p>
      <w:pPr>
        <w:pStyle w:val="ListBullet"/>
      </w:pPr>
      <w:r>
        <w:t>Milestone 3 (Week 3): Core engagement reliability (Main + Chat + Tasks).</w:t>
      </w:r>
    </w:p>
    <w:p>
      <w:pPr>
        <w:pStyle w:val="ListBullet"/>
      </w:pPr>
      <w:r>
        <w:t>Milestone 4 (Week 4): Background services and lock/push correctness.</w:t>
      </w:r>
    </w:p>
    <w:p>
      <w:pPr>
        <w:pStyle w:val="ListBullet"/>
      </w:pPr>
      <w:r>
        <w:t>Milestone 5 (Week 5): Settings/device management and localization polish.</w:t>
      </w:r>
    </w:p>
    <w:p>
      <w:pPr>
        <w:pStyle w:val="ListBullet"/>
      </w:pPr>
      <w:r>
        <w:t>Milestone 6 (Week 6): Release candidate stabilization and pilot readiness.</w:t>
      </w:r>
    </w:p>
    <w:p>
      <w:pPr>
        <w:pStyle w:val="Heading1"/>
      </w:pPr>
      <w:r>
        <w:t>4) Week-by-Week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Week</w:t>
            </w:r>
          </w:p>
        </w:tc>
        <w:tc>
          <w:tcPr>
            <w:tcW w:type="dxa" w:w="1440"/>
          </w:tcPr>
          <w:p>
            <w:r>
              <w:t>Focus</w:t>
            </w:r>
          </w:p>
        </w:tc>
        <w:tc>
          <w:tcPr>
            <w:tcW w:type="dxa" w:w="1440"/>
          </w:tcPr>
          <w:p>
            <w:r>
              <w:t>Weekly Goals</w:t>
            </w:r>
          </w:p>
        </w:tc>
        <w:tc>
          <w:tcPr>
            <w:tcW w:type="dxa" w:w="1440"/>
          </w:tcPr>
          <w:p>
            <w:r>
              <w:t>Deliverables</w:t>
            </w:r>
          </w:p>
        </w:tc>
        <w:tc>
          <w:tcPr>
            <w:tcW w:type="dxa" w:w="1440"/>
          </w:tcPr>
          <w:p>
            <w:r>
              <w:t>Dependencies</w:t>
            </w:r>
          </w:p>
        </w:tc>
        <w:tc>
          <w:tcPr>
            <w:tcW w:type="dxa" w:w="1440"/>
          </w:tcPr>
          <w:p>
            <w:r>
              <w:t>Risks</w:t>
            </w:r>
          </w:p>
        </w:tc>
      </w:tr>
      <w:tr>
        <w:tc>
          <w:tcPr>
            <w:tcW w:type="dxa" w:w="1440"/>
          </w:tcPr>
          <w:p>
            <w:r>
              <w:t>Week 1</w:t>
              <w:br/>
              <w:t>Mar 9-15</w:t>
            </w:r>
          </w:p>
        </w:tc>
        <w:tc>
          <w:tcPr>
            <w:tcW w:type="dxa" w:w="1440"/>
          </w:tcPr>
          <w:p>
            <w:r>
              <w:t>Scope + Contract Lock</w:t>
            </w:r>
          </w:p>
        </w:tc>
        <w:tc>
          <w:tcPr>
            <w:tcW w:type="dxa" w:w="1440"/>
          </w:tcPr>
          <w:p>
            <w:r>
              <w:t>Lock child-only scope and parity baseline.</w:t>
              <w:br/>
              <w:t>Run endpoint audit + OpenAPI gap baseline.</w:t>
              <w:br/>
              <w:t>Resolve Settings mapping ambiguity.</w:t>
            </w:r>
          </w:p>
        </w:tc>
        <w:tc>
          <w:tcPr>
            <w:tcW w:type="dxa" w:w="1440"/>
          </w:tcPr>
          <w:p>
            <w:r>
              <w:t>Approved scope matrix (feature in/out).</w:t>
              <w:br/>
              <w:t>Contract matrix for Auth/Chat/Tasks/Geo/Lock routes.</w:t>
              <w:br/>
              <w:t>Prioritized 6-week engineering backlog.</w:t>
            </w:r>
          </w:p>
        </w:tc>
        <w:tc>
          <w:tcPr>
            <w:tcW w:type="dxa" w:w="1440"/>
          </w:tcPr>
          <w:p>
            <w:r>
              <w:t>Backend owner confirmations.</w:t>
              <w:br/>
              <w:t>Figma access for unresolved Settings node.</w:t>
            </w:r>
          </w:p>
        </w:tc>
        <w:tc>
          <w:tcPr>
            <w:tcW w:type="dxa" w:w="1440"/>
          </w:tcPr>
          <w:p>
            <w:r>
              <w:t>Risk: contract drift during build.</w:t>
              <w:br/>
              <w:t>Mitigation: freeze doc + change control.</w:t>
            </w:r>
          </w:p>
        </w:tc>
      </w:tr>
      <w:tr>
        <w:tc>
          <w:tcPr>
            <w:tcW w:type="dxa" w:w="1440"/>
          </w:tcPr>
          <w:p>
            <w:r>
              <w:t>Week 2</w:t>
              <w:br/>
              <w:t>Mar 16-22</w:t>
            </w:r>
          </w:p>
        </w:tc>
        <w:tc>
          <w:tcPr>
            <w:tcW w:type="dxa" w:w="1440"/>
          </w:tcPr>
          <w:p>
            <w:r>
              <w:t>Auth + Session Hardening</w:t>
            </w:r>
          </w:p>
        </w:tc>
        <w:tc>
          <w:tcPr>
            <w:tcW w:type="dxa" w:w="1440"/>
          </w:tcPr>
          <w:p>
            <w:r>
              <w:t>Harden QR and legacy claim path behavior.</w:t>
              <w:br/>
              <w:t>Validate DSN verification retries and error states.</w:t>
              <w:br/>
              <w:t>Stabilize token refresh/session persistence edge cases.</w:t>
            </w:r>
          </w:p>
        </w:tc>
        <w:tc>
          <w:tcPr>
            <w:tcW w:type="dxa" w:w="1440"/>
          </w:tcPr>
          <w:p>
            <w:r>
              <w:t>Auth reliability checklist pass.</w:t>
              <w:br/>
              <w:t>Known error-state UX matrix and expected copy.</w:t>
              <w:br/>
              <w:t>Session-handling regression checklist.</w:t>
            </w:r>
          </w:p>
        </w:tc>
        <w:tc>
          <w:tcPr>
            <w:tcW w:type="dxa" w:w="1440"/>
          </w:tcPr>
          <w:p>
            <w:r>
              <w:t>Valid QR payload corpus.</w:t>
              <w:br/>
              <w:t>Test credentials for tokenized APIs.</w:t>
            </w:r>
          </w:p>
        </w:tc>
        <w:tc>
          <w:tcPr>
            <w:tcW w:type="dxa" w:w="1440"/>
          </w:tcPr>
          <w:p>
            <w:r>
              <w:t>Risk: 401/404 loops and broken onboarding.</w:t>
              <w:br/>
              <w:t>Mitigation: explicit retry caps + fallback gates.</w:t>
            </w:r>
          </w:p>
        </w:tc>
      </w:tr>
      <w:tr>
        <w:tc>
          <w:tcPr>
            <w:tcW w:type="dxa" w:w="1440"/>
          </w:tcPr>
          <w:p>
            <w:r>
              <w:t>Week 3</w:t>
              <w:br/>
              <w:t>Mar 23-29</w:t>
            </w:r>
          </w:p>
        </w:tc>
        <w:tc>
          <w:tcPr>
            <w:tcW w:type="dxa" w:w="1440"/>
          </w:tcPr>
          <w:p>
            <w:r>
              <w:t>Main + Chat + Tasks Reliability</w:t>
            </w:r>
          </w:p>
        </w:tc>
        <w:tc>
          <w:tcPr>
            <w:tcW w:type="dxa" w:w="1440"/>
          </w:tcPr>
          <w:p>
            <w:r>
              <w:t>Improve websocket reconnect/outbox replay behavior.</w:t>
              <w:br/>
              <w:t>Harden unread counters and cross-screen sync.</w:t>
              <w:br/>
              <w:t>Validate queued task actions and cache replay.</w:t>
            </w:r>
          </w:p>
        </w:tc>
        <w:tc>
          <w:tcPr>
            <w:tcW w:type="dxa" w:w="1440"/>
          </w:tcPr>
          <w:p>
            <w:r>
              <w:t>Chat reliability report (delivery/reconnect).</w:t>
              <w:br/>
              <w:t>Tasks offline-sync validation report.</w:t>
              <w:br/>
              <w:t>Main dashboard fallback behavior verified.</w:t>
            </w:r>
          </w:p>
        </w:tc>
        <w:tc>
          <w:tcPr>
            <w:tcW w:type="dxa" w:w="1440"/>
          </w:tcPr>
          <w:p>
            <w:r>
              <w:t>Stable websocket environment.</w:t>
              <w:br/>
              <w:t>Push payload samples for chat/tasks events.</w:t>
            </w:r>
          </w:p>
        </w:tc>
        <w:tc>
          <w:tcPr>
            <w:tcW w:type="dxa" w:w="1440"/>
          </w:tcPr>
          <w:p>
            <w:r>
              <w:t>Risk: duplicate/out-of-order messages.</w:t>
              <w:br/>
              <w:t>Mitigation: timestamp/fingerprint guardrails + replay tests.</w:t>
            </w:r>
          </w:p>
        </w:tc>
      </w:tr>
      <w:tr>
        <w:tc>
          <w:tcPr>
            <w:tcW w:type="dxa" w:w="1440"/>
          </w:tcPr>
          <w:p>
            <w:r>
              <w:t>Week 4</w:t>
              <w:br/>
              <w:t>Mar 30-Apr 5</w:t>
            </w:r>
          </w:p>
        </w:tc>
        <w:tc>
          <w:tcPr>
            <w:tcW w:type="dxa" w:w="1440"/>
          </w:tcPr>
          <w:p>
            <w:r>
              <w:t>Background + Lock + Push</w:t>
            </w:r>
          </w:p>
        </w:tc>
        <w:tc>
          <w:tcPr>
            <w:tcW w:type="dxa" w:w="1440"/>
          </w:tcPr>
          <w:p>
            <w:r>
              <w:t>Validate geo websocket payload cadence in foreground/background.</w:t>
              <w:br/>
              <w:t>Verify lock overlay correctness from full/global lock endpoints.</w:t>
              <w:br/>
              <w:t>Test notification deep-links and badge reconciliation.</w:t>
            </w:r>
          </w:p>
        </w:tc>
        <w:tc>
          <w:tcPr>
            <w:tcW w:type="dxa" w:w="1440"/>
          </w:tcPr>
          <w:p>
            <w:r>
              <w:t>Background behavior matrix (device/network conditions).</w:t>
              <w:br/>
              <w:t>Lock-state acceptance checks.</w:t>
              <w:br/>
              <w:t>Push inbox/deep-link end-to-end test evidence.</w:t>
            </w:r>
          </w:p>
        </w:tc>
        <w:tc>
          <w:tcPr>
            <w:tcW w:type="dxa" w:w="1440"/>
          </w:tcPr>
          <w:p>
            <w:r>
              <w:t>APNs test setup.</w:t>
              <w:br/>
              <w:t>Real device coverage beyond simulators.</w:t>
            </w:r>
          </w:p>
        </w:tc>
        <w:tc>
          <w:tcPr>
            <w:tcW w:type="dxa" w:w="1440"/>
          </w:tcPr>
          <w:p>
            <w:r>
              <w:t>Risk: iOS background delivery constraints.</w:t>
              <w:br/>
              <w:t>Mitigation: fallback polling + monitoring hooks.</w:t>
            </w:r>
          </w:p>
        </w:tc>
      </w:tr>
      <w:tr>
        <w:tc>
          <w:tcPr>
            <w:tcW w:type="dxa" w:w="1440"/>
          </w:tcPr>
          <w:p>
            <w:r>
              <w:t>Week 5</w:t>
              <w:br/>
              <w:t>Apr 6-12</w:t>
            </w:r>
          </w:p>
        </w:tc>
        <w:tc>
          <w:tcPr>
            <w:tcW w:type="dxa" w:w="1440"/>
          </w:tcPr>
          <w:p>
            <w:r>
              <w:t>Settings + Polish</w:t>
            </w:r>
          </w:p>
        </w:tc>
        <w:tc>
          <w:tcPr>
            <w:tcW w:type="dxa" w:w="1440"/>
          </w:tcPr>
          <w:p>
            <w:r>
              <w:t>Finalize profile/device rename/avatar/delete flows.</w:t>
              <w:br/>
              <w:t>Close localization and UI consistency gaps.</w:t>
              <w:br/>
              <w:t>Run regression pass on settings and session clear flows.</w:t>
            </w:r>
          </w:p>
        </w:tc>
        <w:tc>
          <w:tcPr>
            <w:tcW w:type="dxa" w:w="1440"/>
          </w:tcPr>
          <w:p>
            <w:r>
              <w:t>Settings regression suite results.</w:t>
              <w:br/>
              <w:t>Localization QA sheet (en/ru/uz).</w:t>
              <w:br/>
              <w:t>Design and copy sign-off package.</w:t>
            </w:r>
          </w:p>
        </w:tc>
        <w:tc>
          <w:tcPr>
            <w:tcW w:type="dxa" w:w="1440"/>
          </w:tcPr>
          <w:p>
            <w:r>
              <w:t>Backend device-management permissions.</w:t>
              <w:br/>
              <w:t>Final UX approvals.</w:t>
            </w:r>
          </w:p>
        </w:tc>
        <w:tc>
          <w:tcPr>
            <w:tcW w:type="dxa" w:w="1440"/>
          </w:tcPr>
          <w:p>
            <w:r>
              <w:t>Risk: permission mismatches on device mutation endpoints.</w:t>
              <w:br/>
              <w:t>Mitigation: preflight authorization checks + safe fallbacks.</w:t>
            </w:r>
          </w:p>
        </w:tc>
      </w:tr>
      <w:tr>
        <w:tc>
          <w:tcPr>
            <w:tcW w:type="dxa" w:w="1440"/>
          </w:tcPr>
          <w:p>
            <w:r>
              <w:t>Week 6</w:t>
              <w:br/>
              <w:t>Apr 13-19</w:t>
            </w:r>
          </w:p>
        </w:tc>
        <w:tc>
          <w:tcPr>
            <w:tcW w:type="dxa" w:w="1440"/>
          </w:tcPr>
          <w:p>
            <w:r>
              <w:t>Release Readiness</w:t>
            </w:r>
          </w:p>
        </w:tc>
        <w:tc>
          <w:tcPr>
            <w:tcW w:type="dxa" w:w="1440"/>
          </w:tcPr>
          <w:p>
            <w:r>
              <w:t>Run parent-child integration scripts and smoke suite.</w:t>
              <w:br/>
              <w:t>Re-run OpenAPI coverage and verify targeted closure.</w:t>
              <w:br/>
              <w:t>Stabilize, cut RC, and prepare pilot monitoring.</w:t>
            </w:r>
          </w:p>
        </w:tc>
        <w:tc>
          <w:tcPr>
            <w:tcW w:type="dxa" w:w="1440"/>
          </w:tcPr>
          <w:p>
            <w:r>
              <w:t>Release candidate build.</w:t>
              <w:br/>
              <w:t>Go/no-go checklist with rollback plan.</w:t>
              <w:br/>
              <w:t>Pilot rollout + post-launch monitoring checklist.</w:t>
            </w:r>
          </w:p>
        </w:tc>
        <w:tc>
          <w:tcPr>
            <w:tcW w:type="dxa" w:w="1440"/>
          </w:tcPr>
          <w:p>
            <w:r>
              <w:t>Parent repo availability for integration run.</w:t>
              <w:br/>
              <w:t>Release sign-off from backend and product.</w:t>
            </w:r>
          </w:p>
        </w:tc>
        <w:tc>
          <w:tcPr>
            <w:tcW w:type="dxa" w:w="1440"/>
          </w:tcPr>
          <w:p>
            <w:r>
              <w:t>Risk: late backend changes or integration regressions.</w:t>
              <w:br/>
              <w:t>Mitigation: freeze window + rollback criteria.</w:t>
            </w:r>
          </w:p>
        </w:tc>
      </w:tr>
    </w:tbl>
    <w:p>
      <w:pPr>
        <w:pStyle w:val="Heading1"/>
      </w:pPr>
      <w:r>
        <w:t>5) Explicit Dependencies</w:t>
      </w:r>
    </w:p>
    <w:p>
      <w:pPr>
        <w:pStyle w:val="ListBullet"/>
      </w:pPr>
      <w:r>
        <w:t>Backend API owner sign-off on child auth/message/awards/lock/geo contracts.</w:t>
      </w:r>
    </w:p>
    <w:p>
      <w:pPr>
        <w:pStyle w:val="ListBullet"/>
      </w:pPr>
      <w:r>
        <w:t>Websocket environment stability (base URL, secret path, and access policy).</w:t>
      </w:r>
    </w:p>
    <w:p>
      <w:pPr>
        <w:pStyle w:val="ListBullet"/>
      </w:pPr>
      <w:r>
        <w:t>Access to parent repository path used by integration scripts (../Smart Oila Parent).</w:t>
      </w:r>
    </w:p>
    <w:p>
      <w:pPr>
        <w:pStyle w:val="ListBullet"/>
      </w:pPr>
      <w:r>
        <w:t>Figma access to finalize unresolved Settings parity mapping.</w:t>
      </w:r>
    </w:p>
    <w:p>
      <w:pPr>
        <w:pStyle w:val="ListBullet"/>
      </w:pPr>
      <w:r>
        <w:t>QA devices and APNs-capable environment for push and background validation.</w:t>
      </w:r>
    </w:p>
    <w:p>
      <w:pPr>
        <w:pStyle w:val="Heading1"/>
      </w:pPr>
      <w:r>
        <w:t>6) Explicit Risk Register</w:t>
      </w:r>
    </w:p>
    <w:p>
      <w:pPr>
        <w:pStyle w:val="ListBullet"/>
      </w:pPr>
      <w:r>
        <w:t>Contract drift risk between legacy and tokenized endpoints while migration is active.</w:t>
      </w:r>
    </w:p>
    <w:p>
      <w:pPr>
        <w:pStyle w:val="ListBullet"/>
      </w:pPr>
      <w:r>
        <w:t>Authentication mode mismatch risk (DSN-only behavior vs token-required routes).</w:t>
      </w:r>
    </w:p>
    <w:p>
      <w:pPr>
        <w:pStyle w:val="ListBullet"/>
      </w:pPr>
      <w:r>
        <w:t>Websocket resilience risk under reconnect/load/network changes.</w:t>
      </w:r>
    </w:p>
    <w:p>
      <w:pPr>
        <w:pStyle w:val="ListBullet"/>
      </w:pPr>
      <w:r>
        <w:t>Background execution risk on iOS for timely location/system_info delivery.</w:t>
      </w:r>
    </w:p>
    <w:p>
      <w:pPr>
        <w:pStyle w:val="ListBullet"/>
      </w:pPr>
      <w:r>
        <w:t>Low automated test coverage risk causing regressions in multi-feature interactions.</w:t>
      </w:r>
    </w:p>
    <w:p>
      <w:pPr>
        <w:pStyle w:val="Heading1"/>
      </w:pPr>
      <w:r>
        <w:t>7) Definition of Done by End of Week 6</w:t>
      </w:r>
    </w:p>
    <w:p>
      <w:pPr>
        <w:pStyle w:val="ListBullet"/>
      </w:pPr>
      <w:r>
        <w:t>Core child flows are reliable in production-like conditions: Auth, Main, Chat, Tasks, Settings, Geo, Lock, Push.</w:t>
      </w:r>
    </w:p>
    <w:p>
      <w:pPr>
        <w:pStyle w:val="ListBullet"/>
      </w:pPr>
      <w:r>
        <w:t>Critical endpoint and websocket paths for child use-cases are validated against OpenAPI and runtime behavior.</w:t>
      </w:r>
    </w:p>
    <w:p>
      <w:pPr>
        <w:pStyle w:val="ListBullet"/>
      </w:pPr>
      <w:r>
        <w:t>Integration scripts and smoke checks pass for parent-child workflow on target simulators/devices.</w:t>
      </w:r>
    </w:p>
    <w:p>
      <w:pPr>
        <w:pStyle w:val="ListBullet"/>
      </w:pPr>
      <w:r>
        <w:t>Release candidate and pilot rollout checklist are complete with clear rollback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