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74e13"/>
          <w:sz w:val="52"/>
          <w:szCs w:val="52"/>
        </w:rPr>
      </w:pPr>
      <w:r w:rsidDel="00000000" w:rsidR="00000000" w:rsidRPr="00000000">
        <w:rPr>
          <w:b w:val="1"/>
          <w:color w:val="274e13"/>
          <w:sz w:val="52"/>
          <w:szCs w:val="52"/>
          <w:rtl w:val="0"/>
        </w:rPr>
        <w:t xml:space="preserve">Food Caze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Shop Registration APIs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http://foodcaze.com/api/shop/shopRegistration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Attribute :-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shopname, email, phone_no, password, address, category,, longitude, latitude, status(int),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Json 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"Data has been inserted",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"200"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CreatePost </w:t>
      </w: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APIs for shopPost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http://foodcaze.com/api/shop/createPost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Attribute :-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, category, sub_category_1, sub_category_2, description, shop_id, slug, time, price, offer_price, discount_price, unit, quantity, image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Json Output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"Data has been inserted",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"200"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Show APIs for All post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http://foodcaze.com/api/shopPost/show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7f00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showPostById</w:t>
      </w: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 APIs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http://foodcaze.com/api/shopPost/show/11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7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showPostByShop_id APIs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http://foodcaze.com/api/shopPost/show/5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updateShopPost APIs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http://foodcaze.com/api/shopPost/updateShopPost/5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Attribute :-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title, category, sub_category_1, sub_category_2, description, shop_id, slug, time, price, offer_price, discount_price, unit, quantity, image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Json Output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"item has been updated",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"200"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deleteShopPost APIs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API Link :- </w:t>
      </w:r>
      <w:r w:rsidDel="00000000" w:rsidR="00000000" w:rsidRPr="00000000">
        <w:rPr>
          <w:color w:val="505050"/>
          <w:sz w:val="24"/>
          <w:szCs w:val="24"/>
          <w:highlight w:val="white"/>
          <w:rtl w:val="0"/>
        </w:rPr>
        <w:t xml:space="preserve">http://foodcaze.com/api/shopPost/deleteShopPost/2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Data Format :- </w:t>
      </w: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Method used :-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Json Output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"item has been deleted",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"data": "200"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