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BC70" w14:textId="2E8FC458" w:rsidR="00F1021D" w:rsidRDefault="00C62AE5" w:rsidP="00C62AE5">
      <w:pPr>
        <w:spacing w:line="480" w:lineRule="auto"/>
        <w:jc w:val="center"/>
        <w:rPr>
          <w:b/>
          <w:bCs/>
          <w:sz w:val="32"/>
          <w:szCs w:val="32"/>
        </w:rPr>
      </w:pPr>
      <w:r w:rsidRPr="004F5B2D">
        <w:rPr>
          <w:b/>
          <w:bCs/>
          <w:sz w:val="32"/>
          <w:szCs w:val="32"/>
        </w:rPr>
        <w:t>INNOVATE AND PROJECT</w:t>
      </w:r>
    </w:p>
    <w:p w14:paraId="522FECD7" w14:textId="77777777" w:rsidR="00F817FA" w:rsidRDefault="00C340C7" w:rsidP="00C340C7">
      <w:pPr>
        <w:spacing w:line="240" w:lineRule="auto"/>
        <w:jc w:val="center"/>
        <w:rPr>
          <w:sz w:val="24"/>
          <w:szCs w:val="24"/>
        </w:rPr>
      </w:pPr>
      <w:r w:rsidRPr="00C340C7">
        <w:rPr>
          <w:sz w:val="24"/>
          <w:szCs w:val="24"/>
        </w:rPr>
        <w:t>TABASAN, RODARY P.</w:t>
      </w:r>
    </w:p>
    <w:p w14:paraId="53744DE0" w14:textId="139DD597" w:rsidR="00C340C7" w:rsidRPr="00C340C7" w:rsidRDefault="00F817FA" w:rsidP="00C340C7">
      <w:pPr>
        <w:spacing w:line="240" w:lineRule="auto"/>
        <w:jc w:val="center"/>
        <w:rPr>
          <w:sz w:val="24"/>
          <w:szCs w:val="24"/>
        </w:rPr>
      </w:pPr>
      <w:r>
        <w:rPr>
          <w:sz w:val="24"/>
          <w:szCs w:val="24"/>
        </w:rPr>
        <w:t xml:space="preserve"> </w:t>
      </w:r>
      <w:r w:rsidR="00C340C7" w:rsidRPr="00C340C7">
        <w:rPr>
          <w:sz w:val="24"/>
          <w:szCs w:val="24"/>
        </w:rPr>
        <w:t>MAPE, JACQUELINE C.</w:t>
      </w:r>
    </w:p>
    <w:p w14:paraId="68054602" w14:textId="77777777" w:rsidR="00F817FA" w:rsidRDefault="00C340C7" w:rsidP="00C340C7">
      <w:pPr>
        <w:spacing w:line="240" w:lineRule="auto"/>
        <w:jc w:val="center"/>
        <w:rPr>
          <w:sz w:val="24"/>
          <w:szCs w:val="24"/>
        </w:rPr>
      </w:pPr>
      <w:r w:rsidRPr="00C340C7">
        <w:rPr>
          <w:sz w:val="24"/>
          <w:szCs w:val="24"/>
        </w:rPr>
        <w:t>SALUDARES, NORALYN A.</w:t>
      </w:r>
    </w:p>
    <w:p w14:paraId="3D5949C0" w14:textId="0F631ABC" w:rsidR="00C340C7" w:rsidRPr="00C340C7" w:rsidRDefault="00C340C7" w:rsidP="00C340C7">
      <w:pPr>
        <w:spacing w:line="240" w:lineRule="auto"/>
        <w:jc w:val="center"/>
        <w:rPr>
          <w:sz w:val="24"/>
          <w:szCs w:val="24"/>
        </w:rPr>
      </w:pPr>
      <w:r w:rsidRPr="00C340C7">
        <w:rPr>
          <w:sz w:val="24"/>
          <w:szCs w:val="24"/>
        </w:rPr>
        <w:t>QUEJADO, TEODIE Q.</w:t>
      </w:r>
    </w:p>
    <w:p w14:paraId="38EC4009" w14:textId="77777777" w:rsidR="00C62AE5" w:rsidRDefault="00C62AE5" w:rsidP="00C62AE5">
      <w:pPr>
        <w:spacing w:line="480" w:lineRule="auto"/>
        <w:rPr>
          <w:b/>
          <w:bCs/>
          <w:sz w:val="24"/>
          <w:szCs w:val="24"/>
        </w:rPr>
      </w:pPr>
    </w:p>
    <w:p w14:paraId="6616FB86" w14:textId="2498937B" w:rsidR="00C62AE5" w:rsidRDefault="00C62AE5" w:rsidP="00C62AE5">
      <w:pPr>
        <w:spacing w:line="480" w:lineRule="auto"/>
        <w:rPr>
          <w:b/>
          <w:bCs/>
          <w:sz w:val="24"/>
          <w:szCs w:val="24"/>
        </w:rPr>
      </w:pPr>
      <w:r>
        <w:rPr>
          <w:b/>
          <w:bCs/>
          <w:sz w:val="24"/>
          <w:szCs w:val="24"/>
        </w:rPr>
        <w:t>CHOSEN PROBLEM</w:t>
      </w:r>
    </w:p>
    <w:p w14:paraId="3C4DFF73" w14:textId="30C5DF27" w:rsidR="000A0B51" w:rsidRDefault="00C62AE5" w:rsidP="000A0B51">
      <w:pPr>
        <w:spacing w:line="480" w:lineRule="auto"/>
        <w:ind w:firstLine="720"/>
        <w:jc w:val="both"/>
        <w:rPr>
          <w:sz w:val="24"/>
          <w:szCs w:val="24"/>
        </w:rPr>
      </w:pPr>
      <w:r>
        <w:rPr>
          <w:b/>
          <w:bCs/>
          <w:sz w:val="24"/>
          <w:szCs w:val="24"/>
        </w:rPr>
        <w:tab/>
      </w:r>
      <w:r w:rsidR="000A0B51" w:rsidRPr="000A0B51">
        <w:rPr>
          <w:sz w:val="24"/>
          <w:szCs w:val="24"/>
        </w:rPr>
        <w:t xml:space="preserve">The Technical Vocational Education and Training (TVET) office at Cagayan State University – Gonzaga encounters significant challenges due to its reliance on traditional manual processes in managing documents. </w:t>
      </w:r>
      <w:r w:rsidR="004F5B2D">
        <w:rPr>
          <w:sz w:val="24"/>
          <w:szCs w:val="24"/>
        </w:rPr>
        <w:t>TVET e</w:t>
      </w:r>
      <w:r w:rsidR="000A0B51" w:rsidRPr="000A0B51">
        <w:rPr>
          <w:sz w:val="24"/>
          <w:szCs w:val="24"/>
        </w:rPr>
        <w:t>mployees depend heavily on paper-based filing systems, with most records stored in folders, drawers, and cabinets. Retrieving a single document often requires sorting through stacks of files, making the process difficult and time-consuming. Furthermore, since th</w:t>
      </w:r>
      <w:r w:rsidR="004F5B2D">
        <w:rPr>
          <w:sz w:val="24"/>
          <w:szCs w:val="24"/>
        </w:rPr>
        <w:t>ey</w:t>
      </w:r>
      <w:r w:rsidR="000A0B51" w:rsidRPr="000A0B51">
        <w:rPr>
          <w:sz w:val="24"/>
          <w:szCs w:val="24"/>
        </w:rPr>
        <w:t xml:space="preserve"> </w:t>
      </w:r>
      <w:r w:rsidR="004F5B2D">
        <w:rPr>
          <w:sz w:val="24"/>
          <w:szCs w:val="24"/>
        </w:rPr>
        <w:t>often</w:t>
      </w:r>
      <w:r w:rsidR="000A0B51" w:rsidRPr="000A0B51">
        <w:rPr>
          <w:sz w:val="24"/>
          <w:szCs w:val="24"/>
        </w:rPr>
        <w:t xml:space="preserve"> </w:t>
      </w:r>
      <w:r w:rsidR="004F5B2D" w:rsidRPr="000A0B51">
        <w:rPr>
          <w:sz w:val="24"/>
          <w:szCs w:val="24"/>
        </w:rPr>
        <w:t>prepare</w:t>
      </w:r>
      <w:r w:rsidR="000A0B51" w:rsidRPr="000A0B51">
        <w:rPr>
          <w:sz w:val="24"/>
          <w:szCs w:val="24"/>
        </w:rPr>
        <w:t xml:space="preserve"> daily </w:t>
      </w:r>
      <w:r w:rsidR="004F5B2D" w:rsidRPr="000A0B51">
        <w:rPr>
          <w:sz w:val="24"/>
          <w:szCs w:val="24"/>
        </w:rPr>
        <w:t>reports</w:t>
      </w:r>
      <w:r w:rsidR="004F5B2D">
        <w:rPr>
          <w:sz w:val="24"/>
          <w:szCs w:val="24"/>
        </w:rPr>
        <w:t xml:space="preserve"> such as</w:t>
      </w:r>
      <w:r w:rsidR="004F5B2D" w:rsidRPr="000A0B51">
        <w:rPr>
          <w:sz w:val="24"/>
          <w:szCs w:val="24"/>
        </w:rPr>
        <w:t xml:space="preserve"> assessments</w:t>
      </w:r>
      <w:r w:rsidR="000A0B51" w:rsidRPr="000A0B51">
        <w:rPr>
          <w:sz w:val="24"/>
          <w:szCs w:val="24"/>
        </w:rPr>
        <w:t xml:space="preserve"> and trainings, employees must frequently add, edit, and update records</w:t>
      </w:r>
      <w:r w:rsidR="004F5B2D">
        <w:rPr>
          <w:sz w:val="24"/>
          <w:szCs w:val="24"/>
        </w:rPr>
        <w:t xml:space="preserve"> </w:t>
      </w:r>
      <w:r w:rsidR="000A0B51" w:rsidRPr="000A0B51">
        <w:rPr>
          <w:sz w:val="24"/>
          <w:szCs w:val="24"/>
        </w:rPr>
        <w:t>tasks that the manual system cannot efficiently support.</w:t>
      </w:r>
    </w:p>
    <w:p w14:paraId="79B5DA39" w14:textId="77777777" w:rsidR="004F5B2D" w:rsidRDefault="004F5B2D" w:rsidP="004F5B2D">
      <w:pPr>
        <w:spacing w:line="480" w:lineRule="auto"/>
        <w:jc w:val="both"/>
        <w:rPr>
          <w:sz w:val="24"/>
          <w:szCs w:val="24"/>
        </w:rPr>
      </w:pPr>
    </w:p>
    <w:p w14:paraId="1A72DCD4" w14:textId="1EADBE7E" w:rsidR="004F5B2D" w:rsidRDefault="004F5B2D" w:rsidP="004F5B2D">
      <w:pPr>
        <w:spacing w:line="480" w:lineRule="auto"/>
        <w:jc w:val="both"/>
        <w:rPr>
          <w:b/>
          <w:bCs/>
          <w:sz w:val="24"/>
          <w:szCs w:val="24"/>
        </w:rPr>
      </w:pPr>
      <w:r w:rsidRPr="004F5B2D">
        <w:rPr>
          <w:b/>
          <w:bCs/>
          <w:sz w:val="24"/>
          <w:szCs w:val="24"/>
        </w:rPr>
        <w:t>PROPOSED IT-BASED SOLUTION</w:t>
      </w:r>
    </w:p>
    <w:p w14:paraId="45DEBB15" w14:textId="1BF2E830" w:rsidR="004F5B2D" w:rsidRPr="00843269" w:rsidRDefault="005A2982" w:rsidP="005A2982">
      <w:pPr>
        <w:spacing w:line="480" w:lineRule="auto"/>
        <w:ind w:firstLine="720"/>
        <w:jc w:val="both"/>
        <w:rPr>
          <w:rFonts w:cstheme="minorHAnsi"/>
          <w:b/>
          <w:bCs/>
          <w:iCs/>
          <w:sz w:val="24"/>
          <w:szCs w:val="24"/>
        </w:rPr>
      </w:pPr>
      <w:r w:rsidRPr="00843269">
        <w:rPr>
          <w:rFonts w:cstheme="minorHAnsi"/>
          <w:iCs/>
          <w:sz w:val="24"/>
          <w:szCs w:val="24"/>
          <w:lang w:val="id-ID"/>
        </w:rPr>
        <w:t>A system called (TRACK) TVET Record and Archival Control Kiosk that helps the TVET office to minimize the works of each users. The designed and development of the system will simply help TVET office to work faster without digging through files and folders.</w:t>
      </w:r>
    </w:p>
    <w:p w14:paraId="554093A1" w14:textId="77777777" w:rsidR="005A2982" w:rsidRPr="005A2982" w:rsidRDefault="005A2982" w:rsidP="005A2982">
      <w:pPr>
        <w:spacing w:line="480" w:lineRule="auto"/>
        <w:jc w:val="both"/>
        <w:rPr>
          <w:sz w:val="24"/>
          <w:szCs w:val="24"/>
        </w:rPr>
      </w:pPr>
      <w:r w:rsidRPr="005A2982">
        <w:rPr>
          <w:b/>
          <w:bCs/>
          <w:sz w:val="24"/>
          <w:szCs w:val="24"/>
        </w:rPr>
        <w:t>Key Features:</w:t>
      </w:r>
    </w:p>
    <w:p w14:paraId="296C68AC" w14:textId="77777777" w:rsidR="005A2982" w:rsidRPr="005A2982" w:rsidRDefault="005A2982" w:rsidP="005A2982">
      <w:pPr>
        <w:numPr>
          <w:ilvl w:val="0"/>
          <w:numId w:val="1"/>
        </w:numPr>
        <w:spacing w:line="276" w:lineRule="auto"/>
        <w:jc w:val="both"/>
        <w:rPr>
          <w:sz w:val="24"/>
          <w:szCs w:val="24"/>
        </w:rPr>
      </w:pPr>
      <w:r w:rsidRPr="005A2982">
        <w:rPr>
          <w:sz w:val="24"/>
          <w:szCs w:val="24"/>
        </w:rPr>
        <w:lastRenderedPageBreak/>
        <w:t>Secure login and access control.</w:t>
      </w:r>
    </w:p>
    <w:p w14:paraId="3EF85884" w14:textId="77777777" w:rsidR="005A2982" w:rsidRPr="005A2982" w:rsidRDefault="005A2982" w:rsidP="005A2982">
      <w:pPr>
        <w:numPr>
          <w:ilvl w:val="0"/>
          <w:numId w:val="1"/>
        </w:numPr>
        <w:spacing w:line="276" w:lineRule="auto"/>
        <w:jc w:val="both"/>
        <w:rPr>
          <w:sz w:val="24"/>
          <w:szCs w:val="24"/>
        </w:rPr>
      </w:pPr>
      <w:r w:rsidRPr="005A2982">
        <w:rPr>
          <w:sz w:val="24"/>
          <w:szCs w:val="24"/>
        </w:rPr>
        <w:t>Upload, search, categorize, and update documents easily.</w:t>
      </w:r>
    </w:p>
    <w:p w14:paraId="5868851C" w14:textId="77777777" w:rsidR="005A2982" w:rsidRPr="005A2982" w:rsidRDefault="005A2982" w:rsidP="005A2982">
      <w:pPr>
        <w:numPr>
          <w:ilvl w:val="0"/>
          <w:numId w:val="1"/>
        </w:numPr>
        <w:spacing w:line="276" w:lineRule="auto"/>
        <w:jc w:val="both"/>
        <w:rPr>
          <w:sz w:val="24"/>
          <w:szCs w:val="24"/>
        </w:rPr>
      </w:pPr>
      <w:r w:rsidRPr="005A2982">
        <w:rPr>
          <w:sz w:val="24"/>
          <w:szCs w:val="24"/>
        </w:rPr>
        <w:t>Trash bin and recovery module for mistakenly deleted files.</w:t>
      </w:r>
    </w:p>
    <w:p w14:paraId="3CC7761D" w14:textId="77777777" w:rsidR="005A2982" w:rsidRPr="005A2982" w:rsidRDefault="005A2982" w:rsidP="005A2982">
      <w:pPr>
        <w:numPr>
          <w:ilvl w:val="0"/>
          <w:numId w:val="1"/>
        </w:numPr>
        <w:spacing w:line="276" w:lineRule="auto"/>
        <w:jc w:val="both"/>
        <w:rPr>
          <w:sz w:val="24"/>
          <w:szCs w:val="24"/>
        </w:rPr>
      </w:pPr>
      <w:r w:rsidRPr="005A2982">
        <w:rPr>
          <w:sz w:val="24"/>
          <w:szCs w:val="24"/>
        </w:rPr>
        <w:t>Activity logs and user management for accountability.</w:t>
      </w:r>
    </w:p>
    <w:p w14:paraId="4B0B0270" w14:textId="77777777" w:rsidR="005A2982" w:rsidRDefault="005A2982" w:rsidP="00843269">
      <w:pPr>
        <w:numPr>
          <w:ilvl w:val="0"/>
          <w:numId w:val="1"/>
        </w:numPr>
        <w:spacing w:line="480" w:lineRule="auto"/>
        <w:jc w:val="both"/>
        <w:rPr>
          <w:sz w:val="24"/>
          <w:szCs w:val="24"/>
        </w:rPr>
      </w:pPr>
      <w:r w:rsidRPr="005A2982">
        <w:rPr>
          <w:sz w:val="24"/>
          <w:szCs w:val="24"/>
        </w:rPr>
        <w:t>Backup and restore functions to ensure data safety.</w:t>
      </w:r>
    </w:p>
    <w:p w14:paraId="4D814D11" w14:textId="77777777" w:rsidR="00843269" w:rsidRDefault="00843269" w:rsidP="00843269">
      <w:pPr>
        <w:spacing w:line="480" w:lineRule="auto"/>
        <w:jc w:val="both"/>
        <w:rPr>
          <w:sz w:val="24"/>
          <w:szCs w:val="24"/>
        </w:rPr>
      </w:pPr>
    </w:p>
    <w:p w14:paraId="7CA0A8B1" w14:textId="7A999E8D" w:rsidR="00843269" w:rsidRDefault="00843269" w:rsidP="00843269">
      <w:pPr>
        <w:spacing w:line="480" w:lineRule="auto"/>
        <w:jc w:val="both"/>
        <w:rPr>
          <w:b/>
          <w:bCs/>
          <w:sz w:val="24"/>
          <w:szCs w:val="24"/>
        </w:rPr>
      </w:pPr>
      <w:r w:rsidRPr="00843269">
        <w:rPr>
          <w:b/>
          <w:bCs/>
          <w:sz w:val="24"/>
          <w:szCs w:val="24"/>
        </w:rPr>
        <w:t>TESTING THE MVP</w:t>
      </w:r>
      <w:r>
        <w:rPr>
          <w:b/>
          <w:bCs/>
          <w:sz w:val="24"/>
          <w:szCs w:val="24"/>
        </w:rPr>
        <w:t xml:space="preserve"> </w:t>
      </w:r>
      <w:r w:rsidRPr="00843269">
        <w:rPr>
          <w:b/>
          <w:bCs/>
          <w:sz w:val="24"/>
          <w:szCs w:val="24"/>
        </w:rPr>
        <w:t>(survey, simulation, feedback)</w:t>
      </w:r>
    </w:p>
    <w:p w14:paraId="6C524A2E" w14:textId="0BE585DE" w:rsidR="00843269" w:rsidRPr="00843269" w:rsidRDefault="00843269" w:rsidP="00843269">
      <w:pPr>
        <w:pStyle w:val="ListParagraph"/>
        <w:numPr>
          <w:ilvl w:val="0"/>
          <w:numId w:val="2"/>
        </w:numPr>
        <w:spacing w:line="480" w:lineRule="auto"/>
        <w:jc w:val="both"/>
        <w:rPr>
          <w:b/>
          <w:bCs/>
          <w:sz w:val="24"/>
          <w:szCs w:val="24"/>
        </w:rPr>
      </w:pPr>
      <w:r w:rsidRPr="00843269">
        <w:rPr>
          <w:b/>
          <w:bCs/>
          <w:sz w:val="24"/>
          <w:szCs w:val="24"/>
        </w:rPr>
        <w:t>Survey:</w:t>
      </w:r>
      <w:r w:rsidRPr="00843269">
        <w:rPr>
          <w:sz w:val="24"/>
          <w:szCs w:val="24"/>
        </w:rPr>
        <w:t xml:space="preserve"> Distribute evaluation questionnaires (ISO 25010-based) to TVET staff and IT experts.</w:t>
      </w:r>
    </w:p>
    <w:p w14:paraId="7BA87476" w14:textId="77777777" w:rsidR="00843269" w:rsidRDefault="00843269" w:rsidP="00843269">
      <w:pPr>
        <w:pStyle w:val="ListParagraph"/>
        <w:numPr>
          <w:ilvl w:val="0"/>
          <w:numId w:val="2"/>
        </w:numPr>
        <w:spacing w:line="480" w:lineRule="auto"/>
        <w:jc w:val="both"/>
        <w:rPr>
          <w:sz w:val="24"/>
          <w:szCs w:val="24"/>
        </w:rPr>
      </w:pPr>
      <w:r w:rsidRPr="00843269">
        <w:rPr>
          <w:b/>
          <w:bCs/>
          <w:sz w:val="24"/>
          <w:szCs w:val="24"/>
        </w:rPr>
        <w:t xml:space="preserve">Simulation: </w:t>
      </w:r>
      <w:r w:rsidRPr="00843269">
        <w:rPr>
          <w:sz w:val="24"/>
          <w:szCs w:val="24"/>
        </w:rPr>
        <w:t>Run the system in a small pilot test within the TVET office for a limited period.</w:t>
      </w:r>
    </w:p>
    <w:p w14:paraId="37962536" w14:textId="00672390" w:rsidR="00843269" w:rsidRDefault="00843269" w:rsidP="00843269">
      <w:pPr>
        <w:pStyle w:val="ListParagraph"/>
        <w:numPr>
          <w:ilvl w:val="0"/>
          <w:numId w:val="2"/>
        </w:numPr>
        <w:spacing w:line="480" w:lineRule="auto"/>
        <w:jc w:val="both"/>
        <w:rPr>
          <w:sz w:val="24"/>
          <w:szCs w:val="24"/>
        </w:rPr>
      </w:pPr>
      <w:r w:rsidRPr="00843269">
        <w:rPr>
          <w:b/>
          <w:bCs/>
          <w:sz w:val="24"/>
          <w:szCs w:val="24"/>
        </w:rPr>
        <w:t xml:space="preserve">Feedback: </w:t>
      </w:r>
      <w:r w:rsidRPr="00843269">
        <w:rPr>
          <w:sz w:val="24"/>
          <w:szCs w:val="24"/>
        </w:rPr>
        <w:t>Gather responses regarding system usability, performance, and security.</w:t>
      </w:r>
    </w:p>
    <w:p w14:paraId="78691AE4" w14:textId="0ECCB39D" w:rsidR="00843269" w:rsidRDefault="00843269" w:rsidP="00843269">
      <w:pPr>
        <w:spacing w:line="480" w:lineRule="auto"/>
        <w:jc w:val="both"/>
        <w:rPr>
          <w:sz w:val="24"/>
          <w:szCs w:val="24"/>
        </w:rPr>
      </w:pPr>
    </w:p>
    <w:p w14:paraId="26DE6C92" w14:textId="2E56237A" w:rsidR="00843269" w:rsidRDefault="00843269" w:rsidP="00843269">
      <w:pPr>
        <w:spacing w:line="480" w:lineRule="auto"/>
        <w:jc w:val="both"/>
        <w:rPr>
          <w:b/>
          <w:bCs/>
          <w:sz w:val="24"/>
          <w:szCs w:val="24"/>
        </w:rPr>
      </w:pPr>
      <w:r w:rsidRPr="00843269">
        <w:rPr>
          <w:b/>
          <w:bCs/>
          <w:sz w:val="24"/>
          <w:szCs w:val="24"/>
        </w:rPr>
        <w:t>DECISION BASED ON POTENTIAL FEEDBACK</w:t>
      </w:r>
    </w:p>
    <w:p w14:paraId="414E0BD1" w14:textId="2BB008CE" w:rsidR="00843269" w:rsidRPr="00283FDA" w:rsidRDefault="00843269" w:rsidP="00843269">
      <w:pPr>
        <w:pStyle w:val="ListParagraph"/>
        <w:numPr>
          <w:ilvl w:val="0"/>
          <w:numId w:val="3"/>
        </w:numPr>
        <w:spacing w:line="480" w:lineRule="auto"/>
        <w:jc w:val="both"/>
        <w:rPr>
          <w:sz w:val="24"/>
          <w:szCs w:val="24"/>
        </w:rPr>
      </w:pPr>
      <w:r w:rsidRPr="00283FDA">
        <w:rPr>
          <w:sz w:val="24"/>
          <w:szCs w:val="24"/>
        </w:rPr>
        <w:t>If their potential feedback is positive</w:t>
      </w:r>
      <w:r w:rsidR="00283FDA" w:rsidRPr="00283FDA">
        <w:rPr>
          <w:sz w:val="24"/>
          <w:szCs w:val="24"/>
        </w:rPr>
        <w:t>,</w:t>
      </w:r>
      <w:r w:rsidR="00283FDA" w:rsidRPr="00283FDA">
        <w:t xml:space="preserve"> </w:t>
      </w:r>
      <w:r w:rsidR="00283FDA" w:rsidRPr="00283FDA">
        <w:rPr>
          <w:sz w:val="24"/>
          <w:szCs w:val="24"/>
        </w:rPr>
        <w:t xml:space="preserve">particularly if clients find the system easy to use and effective in addressing their needs, </w:t>
      </w:r>
      <w:r w:rsidRPr="00283FDA">
        <w:rPr>
          <w:sz w:val="24"/>
          <w:szCs w:val="24"/>
        </w:rPr>
        <w:t xml:space="preserve">we </w:t>
      </w:r>
      <w:r w:rsidR="00283FDA" w:rsidRPr="00283FDA">
        <w:rPr>
          <w:sz w:val="24"/>
          <w:szCs w:val="24"/>
        </w:rPr>
        <w:t xml:space="preserve">therefore </w:t>
      </w:r>
      <w:r w:rsidRPr="00283FDA">
        <w:rPr>
          <w:sz w:val="24"/>
          <w:szCs w:val="24"/>
        </w:rPr>
        <w:t>continue</w:t>
      </w:r>
      <w:r w:rsidR="00283FDA" w:rsidRPr="00283FDA">
        <w:rPr>
          <w:sz w:val="24"/>
          <w:szCs w:val="24"/>
        </w:rPr>
        <w:t>d</w:t>
      </w:r>
      <w:r w:rsidRPr="00283FDA">
        <w:rPr>
          <w:sz w:val="24"/>
          <w:szCs w:val="24"/>
        </w:rPr>
        <w:t xml:space="preserve"> implementation and roll out TRACK for full deployment in the office.</w:t>
      </w:r>
    </w:p>
    <w:p w14:paraId="38265FA8" w14:textId="0598E898" w:rsidR="00843269" w:rsidRDefault="00843269" w:rsidP="00843269">
      <w:pPr>
        <w:pStyle w:val="ListParagraph"/>
        <w:numPr>
          <w:ilvl w:val="0"/>
          <w:numId w:val="3"/>
        </w:numPr>
        <w:spacing w:line="480" w:lineRule="auto"/>
        <w:jc w:val="both"/>
        <w:rPr>
          <w:sz w:val="24"/>
          <w:szCs w:val="24"/>
        </w:rPr>
      </w:pPr>
      <w:r w:rsidRPr="00283FDA">
        <w:rPr>
          <w:sz w:val="24"/>
          <w:szCs w:val="24"/>
        </w:rPr>
        <w:t>If users experience</w:t>
      </w:r>
      <w:r w:rsidR="00283FDA">
        <w:rPr>
          <w:sz w:val="24"/>
          <w:szCs w:val="24"/>
        </w:rPr>
        <w:t xml:space="preserve"> finds it</w:t>
      </w:r>
      <w:r w:rsidRPr="00283FDA">
        <w:rPr>
          <w:sz w:val="24"/>
          <w:szCs w:val="24"/>
        </w:rPr>
        <w:t xml:space="preserve"> difficulties</w:t>
      </w:r>
      <w:r w:rsidR="00283FDA">
        <w:rPr>
          <w:sz w:val="24"/>
          <w:szCs w:val="24"/>
        </w:rPr>
        <w:t>, we therefor</w:t>
      </w:r>
      <w:r w:rsidRPr="00283FDA">
        <w:rPr>
          <w:sz w:val="24"/>
          <w:szCs w:val="24"/>
        </w:rPr>
        <w:t xml:space="preserve"> </w:t>
      </w:r>
      <w:r w:rsidR="00283FDA">
        <w:rPr>
          <w:sz w:val="24"/>
          <w:szCs w:val="24"/>
        </w:rPr>
        <w:t>r</w:t>
      </w:r>
      <w:r w:rsidRPr="00283FDA">
        <w:rPr>
          <w:sz w:val="24"/>
          <w:szCs w:val="24"/>
        </w:rPr>
        <w:t>evise and improve the system by enhancing usability and addressing technical issues before a full rollout.</w:t>
      </w:r>
    </w:p>
    <w:p w14:paraId="58D4F2A4" w14:textId="77777777" w:rsidR="00283FDA" w:rsidRDefault="00283FDA" w:rsidP="00283FDA">
      <w:pPr>
        <w:spacing w:line="480" w:lineRule="auto"/>
        <w:jc w:val="both"/>
        <w:rPr>
          <w:sz w:val="24"/>
          <w:szCs w:val="24"/>
        </w:rPr>
      </w:pPr>
    </w:p>
    <w:p w14:paraId="04F674A6" w14:textId="77777777" w:rsidR="00283FDA" w:rsidRDefault="00283FDA" w:rsidP="00283FDA">
      <w:pPr>
        <w:spacing w:line="480" w:lineRule="auto"/>
        <w:jc w:val="both"/>
        <w:rPr>
          <w:sz w:val="24"/>
          <w:szCs w:val="24"/>
        </w:rPr>
      </w:pPr>
    </w:p>
    <w:p w14:paraId="734C285B" w14:textId="77777777" w:rsidR="00283FDA" w:rsidRPr="00283FDA" w:rsidRDefault="00283FDA" w:rsidP="00283FDA">
      <w:pPr>
        <w:spacing w:line="480" w:lineRule="auto"/>
        <w:jc w:val="both"/>
        <w:rPr>
          <w:sz w:val="24"/>
          <w:szCs w:val="24"/>
        </w:rPr>
      </w:pPr>
    </w:p>
    <w:p w14:paraId="157F8156" w14:textId="77777777" w:rsidR="00283FDA" w:rsidRDefault="00283FDA" w:rsidP="00283FDA">
      <w:pPr>
        <w:pStyle w:val="ListParagraph"/>
        <w:spacing w:line="480" w:lineRule="auto"/>
        <w:jc w:val="both"/>
        <w:rPr>
          <w:sz w:val="24"/>
          <w:szCs w:val="24"/>
        </w:rPr>
      </w:pPr>
    </w:p>
    <w:p w14:paraId="603CD575" w14:textId="5D6A9432" w:rsidR="00283FDA" w:rsidRPr="00283FDA" w:rsidRDefault="00283FDA" w:rsidP="00283FDA">
      <w:pPr>
        <w:spacing w:line="480" w:lineRule="auto"/>
        <w:jc w:val="both"/>
        <w:rPr>
          <w:b/>
          <w:bCs/>
          <w:sz w:val="24"/>
          <w:szCs w:val="24"/>
        </w:rPr>
      </w:pPr>
      <w:r w:rsidRPr="00283FDA">
        <w:rPr>
          <w:b/>
          <w:bCs/>
          <w:sz w:val="24"/>
          <w:szCs w:val="24"/>
        </w:rPr>
        <w:t>TYPES OF INTELLECTUAL PROPERTY RIGTHS TO PROTECT OU</w:t>
      </w:r>
      <w:r>
        <w:rPr>
          <w:b/>
          <w:bCs/>
          <w:sz w:val="24"/>
          <w:szCs w:val="24"/>
        </w:rPr>
        <w:t>R</w:t>
      </w:r>
      <w:r w:rsidRPr="00283FDA">
        <w:rPr>
          <w:b/>
          <w:bCs/>
          <w:sz w:val="24"/>
          <w:szCs w:val="24"/>
        </w:rPr>
        <w:t xml:space="preserve"> INNOVATION</w:t>
      </w:r>
    </w:p>
    <w:tbl>
      <w:tblPr>
        <w:tblStyle w:val="TableGrid"/>
        <w:tblW w:w="0" w:type="auto"/>
        <w:tblLook w:val="04A0" w:firstRow="1" w:lastRow="0" w:firstColumn="1" w:lastColumn="0" w:noHBand="0" w:noVBand="1"/>
      </w:tblPr>
      <w:tblGrid>
        <w:gridCol w:w="3823"/>
        <w:gridCol w:w="5527"/>
      </w:tblGrid>
      <w:tr w:rsidR="00283FDA" w14:paraId="2F093687" w14:textId="77777777" w:rsidTr="00283FDA">
        <w:tc>
          <w:tcPr>
            <w:tcW w:w="3823" w:type="dxa"/>
          </w:tcPr>
          <w:p w14:paraId="2E2B5856" w14:textId="77777777" w:rsidR="00283FDA" w:rsidRPr="00283FDA" w:rsidRDefault="00283FDA" w:rsidP="00283FDA">
            <w:pPr>
              <w:jc w:val="both"/>
              <w:rPr>
                <w:b/>
                <w:bCs/>
                <w:sz w:val="24"/>
                <w:szCs w:val="24"/>
              </w:rPr>
            </w:pPr>
            <w:r w:rsidRPr="00283FDA">
              <w:rPr>
                <w:rStyle w:val="Strong"/>
                <w:sz w:val="24"/>
                <w:szCs w:val="24"/>
              </w:rPr>
              <w:t>Type of Intellectual Property Right</w:t>
            </w:r>
          </w:p>
          <w:p w14:paraId="34A43A43" w14:textId="77777777" w:rsidR="00283FDA" w:rsidRDefault="00283FDA" w:rsidP="00843269">
            <w:pPr>
              <w:spacing w:line="480" w:lineRule="auto"/>
              <w:jc w:val="both"/>
              <w:rPr>
                <w:b/>
                <w:bCs/>
                <w:sz w:val="24"/>
                <w:szCs w:val="24"/>
              </w:rPr>
            </w:pPr>
          </w:p>
        </w:tc>
        <w:tc>
          <w:tcPr>
            <w:tcW w:w="5527" w:type="dxa"/>
          </w:tcPr>
          <w:p w14:paraId="1B5BE266" w14:textId="26227327" w:rsidR="00283FDA" w:rsidRDefault="00283FDA" w:rsidP="00843269">
            <w:pPr>
              <w:spacing w:line="480" w:lineRule="auto"/>
              <w:jc w:val="both"/>
              <w:rPr>
                <w:b/>
                <w:bCs/>
                <w:sz w:val="24"/>
                <w:szCs w:val="24"/>
              </w:rPr>
            </w:pPr>
            <w:r w:rsidRPr="00283FDA">
              <w:rPr>
                <w:b/>
                <w:bCs/>
                <w:sz w:val="24"/>
                <w:szCs w:val="24"/>
              </w:rPr>
              <w:t>What It Protects in TRACK</w:t>
            </w:r>
          </w:p>
        </w:tc>
      </w:tr>
      <w:tr w:rsidR="00283FDA" w:rsidRPr="00C340C7" w14:paraId="4D56B2D6" w14:textId="77777777" w:rsidTr="00283FDA">
        <w:tc>
          <w:tcPr>
            <w:tcW w:w="3823" w:type="dxa"/>
          </w:tcPr>
          <w:p w14:paraId="0F7D99DC" w14:textId="5386949A" w:rsidR="00283FDA" w:rsidRDefault="00283FDA" w:rsidP="00843269">
            <w:pPr>
              <w:spacing w:line="480" w:lineRule="auto"/>
              <w:jc w:val="both"/>
              <w:rPr>
                <w:b/>
                <w:bCs/>
                <w:sz w:val="24"/>
                <w:szCs w:val="24"/>
              </w:rPr>
            </w:pPr>
            <w:r w:rsidRPr="00283FDA">
              <w:rPr>
                <w:b/>
                <w:bCs/>
                <w:sz w:val="24"/>
                <w:szCs w:val="24"/>
              </w:rPr>
              <w:t>Copyright</w:t>
            </w:r>
          </w:p>
        </w:tc>
        <w:tc>
          <w:tcPr>
            <w:tcW w:w="5527" w:type="dxa"/>
          </w:tcPr>
          <w:p w14:paraId="608444F7" w14:textId="3CCF66A1" w:rsidR="00283FDA" w:rsidRPr="00C340C7" w:rsidRDefault="00283FDA" w:rsidP="00C340C7">
            <w:pPr>
              <w:spacing w:line="360" w:lineRule="auto"/>
              <w:jc w:val="both"/>
              <w:rPr>
                <w:sz w:val="24"/>
                <w:szCs w:val="24"/>
              </w:rPr>
            </w:pPr>
            <w:r w:rsidRPr="00C340C7">
              <w:rPr>
                <w:sz w:val="24"/>
                <w:szCs w:val="24"/>
              </w:rPr>
              <w:t>Source code, database structure, and user interface (UI) design.</w:t>
            </w:r>
          </w:p>
        </w:tc>
      </w:tr>
      <w:tr w:rsidR="00283FDA" w:rsidRPr="00C340C7" w14:paraId="06493D7C" w14:textId="77777777" w:rsidTr="00283FDA">
        <w:tc>
          <w:tcPr>
            <w:tcW w:w="3823" w:type="dxa"/>
          </w:tcPr>
          <w:p w14:paraId="1217A64B" w14:textId="3F97358B" w:rsidR="00283FDA" w:rsidRDefault="00283FDA" w:rsidP="00843269">
            <w:pPr>
              <w:spacing w:line="480" w:lineRule="auto"/>
              <w:jc w:val="both"/>
              <w:rPr>
                <w:b/>
                <w:bCs/>
                <w:sz w:val="24"/>
                <w:szCs w:val="24"/>
              </w:rPr>
            </w:pPr>
            <w:r w:rsidRPr="00283FDA">
              <w:rPr>
                <w:b/>
                <w:bCs/>
                <w:sz w:val="24"/>
                <w:szCs w:val="24"/>
              </w:rPr>
              <w:t>Patent</w:t>
            </w:r>
          </w:p>
        </w:tc>
        <w:tc>
          <w:tcPr>
            <w:tcW w:w="5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40C7" w:rsidRPr="00C340C7" w14:paraId="00B3A265" w14:textId="77777777">
              <w:trPr>
                <w:tblCellSpacing w:w="15" w:type="dxa"/>
              </w:trPr>
              <w:tc>
                <w:tcPr>
                  <w:tcW w:w="0" w:type="auto"/>
                  <w:vAlign w:val="center"/>
                  <w:hideMark/>
                </w:tcPr>
                <w:p w14:paraId="34E99987" w14:textId="77777777" w:rsidR="00C340C7" w:rsidRPr="00C340C7" w:rsidRDefault="00C340C7" w:rsidP="00C340C7">
                  <w:pPr>
                    <w:spacing w:after="0" w:line="360" w:lineRule="auto"/>
                    <w:jc w:val="both"/>
                    <w:rPr>
                      <w:sz w:val="24"/>
                      <w:szCs w:val="24"/>
                    </w:rPr>
                  </w:pPr>
                </w:p>
              </w:tc>
            </w:tr>
          </w:tbl>
          <w:p w14:paraId="0669A1B6" w14:textId="77777777" w:rsidR="00C340C7" w:rsidRPr="00C340C7" w:rsidRDefault="00C340C7" w:rsidP="00C340C7">
            <w:pPr>
              <w:spacing w:line="360"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1"/>
            </w:tblGrid>
            <w:tr w:rsidR="00C340C7" w:rsidRPr="00C340C7" w14:paraId="09DED43D" w14:textId="77777777">
              <w:trPr>
                <w:tblCellSpacing w:w="15" w:type="dxa"/>
              </w:trPr>
              <w:tc>
                <w:tcPr>
                  <w:tcW w:w="0" w:type="auto"/>
                  <w:vAlign w:val="center"/>
                  <w:hideMark/>
                </w:tcPr>
                <w:p w14:paraId="1D6D6C42" w14:textId="77777777" w:rsidR="00C340C7" w:rsidRPr="00C340C7" w:rsidRDefault="00C340C7" w:rsidP="00C340C7">
                  <w:pPr>
                    <w:spacing w:after="0" w:line="360" w:lineRule="auto"/>
                    <w:jc w:val="both"/>
                    <w:rPr>
                      <w:sz w:val="24"/>
                      <w:szCs w:val="24"/>
                    </w:rPr>
                  </w:pPr>
                  <w:r w:rsidRPr="00C340C7">
                    <w:rPr>
                      <w:sz w:val="24"/>
                      <w:szCs w:val="24"/>
                    </w:rPr>
                    <w:t>Unique processes or algorithms used for document retrieval, categorization, or backup.</w:t>
                  </w:r>
                </w:p>
              </w:tc>
            </w:tr>
          </w:tbl>
          <w:p w14:paraId="305349F6" w14:textId="77777777" w:rsidR="00283FDA" w:rsidRPr="00C340C7" w:rsidRDefault="00283FDA" w:rsidP="00C340C7">
            <w:pPr>
              <w:spacing w:line="360" w:lineRule="auto"/>
              <w:jc w:val="both"/>
              <w:rPr>
                <w:sz w:val="24"/>
                <w:szCs w:val="24"/>
              </w:rPr>
            </w:pPr>
          </w:p>
        </w:tc>
      </w:tr>
      <w:tr w:rsidR="00283FDA" w:rsidRPr="00C340C7" w14:paraId="00652416" w14:textId="77777777" w:rsidTr="00283FDA">
        <w:tc>
          <w:tcPr>
            <w:tcW w:w="3823" w:type="dxa"/>
          </w:tcPr>
          <w:p w14:paraId="42C86CBA" w14:textId="727AD30D" w:rsidR="00283FDA" w:rsidRDefault="00283FDA" w:rsidP="00843269">
            <w:pPr>
              <w:spacing w:line="480" w:lineRule="auto"/>
              <w:jc w:val="both"/>
              <w:rPr>
                <w:b/>
                <w:bCs/>
                <w:sz w:val="24"/>
                <w:szCs w:val="24"/>
              </w:rPr>
            </w:pPr>
            <w:r w:rsidRPr="00283FDA">
              <w:rPr>
                <w:b/>
                <w:bCs/>
                <w:sz w:val="24"/>
                <w:szCs w:val="24"/>
              </w:rPr>
              <w:t>Trademark</w:t>
            </w:r>
          </w:p>
        </w:tc>
        <w:tc>
          <w:tcPr>
            <w:tcW w:w="5527" w:type="dxa"/>
          </w:tcPr>
          <w:p w14:paraId="1DFFFBA1" w14:textId="0047F0C1" w:rsidR="00283FDA" w:rsidRPr="00C340C7" w:rsidRDefault="00C340C7" w:rsidP="00C340C7">
            <w:pPr>
              <w:spacing w:line="360" w:lineRule="auto"/>
              <w:jc w:val="both"/>
              <w:rPr>
                <w:sz w:val="24"/>
                <w:szCs w:val="24"/>
              </w:rPr>
            </w:pPr>
            <w:r w:rsidRPr="00C340C7">
              <w:rPr>
                <w:sz w:val="24"/>
                <w:szCs w:val="24"/>
              </w:rPr>
              <w:t>The name “TRACK” and its logo for brand identity.</w:t>
            </w:r>
          </w:p>
        </w:tc>
      </w:tr>
      <w:tr w:rsidR="00283FDA" w:rsidRPr="00C340C7" w14:paraId="79CECA6E" w14:textId="77777777" w:rsidTr="00283FDA">
        <w:tc>
          <w:tcPr>
            <w:tcW w:w="3823" w:type="dxa"/>
          </w:tcPr>
          <w:p w14:paraId="4326163E" w14:textId="2DF2F5AF" w:rsidR="00283FDA" w:rsidRDefault="00283FDA" w:rsidP="00843269">
            <w:pPr>
              <w:spacing w:line="480" w:lineRule="auto"/>
              <w:jc w:val="both"/>
              <w:rPr>
                <w:b/>
                <w:bCs/>
                <w:sz w:val="24"/>
                <w:szCs w:val="24"/>
              </w:rPr>
            </w:pPr>
            <w:r w:rsidRPr="00283FDA">
              <w:rPr>
                <w:b/>
                <w:bCs/>
                <w:sz w:val="24"/>
                <w:szCs w:val="24"/>
              </w:rPr>
              <w:t>Trade Secret</w:t>
            </w:r>
          </w:p>
        </w:tc>
        <w:tc>
          <w:tcPr>
            <w:tcW w:w="5527" w:type="dxa"/>
          </w:tcPr>
          <w:p w14:paraId="27300F7C" w14:textId="78A4E9D2" w:rsidR="00283FDA" w:rsidRPr="00C340C7" w:rsidRDefault="00C340C7" w:rsidP="00C340C7">
            <w:pPr>
              <w:spacing w:line="360" w:lineRule="auto"/>
              <w:jc w:val="both"/>
              <w:rPr>
                <w:sz w:val="24"/>
                <w:szCs w:val="24"/>
              </w:rPr>
            </w:pPr>
            <w:r w:rsidRPr="00C340C7">
              <w:rPr>
                <w:sz w:val="24"/>
                <w:szCs w:val="24"/>
              </w:rPr>
              <w:t>Confidential coding techniques, security methods, or database optimization strategies.</w:t>
            </w:r>
          </w:p>
        </w:tc>
      </w:tr>
      <w:tr w:rsidR="00283FDA" w:rsidRPr="00C340C7" w14:paraId="217ECD71" w14:textId="77777777" w:rsidTr="00283FDA">
        <w:tc>
          <w:tcPr>
            <w:tcW w:w="3823" w:type="dxa"/>
          </w:tcPr>
          <w:p w14:paraId="0D38DB9E" w14:textId="2DD0460A" w:rsidR="00283FDA" w:rsidRDefault="00C340C7" w:rsidP="00843269">
            <w:pPr>
              <w:spacing w:line="480" w:lineRule="auto"/>
              <w:jc w:val="both"/>
              <w:rPr>
                <w:b/>
                <w:bCs/>
                <w:sz w:val="24"/>
                <w:szCs w:val="24"/>
              </w:rPr>
            </w:pPr>
            <w:r w:rsidRPr="00C340C7">
              <w:rPr>
                <w:b/>
                <w:bCs/>
                <w:sz w:val="24"/>
                <w:szCs w:val="24"/>
              </w:rPr>
              <w:t>Industrial Design</w:t>
            </w:r>
          </w:p>
        </w:tc>
        <w:tc>
          <w:tcPr>
            <w:tcW w:w="5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40C7" w:rsidRPr="00C340C7" w14:paraId="57E0353B" w14:textId="77777777">
              <w:trPr>
                <w:tblCellSpacing w:w="15" w:type="dxa"/>
              </w:trPr>
              <w:tc>
                <w:tcPr>
                  <w:tcW w:w="0" w:type="auto"/>
                  <w:vAlign w:val="center"/>
                  <w:hideMark/>
                </w:tcPr>
                <w:p w14:paraId="32A75121" w14:textId="77777777" w:rsidR="00C340C7" w:rsidRPr="00C340C7" w:rsidRDefault="00C340C7" w:rsidP="00C340C7">
                  <w:pPr>
                    <w:spacing w:after="0" w:line="360" w:lineRule="auto"/>
                    <w:jc w:val="both"/>
                    <w:rPr>
                      <w:sz w:val="24"/>
                      <w:szCs w:val="24"/>
                    </w:rPr>
                  </w:pPr>
                </w:p>
              </w:tc>
            </w:tr>
          </w:tbl>
          <w:p w14:paraId="4F66F4E5" w14:textId="77777777" w:rsidR="00C340C7" w:rsidRPr="00C340C7" w:rsidRDefault="00C340C7" w:rsidP="00C340C7">
            <w:pPr>
              <w:spacing w:line="360"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1"/>
            </w:tblGrid>
            <w:tr w:rsidR="00C340C7" w:rsidRPr="00C340C7" w14:paraId="6260EE02" w14:textId="77777777">
              <w:trPr>
                <w:tblCellSpacing w:w="15" w:type="dxa"/>
              </w:trPr>
              <w:tc>
                <w:tcPr>
                  <w:tcW w:w="0" w:type="auto"/>
                  <w:vAlign w:val="center"/>
                  <w:hideMark/>
                </w:tcPr>
                <w:p w14:paraId="3BCDD493" w14:textId="77777777" w:rsidR="00C340C7" w:rsidRPr="00C340C7" w:rsidRDefault="00C340C7" w:rsidP="00C340C7">
                  <w:pPr>
                    <w:spacing w:after="0" w:line="360" w:lineRule="auto"/>
                    <w:jc w:val="both"/>
                    <w:rPr>
                      <w:sz w:val="24"/>
                      <w:szCs w:val="24"/>
                    </w:rPr>
                  </w:pPr>
                  <w:r w:rsidRPr="00C340C7">
                    <w:rPr>
                      <w:sz w:val="24"/>
                      <w:szCs w:val="24"/>
                    </w:rPr>
                    <w:t>Unique physical kiosk design (if customized hardware or terminal is developed).</w:t>
                  </w:r>
                </w:p>
              </w:tc>
            </w:tr>
          </w:tbl>
          <w:p w14:paraId="594E0767" w14:textId="77777777" w:rsidR="00283FDA" w:rsidRPr="00C340C7" w:rsidRDefault="00283FDA" w:rsidP="00C340C7">
            <w:pPr>
              <w:spacing w:line="360" w:lineRule="auto"/>
              <w:jc w:val="both"/>
              <w:rPr>
                <w:sz w:val="24"/>
                <w:szCs w:val="24"/>
              </w:rPr>
            </w:pPr>
          </w:p>
        </w:tc>
      </w:tr>
    </w:tbl>
    <w:p w14:paraId="37FE6C87" w14:textId="77777777" w:rsidR="00843269" w:rsidRPr="00843269" w:rsidRDefault="00843269" w:rsidP="00843269">
      <w:pPr>
        <w:spacing w:line="480" w:lineRule="auto"/>
        <w:jc w:val="both"/>
        <w:rPr>
          <w:b/>
          <w:bCs/>
          <w:sz w:val="24"/>
          <w:szCs w:val="24"/>
        </w:rPr>
      </w:pPr>
    </w:p>
    <w:p w14:paraId="415973EC" w14:textId="77777777" w:rsidR="00843269" w:rsidRDefault="00843269" w:rsidP="00843269">
      <w:pPr>
        <w:spacing w:line="480" w:lineRule="auto"/>
        <w:jc w:val="both"/>
        <w:rPr>
          <w:b/>
          <w:bCs/>
          <w:sz w:val="24"/>
          <w:szCs w:val="24"/>
        </w:rPr>
      </w:pPr>
    </w:p>
    <w:p w14:paraId="1635262C" w14:textId="77777777" w:rsidR="00843269" w:rsidRPr="005A2982" w:rsidRDefault="00843269" w:rsidP="00843269">
      <w:pPr>
        <w:spacing w:line="276" w:lineRule="auto"/>
        <w:jc w:val="both"/>
        <w:rPr>
          <w:b/>
          <w:bCs/>
          <w:sz w:val="24"/>
          <w:szCs w:val="24"/>
        </w:rPr>
      </w:pPr>
    </w:p>
    <w:p w14:paraId="2344CA1C" w14:textId="174DB6E6" w:rsidR="00C62AE5" w:rsidRPr="00C62AE5" w:rsidRDefault="00C62AE5" w:rsidP="00C62AE5">
      <w:pPr>
        <w:spacing w:line="480" w:lineRule="auto"/>
        <w:jc w:val="both"/>
        <w:rPr>
          <w:sz w:val="24"/>
          <w:szCs w:val="24"/>
        </w:rPr>
      </w:pPr>
    </w:p>
    <w:sectPr w:rsidR="00C62AE5" w:rsidRPr="00C62A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88BF" w14:textId="77777777" w:rsidR="00A2439D" w:rsidRDefault="00A2439D" w:rsidP="00C340C7">
      <w:pPr>
        <w:spacing w:after="0" w:line="240" w:lineRule="auto"/>
      </w:pPr>
      <w:r>
        <w:separator/>
      </w:r>
    </w:p>
  </w:endnote>
  <w:endnote w:type="continuationSeparator" w:id="0">
    <w:p w14:paraId="600F8F93" w14:textId="77777777" w:rsidR="00A2439D" w:rsidRDefault="00A2439D" w:rsidP="00C3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C993" w14:textId="77777777" w:rsidR="00A2439D" w:rsidRDefault="00A2439D" w:rsidP="00C340C7">
      <w:pPr>
        <w:spacing w:after="0" w:line="240" w:lineRule="auto"/>
      </w:pPr>
      <w:r>
        <w:separator/>
      </w:r>
    </w:p>
  </w:footnote>
  <w:footnote w:type="continuationSeparator" w:id="0">
    <w:p w14:paraId="7EC368C9" w14:textId="77777777" w:rsidR="00A2439D" w:rsidRDefault="00A2439D" w:rsidP="00C34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B2E"/>
    <w:multiLevelType w:val="multilevel"/>
    <w:tmpl w:val="7B0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D3864"/>
    <w:multiLevelType w:val="hybridMultilevel"/>
    <w:tmpl w:val="091CE7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27E3DE5"/>
    <w:multiLevelType w:val="hybridMultilevel"/>
    <w:tmpl w:val="63065B1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44040692">
    <w:abstractNumId w:val="0"/>
  </w:num>
  <w:num w:numId="2" w16cid:durableId="822236134">
    <w:abstractNumId w:val="2"/>
  </w:num>
  <w:num w:numId="3" w16cid:durableId="141323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E5"/>
    <w:rsid w:val="000A0B51"/>
    <w:rsid w:val="00113392"/>
    <w:rsid w:val="00283FDA"/>
    <w:rsid w:val="002C0D09"/>
    <w:rsid w:val="002C15F0"/>
    <w:rsid w:val="004F5B2D"/>
    <w:rsid w:val="005A2982"/>
    <w:rsid w:val="005D2493"/>
    <w:rsid w:val="005F3DFA"/>
    <w:rsid w:val="0075383F"/>
    <w:rsid w:val="00843269"/>
    <w:rsid w:val="00A2439D"/>
    <w:rsid w:val="00C340C7"/>
    <w:rsid w:val="00C4720E"/>
    <w:rsid w:val="00C62AE5"/>
    <w:rsid w:val="00E1203C"/>
    <w:rsid w:val="00F1021D"/>
    <w:rsid w:val="00F817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8AE"/>
  <w15:chartTrackingRefBased/>
  <w15:docId w15:val="{A35553DD-51E9-47DC-AB78-F3562643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E5"/>
    <w:rPr>
      <w:rFonts w:eastAsiaTheme="majorEastAsia" w:cstheme="majorBidi"/>
      <w:color w:val="272727" w:themeColor="text1" w:themeTint="D8"/>
    </w:rPr>
  </w:style>
  <w:style w:type="paragraph" w:styleId="Title">
    <w:name w:val="Title"/>
    <w:basedOn w:val="Normal"/>
    <w:next w:val="Normal"/>
    <w:link w:val="TitleChar"/>
    <w:uiPriority w:val="10"/>
    <w:qFormat/>
    <w:rsid w:val="00C62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AE5"/>
    <w:pPr>
      <w:spacing w:before="160"/>
      <w:jc w:val="center"/>
    </w:pPr>
    <w:rPr>
      <w:i/>
      <w:iCs/>
      <w:color w:val="404040" w:themeColor="text1" w:themeTint="BF"/>
    </w:rPr>
  </w:style>
  <w:style w:type="character" w:customStyle="1" w:styleId="QuoteChar">
    <w:name w:val="Quote Char"/>
    <w:basedOn w:val="DefaultParagraphFont"/>
    <w:link w:val="Quote"/>
    <w:uiPriority w:val="29"/>
    <w:rsid w:val="00C62AE5"/>
    <w:rPr>
      <w:i/>
      <w:iCs/>
      <w:color w:val="404040" w:themeColor="text1" w:themeTint="BF"/>
    </w:rPr>
  </w:style>
  <w:style w:type="paragraph" w:styleId="ListParagraph">
    <w:name w:val="List Paragraph"/>
    <w:basedOn w:val="Normal"/>
    <w:uiPriority w:val="34"/>
    <w:qFormat/>
    <w:rsid w:val="00C62AE5"/>
    <w:pPr>
      <w:ind w:left="720"/>
      <w:contextualSpacing/>
    </w:pPr>
  </w:style>
  <w:style w:type="character" w:styleId="IntenseEmphasis">
    <w:name w:val="Intense Emphasis"/>
    <w:basedOn w:val="DefaultParagraphFont"/>
    <w:uiPriority w:val="21"/>
    <w:qFormat/>
    <w:rsid w:val="00C62AE5"/>
    <w:rPr>
      <w:i/>
      <w:iCs/>
      <w:color w:val="2F5496" w:themeColor="accent1" w:themeShade="BF"/>
    </w:rPr>
  </w:style>
  <w:style w:type="paragraph" w:styleId="IntenseQuote">
    <w:name w:val="Intense Quote"/>
    <w:basedOn w:val="Normal"/>
    <w:next w:val="Normal"/>
    <w:link w:val="IntenseQuoteChar"/>
    <w:uiPriority w:val="30"/>
    <w:qFormat/>
    <w:rsid w:val="00C62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AE5"/>
    <w:rPr>
      <w:i/>
      <w:iCs/>
      <w:color w:val="2F5496" w:themeColor="accent1" w:themeShade="BF"/>
    </w:rPr>
  </w:style>
  <w:style w:type="character" w:styleId="IntenseReference">
    <w:name w:val="Intense Reference"/>
    <w:basedOn w:val="DefaultParagraphFont"/>
    <w:uiPriority w:val="32"/>
    <w:qFormat/>
    <w:rsid w:val="00C62AE5"/>
    <w:rPr>
      <w:b/>
      <w:bCs/>
      <w:smallCaps/>
      <w:color w:val="2F5496" w:themeColor="accent1" w:themeShade="BF"/>
      <w:spacing w:val="5"/>
    </w:rPr>
  </w:style>
  <w:style w:type="table" w:styleId="TableGrid">
    <w:name w:val="Table Grid"/>
    <w:basedOn w:val="TableNormal"/>
    <w:uiPriority w:val="39"/>
    <w:rsid w:val="0028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3FDA"/>
    <w:rPr>
      <w:b/>
      <w:bCs/>
    </w:rPr>
  </w:style>
  <w:style w:type="paragraph" w:styleId="Header">
    <w:name w:val="header"/>
    <w:basedOn w:val="Normal"/>
    <w:link w:val="HeaderChar"/>
    <w:uiPriority w:val="99"/>
    <w:unhideWhenUsed/>
    <w:rsid w:val="00C34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0C7"/>
  </w:style>
  <w:style w:type="paragraph" w:styleId="Footer">
    <w:name w:val="footer"/>
    <w:basedOn w:val="Normal"/>
    <w:link w:val="FooterChar"/>
    <w:uiPriority w:val="99"/>
    <w:unhideWhenUsed/>
    <w:rsid w:val="00C34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Mape</dc:creator>
  <cp:keywords/>
  <dc:description/>
  <cp:lastModifiedBy>Rey Tabasan</cp:lastModifiedBy>
  <cp:revision>3</cp:revision>
  <dcterms:created xsi:type="dcterms:W3CDTF">2025-09-12T11:00:00Z</dcterms:created>
  <dcterms:modified xsi:type="dcterms:W3CDTF">2025-09-12T12:53:00Z</dcterms:modified>
</cp:coreProperties>
</file>