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B3B" w:rsidRPr="00BD2B3B" w:rsidRDefault="00BD2B3B">
      <w:pPr>
        <w:rPr>
          <w:rFonts w:ascii="Times New Roman" w:hAnsi="Times New Roman"/>
          <w:sz w:val="28"/>
        </w:rPr>
      </w:pPr>
      <w:r w:rsidRPr="00BD2B3B">
        <w:rPr>
          <w:rFonts w:ascii="Times New Roman" w:hAnsi="Times New Roman"/>
          <w:sz w:val="28"/>
        </w:rPr>
        <w:t xml:space="preserve">Online </w:t>
      </w:r>
      <w:r w:rsidR="002E5C5A">
        <w:rPr>
          <w:rFonts w:ascii="Times New Roman" w:hAnsi="Times New Roman"/>
          <w:sz w:val="28"/>
        </w:rPr>
        <w:t>A</w:t>
      </w:r>
      <w:r w:rsidR="002E5C5A" w:rsidRPr="00BD2B3B">
        <w:rPr>
          <w:rFonts w:ascii="Times New Roman" w:hAnsi="Times New Roman"/>
          <w:sz w:val="28"/>
        </w:rPr>
        <w:t>ppendix</w:t>
      </w:r>
    </w:p>
    <w:p w:rsidR="00BD2B3B" w:rsidRDefault="00BD2B3B">
      <w:pPr>
        <w:rPr>
          <w:rFonts w:ascii="Times New Roman" w:hAnsi="Times New Roman"/>
        </w:rPr>
      </w:pPr>
    </w:p>
    <w:p w:rsidR="00BD2B3B" w:rsidRDefault="00BD2B3B" w:rsidP="00EE72B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Online appendix accompanying </w:t>
      </w:r>
      <w:r w:rsidR="002E5C5A">
        <w:rPr>
          <w:rFonts w:ascii="Times New Roman" w:hAnsi="Times New Roman"/>
        </w:rPr>
        <w:t>the article</w:t>
      </w:r>
      <w:r>
        <w:rPr>
          <w:rFonts w:ascii="Times New Roman" w:hAnsi="Times New Roman"/>
        </w:rPr>
        <w:t xml:space="preserve"> </w:t>
      </w:r>
      <w:r w:rsidR="009F37C2">
        <w:rPr>
          <w:rFonts w:ascii="Times New Roman" w:hAnsi="Times New Roman"/>
        </w:rPr>
        <w:t>‘</w:t>
      </w:r>
      <w:r>
        <w:rPr>
          <w:rFonts w:ascii="Times New Roman" w:hAnsi="Times New Roman"/>
        </w:rPr>
        <w:t xml:space="preserve">Not all </w:t>
      </w:r>
      <w:r w:rsidR="00AE7DB9"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ictators are </w:t>
      </w:r>
      <w:r w:rsidR="00AE7DB9"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qual: Coups, fraudulent elections and the </w:t>
      </w:r>
      <w:r w:rsidR="00AE7DB9"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elective </w:t>
      </w:r>
      <w:r w:rsidR="00AE7DB9"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argeting of </w:t>
      </w:r>
      <w:r w:rsidR="00AE7DB9"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emocratic </w:t>
      </w:r>
      <w:r w:rsidR="00AE7DB9">
        <w:rPr>
          <w:rFonts w:ascii="Times New Roman" w:hAnsi="Times New Roman"/>
        </w:rPr>
        <w:t>s</w:t>
      </w:r>
      <w:r>
        <w:rPr>
          <w:rFonts w:ascii="Times New Roman" w:hAnsi="Times New Roman"/>
        </w:rPr>
        <w:t>anctions</w:t>
      </w:r>
      <w:r w:rsidR="009F37C2">
        <w:rPr>
          <w:rFonts w:ascii="Times New Roman" w:hAnsi="Times New Roman"/>
        </w:rPr>
        <w:t>,’</w:t>
      </w:r>
      <w:r>
        <w:rPr>
          <w:rFonts w:ascii="Times New Roman" w:hAnsi="Times New Roman"/>
        </w:rPr>
        <w:t xml:space="preserve"> </w:t>
      </w:r>
      <w:r w:rsidR="002E5C5A">
        <w:rPr>
          <w:rFonts w:ascii="Times New Roman" w:hAnsi="Times New Roman"/>
        </w:rPr>
        <w:t xml:space="preserve">by Christian von Soest &amp; Michael Wahman, </w:t>
      </w:r>
      <w:r w:rsidRPr="00BD2B3B">
        <w:rPr>
          <w:rFonts w:ascii="Times New Roman" w:hAnsi="Times New Roman"/>
          <w:i/>
        </w:rPr>
        <w:t>Journal of Peace Research</w:t>
      </w:r>
      <w:r>
        <w:rPr>
          <w:rFonts w:ascii="Times New Roman" w:hAnsi="Times New Roman"/>
        </w:rPr>
        <w:t xml:space="preserve">. </w:t>
      </w:r>
    </w:p>
    <w:p w:rsidR="00371E3F" w:rsidRPr="00BD2B3B" w:rsidRDefault="00371E3F" w:rsidP="00EE72B5">
      <w:pPr>
        <w:jc w:val="both"/>
        <w:rPr>
          <w:rFonts w:ascii="Times New Roman" w:hAnsi="Times New Roman"/>
        </w:rPr>
      </w:pPr>
    </w:p>
    <w:p w:rsidR="00BD2B3B" w:rsidRPr="00373989" w:rsidRDefault="00BD2B3B">
      <w:pPr>
        <w:rPr>
          <w:rFonts w:ascii="Times New Roman" w:hAnsi="Times New Roman"/>
          <w:sz w:val="28"/>
        </w:rPr>
      </w:pPr>
      <w:r w:rsidRPr="00373989">
        <w:rPr>
          <w:rFonts w:ascii="Times New Roman" w:hAnsi="Times New Roman"/>
          <w:sz w:val="28"/>
        </w:rPr>
        <w:t xml:space="preserve">Figure </w:t>
      </w:r>
      <w:r w:rsidR="002E5C5A">
        <w:rPr>
          <w:rFonts w:ascii="Times New Roman" w:hAnsi="Times New Roman"/>
          <w:sz w:val="28"/>
        </w:rPr>
        <w:t>A1</w:t>
      </w:r>
      <w:r w:rsidR="00AE7DB9">
        <w:rPr>
          <w:rFonts w:ascii="Times New Roman" w:hAnsi="Times New Roman"/>
          <w:sz w:val="28"/>
        </w:rPr>
        <w:t>.</w:t>
      </w:r>
      <w:r w:rsidRPr="00373989">
        <w:rPr>
          <w:rFonts w:ascii="Times New Roman" w:hAnsi="Times New Roman"/>
          <w:sz w:val="28"/>
        </w:rPr>
        <w:t xml:space="preserve"> Change in predicted probability of democratic sanctions depending on change in Freedom House Civil Liberties score</w:t>
      </w:r>
    </w:p>
    <w:p w:rsidR="00BD2B3B" w:rsidRDefault="00BD2B3B"/>
    <w:p w:rsidR="00BD2B3B" w:rsidRDefault="00E97F66">
      <w:r>
        <w:rPr>
          <w:noProof/>
        </w:rPr>
        <w:drawing>
          <wp:inline distT="0" distB="0" distL="0" distR="0">
            <wp:extent cx="5756910" cy="3837940"/>
            <wp:effectExtent l="25400" t="0" r="8890" b="0"/>
            <wp:docPr id="4" name="Bildobjekt 3" descr="FH_C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H_CL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989" w:rsidRDefault="00BD2B3B" w:rsidP="00373989">
      <w:pPr>
        <w:jc w:val="center"/>
        <w:rPr>
          <w:rFonts w:ascii="Times New Roman" w:hAnsi="Times New Roman"/>
          <w:sz w:val="20"/>
        </w:rPr>
      </w:pPr>
      <w:proofErr w:type="spellStart"/>
      <w:r w:rsidRPr="00373989">
        <w:rPr>
          <w:rFonts w:ascii="Times New Roman" w:hAnsi="Times New Roman"/>
          <w:sz w:val="20"/>
        </w:rPr>
        <w:t>Postestimation</w:t>
      </w:r>
      <w:proofErr w:type="spellEnd"/>
      <w:r w:rsidRPr="00373989">
        <w:rPr>
          <w:rFonts w:ascii="Times New Roman" w:hAnsi="Times New Roman"/>
          <w:sz w:val="20"/>
        </w:rPr>
        <w:t xml:space="preserve"> is calculated for a country without coups or controversial elections and with ten prior years without sanctions. Increased FH scores indicate less civil </w:t>
      </w:r>
      <w:proofErr w:type="gramStart"/>
      <w:r w:rsidRPr="00373989">
        <w:rPr>
          <w:rFonts w:ascii="Times New Roman" w:hAnsi="Times New Roman"/>
          <w:sz w:val="20"/>
        </w:rPr>
        <w:t>liberties</w:t>
      </w:r>
      <w:proofErr w:type="gramEnd"/>
      <w:r w:rsidRPr="00373989">
        <w:rPr>
          <w:rFonts w:ascii="Times New Roman" w:hAnsi="Times New Roman"/>
          <w:sz w:val="20"/>
        </w:rPr>
        <w:t>.</w:t>
      </w:r>
      <w:r w:rsidR="00E97F66">
        <w:rPr>
          <w:rFonts w:ascii="Times New Roman" w:hAnsi="Times New Roman"/>
          <w:sz w:val="20"/>
        </w:rPr>
        <w:t xml:space="preserve"> Outer boundaries show 90% confidence interval. </w:t>
      </w:r>
    </w:p>
    <w:p w:rsidR="00373989" w:rsidRDefault="00373989" w:rsidP="00373989">
      <w:pPr>
        <w:jc w:val="center"/>
        <w:rPr>
          <w:rFonts w:ascii="Times New Roman" w:hAnsi="Times New Roman"/>
          <w:sz w:val="20"/>
        </w:rPr>
      </w:pPr>
    </w:p>
    <w:p w:rsidR="00373989" w:rsidRDefault="00373989" w:rsidP="00373989">
      <w:pPr>
        <w:jc w:val="center"/>
        <w:rPr>
          <w:rFonts w:ascii="Times New Roman" w:hAnsi="Times New Roman"/>
          <w:sz w:val="20"/>
        </w:rPr>
      </w:pPr>
    </w:p>
    <w:p w:rsidR="00373989" w:rsidRDefault="00373989" w:rsidP="00373989">
      <w:pPr>
        <w:jc w:val="center"/>
        <w:rPr>
          <w:rFonts w:ascii="Times New Roman" w:hAnsi="Times New Roman"/>
          <w:sz w:val="20"/>
        </w:rPr>
      </w:pPr>
    </w:p>
    <w:p w:rsidR="00373989" w:rsidRDefault="00373989" w:rsidP="00373989">
      <w:pPr>
        <w:jc w:val="center"/>
        <w:rPr>
          <w:rFonts w:ascii="Times New Roman" w:hAnsi="Times New Roman"/>
          <w:sz w:val="20"/>
        </w:rPr>
      </w:pPr>
    </w:p>
    <w:p w:rsidR="00373989" w:rsidRDefault="00373989" w:rsidP="00373989">
      <w:pPr>
        <w:jc w:val="center"/>
        <w:rPr>
          <w:rFonts w:ascii="Times New Roman" w:hAnsi="Times New Roman"/>
          <w:sz w:val="20"/>
        </w:rPr>
      </w:pPr>
    </w:p>
    <w:p w:rsidR="00373989" w:rsidRDefault="00373989" w:rsidP="00E97F66">
      <w:pPr>
        <w:rPr>
          <w:rFonts w:ascii="Times New Roman" w:hAnsi="Times New Roman"/>
          <w:sz w:val="20"/>
        </w:rPr>
      </w:pPr>
    </w:p>
    <w:p w:rsidR="00373989" w:rsidRPr="00373989" w:rsidRDefault="00373989" w:rsidP="00373989">
      <w:pPr>
        <w:jc w:val="center"/>
        <w:rPr>
          <w:rFonts w:ascii="Times New Roman" w:hAnsi="Times New Roman"/>
          <w:sz w:val="28"/>
        </w:rPr>
      </w:pPr>
      <w:r w:rsidRPr="00373989">
        <w:rPr>
          <w:rFonts w:ascii="Times New Roman" w:hAnsi="Times New Roman"/>
          <w:sz w:val="28"/>
        </w:rPr>
        <w:lastRenderedPageBreak/>
        <w:t xml:space="preserve">Figure </w:t>
      </w:r>
      <w:r w:rsidR="002E5C5A">
        <w:rPr>
          <w:rFonts w:ascii="Times New Roman" w:hAnsi="Times New Roman"/>
          <w:sz w:val="28"/>
        </w:rPr>
        <w:t>A2</w:t>
      </w:r>
      <w:r w:rsidR="00AE7DB9">
        <w:rPr>
          <w:rFonts w:ascii="Times New Roman" w:hAnsi="Times New Roman"/>
          <w:sz w:val="28"/>
        </w:rPr>
        <w:t>.</w:t>
      </w:r>
      <w:r w:rsidRPr="00373989">
        <w:rPr>
          <w:rFonts w:ascii="Times New Roman" w:hAnsi="Times New Roman"/>
          <w:sz w:val="28"/>
        </w:rPr>
        <w:t xml:space="preserve"> Predicted </w:t>
      </w:r>
      <w:r w:rsidR="00AE7DB9">
        <w:rPr>
          <w:rFonts w:ascii="Times New Roman" w:hAnsi="Times New Roman"/>
          <w:sz w:val="28"/>
        </w:rPr>
        <w:t>p</w:t>
      </w:r>
      <w:r w:rsidRPr="00373989">
        <w:rPr>
          <w:rFonts w:ascii="Times New Roman" w:hAnsi="Times New Roman"/>
          <w:sz w:val="28"/>
        </w:rPr>
        <w:t>robability of democratic sanctions after coups depending on change in democracy score</w:t>
      </w:r>
    </w:p>
    <w:p w:rsidR="00373989" w:rsidRDefault="00373989" w:rsidP="00373989">
      <w:pPr>
        <w:jc w:val="center"/>
        <w:rPr>
          <w:rFonts w:ascii="Times New Roman" w:hAnsi="Times New Roman"/>
          <w:sz w:val="20"/>
        </w:rPr>
      </w:pPr>
    </w:p>
    <w:p w:rsidR="00373989" w:rsidRDefault="00373989" w:rsidP="00373989">
      <w:pPr>
        <w:jc w:val="center"/>
        <w:rPr>
          <w:rFonts w:ascii="Times New Roman" w:hAnsi="Times New Roman"/>
          <w:sz w:val="20"/>
        </w:rPr>
      </w:pPr>
    </w:p>
    <w:p w:rsidR="00373989" w:rsidRDefault="00D14FD5" w:rsidP="00373989">
      <w:pPr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w:drawing>
          <wp:inline distT="0" distB="0" distL="0" distR="0">
            <wp:extent cx="5756910" cy="3837940"/>
            <wp:effectExtent l="25400" t="0" r="8890" b="0"/>
            <wp:docPr id="2" name="Bildobjekt 1" descr="Coup_noco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p_nocou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989" w:rsidRDefault="00373989" w:rsidP="00373989">
      <w:pPr>
        <w:jc w:val="center"/>
        <w:rPr>
          <w:rFonts w:ascii="Times New Roman" w:hAnsi="Times New Roman"/>
          <w:sz w:val="20"/>
        </w:rPr>
      </w:pPr>
      <w:proofErr w:type="spellStart"/>
      <w:r w:rsidRPr="00373989">
        <w:rPr>
          <w:rFonts w:ascii="Times New Roman" w:hAnsi="Times New Roman"/>
          <w:sz w:val="20"/>
        </w:rPr>
        <w:t>Postestimation</w:t>
      </w:r>
      <w:proofErr w:type="spellEnd"/>
      <w:r w:rsidRPr="00373989">
        <w:rPr>
          <w:rFonts w:ascii="Times New Roman" w:hAnsi="Times New Roman"/>
          <w:sz w:val="20"/>
        </w:rPr>
        <w:t xml:space="preserve"> is calculated for a country without controversial elections and with ten prior years without sanctions. </w:t>
      </w:r>
    </w:p>
    <w:p w:rsidR="00772CEA" w:rsidRDefault="00772CEA" w:rsidP="00373989">
      <w:pPr>
        <w:jc w:val="center"/>
        <w:rPr>
          <w:rFonts w:ascii="Times New Roman" w:hAnsi="Times New Roman"/>
          <w:sz w:val="20"/>
        </w:rPr>
      </w:pPr>
    </w:p>
    <w:p w:rsidR="00772CEA" w:rsidRDefault="00772CEA" w:rsidP="00373989">
      <w:pPr>
        <w:jc w:val="center"/>
        <w:rPr>
          <w:rFonts w:ascii="Times New Roman" w:hAnsi="Times New Roman"/>
          <w:sz w:val="20"/>
        </w:rPr>
      </w:pPr>
    </w:p>
    <w:p w:rsidR="00772CEA" w:rsidRDefault="00772CEA" w:rsidP="00373989">
      <w:pPr>
        <w:jc w:val="center"/>
        <w:rPr>
          <w:rFonts w:ascii="Times New Roman" w:hAnsi="Times New Roman"/>
          <w:sz w:val="20"/>
        </w:rPr>
      </w:pPr>
    </w:p>
    <w:p w:rsidR="00772CEA" w:rsidRDefault="00772CEA" w:rsidP="00373989">
      <w:pPr>
        <w:jc w:val="center"/>
        <w:rPr>
          <w:rFonts w:ascii="Times New Roman" w:hAnsi="Times New Roman"/>
          <w:sz w:val="20"/>
        </w:rPr>
      </w:pPr>
    </w:p>
    <w:p w:rsidR="00772CEA" w:rsidRDefault="00772CEA" w:rsidP="00373989">
      <w:pPr>
        <w:jc w:val="center"/>
        <w:rPr>
          <w:rFonts w:ascii="Times New Roman" w:hAnsi="Times New Roman"/>
          <w:sz w:val="20"/>
        </w:rPr>
      </w:pPr>
    </w:p>
    <w:p w:rsidR="00772CEA" w:rsidRDefault="00772CEA" w:rsidP="00373989">
      <w:pPr>
        <w:jc w:val="center"/>
        <w:rPr>
          <w:rFonts w:ascii="Times New Roman" w:hAnsi="Times New Roman"/>
          <w:sz w:val="20"/>
        </w:rPr>
      </w:pPr>
    </w:p>
    <w:p w:rsidR="00772CEA" w:rsidRDefault="00772CEA" w:rsidP="00373989">
      <w:pPr>
        <w:jc w:val="center"/>
        <w:rPr>
          <w:rFonts w:ascii="Times New Roman" w:hAnsi="Times New Roman"/>
          <w:sz w:val="20"/>
        </w:rPr>
      </w:pPr>
    </w:p>
    <w:p w:rsidR="00772CEA" w:rsidRDefault="00772CEA" w:rsidP="00373989">
      <w:pPr>
        <w:jc w:val="center"/>
        <w:rPr>
          <w:rFonts w:ascii="Times New Roman" w:hAnsi="Times New Roman"/>
          <w:sz w:val="20"/>
        </w:rPr>
      </w:pPr>
    </w:p>
    <w:p w:rsidR="00772CEA" w:rsidRDefault="00772CEA" w:rsidP="00373989">
      <w:pPr>
        <w:jc w:val="center"/>
        <w:rPr>
          <w:rFonts w:ascii="Times New Roman" w:hAnsi="Times New Roman"/>
          <w:sz w:val="20"/>
        </w:rPr>
      </w:pPr>
    </w:p>
    <w:p w:rsidR="00772CEA" w:rsidRDefault="00772CEA" w:rsidP="00373989">
      <w:pPr>
        <w:jc w:val="center"/>
        <w:rPr>
          <w:rFonts w:ascii="Times New Roman" w:hAnsi="Times New Roman"/>
          <w:sz w:val="20"/>
        </w:rPr>
      </w:pPr>
    </w:p>
    <w:p w:rsidR="00E97F66" w:rsidRDefault="00E97F66" w:rsidP="00373989">
      <w:pPr>
        <w:jc w:val="center"/>
        <w:rPr>
          <w:rFonts w:ascii="Times New Roman" w:hAnsi="Times New Roman"/>
          <w:sz w:val="20"/>
        </w:rPr>
      </w:pPr>
    </w:p>
    <w:p w:rsidR="00772CEA" w:rsidRDefault="00772CEA" w:rsidP="00373989">
      <w:pPr>
        <w:jc w:val="center"/>
        <w:rPr>
          <w:rFonts w:ascii="Times New Roman" w:hAnsi="Times New Roman"/>
          <w:sz w:val="20"/>
        </w:rPr>
      </w:pPr>
    </w:p>
    <w:p w:rsidR="005C43A6" w:rsidRPr="00FA1FE4" w:rsidRDefault="005C43A6" w:rsidP="005C43A6">
      <w:pPr>
        <w:jc w:val="center"/>
        <w:rPr>
          <w:rFonts w:ascii="Times New Roman" w:hAnsi="Times New Roman"/>
          <w:sz w:val="28"/>
        </w:rPr>
      </w:pPr>
      <w:r w:rsidRPr="00FA1FE4">
        <w:rPr>
          <w:rFonts w:ascii="Times New Roman" w:hAnsi="Times New Roman"/>
          <w:sz w:val="28"/>
        </w:rPr>
        <w:lastRenderedPageBreak/>
        <w:t xml:space="preserve">Table </w:t>
      </w:r>
      <w:r>
        <w:rPr>
          <w:rFonts w:ascii="Times New Roman" w:hAnsi="Times New Roman"/>
          <w:sz w:val="28"/>
        </w:rPr>
        <w:t>A1.</w:t>
      </w:r>
      <w:r w:rsidRPr="00FA1FE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Multicollinearity</w:t>
      </w:r>
      <w:proofErr w:type="spellEnd"/>
      <w:r>
        <w:rPr>
          <w:rFonts w:ascii="Times New Roman" w:hAnsi="Times New Roman"/>
          <w:sz w:val="28"/>
        </w:rPr>
        <w:t xml:space="preserve"> statistics</w:t>
      </w:r>
    </w:p>
    <w:tbl>
      <w:tblPr>
        <w:tblW w:w="5983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3070"/>
        <w:gridCol w:w="1485"/>
        <w:gridCol w:w="1428"/>
      </w:tblGrid>
      <w:tr w:rsidR="005C43A6" w:rsidRPr="00E57EDC" w:rsidTr="00830562">
        <w:trPr>
          <w:trHeight w:val="232"/>
          <w:jc w:val="center"/>
        </w:trPr>
        <w:tc>
          <w:tcPr>
            <w:tcW w:w="30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i/>
                <w:sz w:val="20"/>
              </w:rPr>
            </w:pPr>
          </w:p>
        </w:tc>
        <w:tc>
          <w:tcPr>
            <w:tcW w:w="148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E57EDC">
              <w:rPr>
                <w:rFonts w:ascii="Times New Roman" w:hAnsi="Times New Roman" w:cs="Times New Roman"/>
                <w:i/>
                <w:sz w:val="20"/>
              </w:rPr>
              <w:t>Model 1</w:t>
            </w:r>
          </w:p>
        </w:tc>
        <w:tc>
          <w:tcPr>
            <w:tcW w:w="1428" w:type="dxa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Model 5</w:t>
            </w:r>
          </w:p>
        </w:tc>
      </w:tr>
      <w:tr w:rsidR="005C43A6" w:rsidRPr="00E57EDC" w:rsidTr="00830562">
        <w:trPr>
          <w:trHeight w:val="232"/>
          <w:jc w:val="center"/>
        </w:trPr>
        <w:tc>
          <w:tcPr>
            <w:tcW w:w="3070" w:type="dxa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VIF</w:t>
            </w:r>
          </w:p>
        </w:tc>
        <w:tc>
          <w:tcPr>
            <w:tcW w:w="1428" w:type="dxa"/>
            <w:tcBorders>
              <w:top w:val="single" w:sz="6" w:space="0" w:color="000000"/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VIF</w:t>
            </w:r>
          </w:p>
        </w:tc>
      </w:tr>
      <w:tr w:rsidR="005C43A6" w:rsidRPr="00E57EDC" w:rsidTr="00830562">
        <w:trPr>
          <w:trHeight w:val="243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Level of democracy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3.32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_</w:t>
            </w:r>
          </w:p>
        </w:tc>
      </w:tr>
      <w:tr w:rsidR="005C43A6" w:rsidRPr="00E57EDC" w:rsidTr="00830562">
        <w:trPr>
          <w:trHeight w:val="146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Non-democratic sanction t-1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1.17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1.18</w:t>
            </w:r>
          </w:p>
        </w:tc>
      </w:tr>
      <w:tr w:rsidR="005C43A6" w:rsidRPr="00E57EDC" w:rsidTr="00830562">
        <w:trPr>
          <w:trHeight w:val="333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Controversial election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1.08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1.22</w:t>
            </w:r>
          </w:p>
        </w:tc>
      </w:tr>
      <w:tr w:rsidR="005C43A6" w:rsidRPr="00E57EDC" w:rsidTr="00830562">
        <w:trPr>
          <w:trHeight w:val="282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Decrease in civil liberties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1.03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_</w:t>
            </w:r>
          </w:p>
        </w:tc>
      </w:tr>
      <w:tr w:rsidR="005C43A6" w:rsidRPr="00E57EDC" w:rsidTr="00830562">
        <w:trPr>
          <w:trHeight w:val="272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Coup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1.03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1.04</w:t>
            </w:r>
          </w:p>
        </w:tc>
      </w:tr>
      <w:tr w:rsidR="005C43A6" w:rsidRPr="00E57EDC" w:rsidTr="00830562">
        <w:trPr>
          <w:trHeight w:val="304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Western trade (log)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_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21.71</w:t>
            </w:r>
            <w:r w:rsidRPr="00E57EDC">
              <w:rPr>
                <w:rFonts w:ascii="Times New Roman" w:eastAsia="Times New Roman" w:hAnsi="Times New Roman" w:cs="Courier New"/>
                <w:sz w:val="20"/>
                <w:lang w:eastAsia="en-GB"/>
              </w:rPr>
              <w:t>†</w:t>
            </w:r>
          </w:p>
        </w:tc>
      </w:tr>
      <w:tr w:rsidR="005C43A6" w:rsidRPr="00E57EDC" w:rsidTr="00830562">
        <w:trPr>
          <w:trHeight w:val="280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Political closeness t-1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_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19.17</w:t>
            </w:r>
            <w:r w:rsidRPr="00E57EDC">
              <w:rPr>
                <w:rFonts w:ascii="Times New Roman" w:eastAsia="Times New Roman" w:hAnsi="Times New Roman" w:cs="Courier New"/>
                <w:sz w:val="20"/>
                <w:lang w:eastAsia="en-GB"/>
              </w:rPr>
              <w:t>††</w:t>
            </w:r>
          </w:p>
        </w:tc>
      </w:tr>
      <w:tr w:rsidR="005C43A6" w:rsidRPr="00E57EDC" w:rsidTr="00830562">
        <w:trPr>
          <w:trHeight w:val="270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Western organizational ties t-1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_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18.48</w:t>
            </w:r>
            <w:r w:rsidRPr="00E57EDC">
              <w:rPr>
                <w:rFonts w:ascii="Times New Roman" w:eastAsia="Times New Roman" w:hAnsi="Times New Roman" w:cs="Courier New"/>
                <w:sz w:val="20"/>
                <w:lang w:eastAsia="en-GB"/>
              </w:rPr>
              <w:t>†††</w:t>
            </w:r>
          </w:p>
        </w:tc>
      </w:tr>
      <w:tr w:rsidR="005C43A6" w:rsidRPr="00E57EDC" w:rsidTr="00830562">
        <w:trPr>
          <w:trHeight w:val="302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GDP/capita (thousands USD) t-1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_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2.10</w:t>
            </w:r>
          </w:p>
        </w:tc>
      </w:tr>
      <w:tr w:rsidR="005C43A6" w:rsidRPr="00E57EDC" w:rsidTr="00830562">
        <w:trPr>
          <w:trHeight w:val="278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Oil production t-1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_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1.52</w:t>
            </w:r>
          </w:p>
        </w:tc>
      </w:tr>
      <w:tr w:rsidR="005C43A6" w:rsidRPr="00E57EDC" w:rsidTr="00830562">
        <w:trPr>
          <w:trHeight w:val="282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Black knight organizational ties t-1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_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1.51</w:t>
            </w:r>
          </w:p>
        </w:tc>
      </w:tr>
      <w:tr w:rsidR="005C43A6" w:rsidRPr="00E57EDC" w:rsidTr="00830562">
        <w:trPr>
          <w:trHeight w:val="272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Protests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_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1.28</w:t>
            </w:r>
          </w:p>
        </w:tc>
      </w:tr>
      <w:tr w:rsidR="005C43A6" w:rsidRPr="00E57EDC" w:rsidTr="00830562">
        <w:trPr>
          <w:trHeight w:val="290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GDP growth t-1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_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1.25</w:t>
            </w:r>
          </w:p>
        </w:tc>
      </w:tr>
      <w:tr w:rsidR="005C43A6" w:rsidRPr="00E57EDC" w:rsidTr="00830562">
        <w:trPr>
          <w:trHeight w:val="294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FDI t-1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_</w:t>
            </w:r>
          </w:p>
        </w:tc>
        <w:tc>
          <w:tcPr>
            <w:tcW w:w="1428" w:type="dxa"/>
            <w:tcBorders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1.13</w:t>
            </w:r>
          </w:p>
        </w:tc>
      </w:tr>
      <w:tr w:rsidR="005C43A6" w:rsidRPr="00E57EDC" w:rsidTr="00830562">
        <w:trPr>
          <w:trHeight w:val="252"/>
          <w:jc w:val="center"/>
        </w:trPr>
        <w:tc>
          <w:tcPr>
            <w:tcW w:w="3070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GDP inflation t-1</w:t>
            </w:r>
          </w:p>
        </w:tc>
        <w:tc>
          <w:tcPr>
            <w:tcW w:w="1485" w:type="dxa"/>
            <w:tcBorders>
              <w:left w:val="single" w:sz="6" w:space="0" w:color="000000"/>
            </w:tcBorders>
            <w:shd w:val="clear" w:color="auto" w:fill="auto"/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28" w:type="dxa"/>
            <w:tcBorders>
              <w:bottom w:val="single" w:sz="12" w:space="0" w:color="000000"/>
              <w:right w:val="single" w:sz="12" w:space="0" w:color="000000"/>
            </w:tcBorders>
          </w:tcPr>
          <w:p w:rsidR="005C43A6" w:rsidRPr="00E57EDC" w:rsidRDefault="005C43A6" w:rsidP="00830562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57EDC">
              <w:rPr>
                <w:rFonts w:ascii="Times New Roman" w:hAnsi="Times New Roman" w:cs="Times New Roman"/>
                <w:sz w:val="20"/>
              </w:rPr>
              <w:t>1.10</w:t>
            </w:r>
          </w:p>
        </w:tc>
      </w:tr>
    </w:tbl>
    <w:p w:rsidR="005C43A6" w:rsidRPr="00E57EDC" w:rsidRDefault="005C43A6" w:rsidP="005C43A6">
      <w:pPr>
        <w:jc w:val="center"/>
        <w:rPr>
          <w:rFonts w:ascii="Times New Roman" w:eastAsia="Times New Roman" w:hAnsi="Times New Roman" w:cs="Courier New"/>
          <w:sz w:val="20"/>
          <w:lang w:eastAsia="en-GB"/>
        </w:rPr>
      </w:pPr>
    </w:p>
    <w:p w:rsidR="005C43A6" w:rsidRPr="00E57EDC" w:rsidRDefault="005C43A6" w:rsidP="005C43A6">
      <w:pPr>
        <w:jc w:val="center"/>
        <w:rPr>
          <w:rFonts w:ascii="Times New Roman" w:eastAsia="Times New Roman" w:hAnsi="Times New Roman" w:cs="Courier New"/>
          <w:sz w:val="20"/>
          <w:lang w:eastAsia="en-GB"/>
        </w:rPr>
      </w:pPr>
      <w:r w:rsidRPr="00E57EDC">
        <w:rPr>
          <w:rFonts w:ascii="Times New Roman" w:eastAsia="Times New Roman" w:hAnsi="Times New Roman" w:cs="Courier New"/>
          <w:sz w:val="20"/>
          <w:lang w:eastAsia="en-GB"/>
        </w:rPr>
        <w:t>† VIF=8.66 if excluding GDP</w:t>
      </w:r>
      <w:r>
        <w:rPr>
          <w:rFonts w:ascii="Times New Roman" w:eastAsia="Times New Roman" w:hAnsi="Times New Roman" w:cs="Courier New"/>
          <w:sz w:val="20"/>
          <w:lang w:eastAsia="en-GB"/>
        </w:rPr>
        <w:t xml:space="preserve"> per c</w:t>
      </w:r>
      <w:r w:rsidRPr="00E57EDC">
        <w:rPr>
          <w:rFonts w:ascii="Times New Roman" w:eastAsia="Times New Roman" w:hAnsi="Times New Roman" w:cs="Courier New"/>
          <w:sz w:val="20"/>
          <w:lang w:eastAsia="en-GB"/>
        </w:rPr>
        <w:t>apita, Western organization ties, oil production and political closeness. Coefficient becomes more negative, but remains insignificant.</w:t>
      </w:r>
    </w:p>
    <w:p w:rsidR="005C43A6" w:rsidRPr="00E57EDC" w:rsidRDefault="005C43A6" w:rsidP="005C43A6">
      <w:pPr>
        <w:jc w:val="center"/>
        <w:rPr>
          <w:rFonts w:ascii="Times New Roman" w:eastAsia="Times New Roman" w:hAnsi="Times New Roman" w:cs="Courier New"/>
          <w:sz w:val="20"/>
          <w:lang w:eastAsia="en-GB"/>
        </w:rPr>
      </w:pPr>
      <w:r w:rsidRPr="00E57EDC">
        <w:rPr>
          <w:rFonts w:ascii="Times New Roman" w:eastAsia="Times New Roman" w:hAnsi="Times New Roman" w:cs="Courier New"/>
          <w:sz w:val="20"/>
          <w:lang w:eastAsia="en-GB"/>
        </w:rPr>
        <w:t xml:space="preserve">††VIF=8.92 if excluding polynomials, </w:t>
      </w:r>
      <w:r w:rsidRPr="00E57EDC">
        <w:rPr>
          <w:rFonts w:ascii="Times New Roman" w:hAnsi="Times New Roman" w:cs="Times New Roman"/>
          <w:sz w:val="20"/>
        </w:rPr>
        <w:t xml:space="preserve">Black knight organizational ties t-1 and </w:t>
      </w:r>
      <w:r w:rsidRPr="00E57EDC">
        <w:rPr>
          <w:rFonts w:ascii="Times New Roman" w:eastAsia="Times New Roman" w:hAnsi="Times New Roman" w:cs="Courier New"/>
          <w:sz w:val="20"/>
          <w:lang w:eastAsia="en-GB"/>
        </w:rPr>
        <w:t>Western organization ties. Coefficient becomes more negative and is still significant at the 99%-level.</w:t>
      </w:r>
    </w:p>
    <w:p w:rsidR="005C43A6" w:rsidRPr="00E57EDC" w:rsidRDefault="005C43A6" w:rsidP="005C43A6">
      <w:pPr>
        <w:jc w:val="center"/>
        <w:rPr>
          <w:rFonts w:ascii="Times New Roman" w:hAnsi="Times New Roman"/>
        </w:rPr>
      </w:pPr>
      <w:r w:rsidRPr="00E57EDC">
        <w:rPr>
          <w:rFonts w:ascii="Times New Roman" w:eastAsia="Times New Roman" w:hAnsi="Times New Roman" w:cs="Courier New"/>
          <w:sz w:val="20"/>
          <w:lang w:eastAsia="en-GB"/>
        </w:rPr>
        <w:t xml:space="preserve">†††VIF=10.40 if excluding </w:t>
      </w:r>
      <w:r w:rsidRPr="00E57EDC">
        <w:rPr>
          <w:rFonts w:ascii="Times New Roman" w:hAnsi="Times New Roman" w:cs="Times New Roman"/>
          <w:sz w:val="20"/>
        </w:rPr>
        <w:t xml:space="preserve">Western trade (log) and </w:t>
      </w:r>
      <w:r w:rsidRPr="00E57EDC">
        <w:rPr>
          <w:rFonts w:ascii="Times New Roman" w:eastAsia="Times New Roman" w:hAnsi="Times New Roman" w:cs="Courier New"/>
          <w:sz w:val="20"/>
          <w:lang w:eastAsia="en-GB"/>
        </w:rPr>
        <w:t>oil production. Coefficient becomes less positive, but is still significant at the 95%</w:t>
      </w:r>
      <w:r>
        <w:rPr>
          <w:rFonts w:ascii="Times New Roman" w:eastAsia="Times New Roman" w:hAnsi="Times New Roman" w:cs="Courier New"/>
          <w:sz w:val="20"/>
          <w:lang w:eastAsia="en-GB"/>
        </w:rPr>
        <w:t>-</w:t>
      </w:r>
      <w:r w:rsidRPr="00E57EDC">
        <w:rPr>
          <w:rFonts w:ascii="Times New Roman" w:eastAsia="Times New Roman" w:hAnsi="Times New Roman" w:cs="Courier New"/>
          <w:sz w:val="20"/>
          <w:lang w:eastAsia="en-GB"/>
        </w:rPr>
        <w:t>level.</w:t>
      </w: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5C43A6" w:rsidRDefault="005C43A6" w:rsidP="005C43A6">
      <w:pPr>
        <w:rPr>
          <w:rFonts w:ascii="Times New Roman" w:hAnsi="Times New Roman"/>
          <w:sz w:val="20"/>
        </w:rPr>
      </w:pPr>
    </w:p>
    <w:p w:rsidR="00772CEA" w:rsidRPr="00FA1FE4" w:rsidRDefault="00772CEA" w:rsidP="00373989">
      <w:pPr>
        <w:jc w:val="center"/>
        <w:rPr>
          <w:rFonts w:ascii="Times New Roman" w:hAnsi="Times New Roman"/>
          <w:sz w:val="28"/>
        </w:rPr>
      </w:pPr>
      <w:r w:rsidRPr="00FA1FE4">
        <w:rPr>
          <w:rFonts w:ascii="Times New Roman" w:hAnsi="Times New Roman"/>
          <w:sz w:val="28"/>
        </w:rPr>
        <w:lastRenderedPageBreak/>
        <w:t xml:space="preserve">Table </w:t>
      </w:r>
      <w:r w:rsidR="005C43A6">
        <w:rPr>
          <w:rFonts w:ascii="Times New Roman" w:hAnsi="Times New Roman"/>
          <w:sz w:val="28"/>
        </w:rPr>
        <w:t>A2</w:t>
      </w:r>
      <w:r w:rsidR="00AE7DB9">
        <w:rPr>
          <w:rFonts w:ascii="Times New Roman" w:hAnsi="Times New Roman"/>
          <w:sz w:val="28"/>
        </w:rPr>
        <w:t>.</w:t>
      </w:r>
      <w:r w:rsidRPr="00FA1FE4">
        <w:rPr>
          <w:rFonts w:ascii="Times New Roman" w:hAnsi="Times New Roman"/>
          <w:sz w:val="28"/>
        </w:rPr>
        <w:t xml:space="preserve"> Geographical distance</w:t>
      </w:r>
    </w:p>
    <w:tbl>
      <w:tblPr>
        <w:tblW w:w="5453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3085"/>
        <w:gridCol w:w="1134"/>
        <w:gridCol w:w="1234"/>
      </w:tblGrid>
      <w:tr w:rsidR="00772CEA" w:rsidRPr="00933380">
        <w:trPr>
          <w:trHeight w:val="232"/>
          <w:jc w:val="center"/>
        </w:trPr>
        <w:tc>
          <w:tcPr>
            <w:tcW w:w="3085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i/>
                <w:sz w:val="20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772CEA" w:rsidRPr="00933380">
        <w:trPr>
          <w:trHeight w:val="232"/>
          <w:jc w:val="center"/>
        </w:trPr>
        <w:tc>
          <w:tcPr>
            <w:tcW w:w="3085" w:type="dxa"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i/>
                <w:sz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HTW</w:t>
            </w:r>
          </w:p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(EU sanctions)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12" w:space="0" w:color="000000"/>
            </w:tcBorders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HTW</w:t>
            </w:r>
          </w:p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(US sanctions)</w:t>
            </w:r>
          </w:p>
        </w:tc>
      </w:tr>
      <w:tr w:rsidR="00772CEA" w:rsidRPr="00933380">
        <w:trPr>
          <w:trHeight w:val="232"/>
          <w:jc w:val="center"/>
        </w:trPr>
        <w:tc>
          <w:tcPr>
            <w:tcW w:w="3085" w:type="dxa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34" w:type="dxa"/>
          </w:tcPr>
          <w:p w:rsidR="00772CEA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(8</w:t>
            </w:r>
            <w:r w:rsidR="00772CEA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772CEA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(9</w:t>
            </w:r>
            <w:r w:rsidR="00772CEA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772CEA" w:rsidRPr="00933380">
        <w:trPr>
          <w:trHeight w:val="466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Coup</w:t>
            </w:r>
          </w:p>
        </w:tc>
        <w:tc>
          <w:tcPr>
            <w:tcW w:w="1134" w:type="dxa"/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3.820**</w:t>
            </w:r>
          </w:p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(.743)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4.</w:t>
            </w:r>
            <w:r w:rsidR="00933380" w:rsidRPr="00933380">
              <w:rPr>
                <w:rFonts w:ascii="Times New Roman" w:hAnsi="Times New Roman" w:cs="Times New Roman"/>
                <w:sz w:val="20"/>
              </w:rPr>
              <w:t>813</w:t>
            </w:r>
            <w:r w:rsidRPr="00933380">
              <w:rPr>
                <w:rFonts w:ascii="Times New Roman" w:hAnsi="Times New Roman" w:cs="Times New Roman"/>
                <w:sz w:val="20"/>
              </w:rPr>
              <w:t>**</w:t>
            </w:r>
          </w:p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(.000</w:t>
            </w:r>
            <w:r w:rsidR="00772CEA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772CEA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Controversial election</w:t>
            </w:r>
          </w:p>
        </w:tc>
        <w:tc>
          <w:tcPr>
            <w:tcW w:w="1134" w:type="dxa"/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2.866**</w:t>
            </w:r>
          </w:p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(.491)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2.279</w:t>
            </w:r>
            <w:r w:rsidR="00772CEA" w:rsidRPr="00933380">
              <w:rPr>
                <w:rFonts w:ascii="Times New Roman" w:hAnsi="Times New Roman" w:cs="Times New Roman"/>
                <w:sz w:val="20"/>
              </w:rPr>
              <w:t>**</w:t>
            </w:r>
          </w:p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(.506</w:t>
            </w:r>
            <w:r w:rsidR="00772CEA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772CEA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Decrease in civil liberties</w:t>
            </w:r>
          </w:p>
        </w:tc>
        <w:tc>
          <w:tcPr>
            <w:tcW w:w="1134" w:type="dxa"/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.381</w:t>
            </w:r>
          </w:p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(.384)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.248</w:t>
            </w:r>
          </w:p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(.467</w:t>
            </w:r>
            <w:r w:rsidR="00772CEA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772CEA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Level of democracy (0-10)</w:t>
            </w:r>
          </w:p>
        </w:tc>
        <w:tc>
          <w:tcPr>
            <w:tcW w:w="1134" w:type="dxa"/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 xml:space="preserve">-.119 </w:t>
            </w:r>
          </w:p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(.084)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-.164</w:t>
            </w:r>
          </w:p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(.111</w:t>
            </w:r>
            <w:r w:rsidR="00772CEA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772CEA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Non-democratic sanction (lagged)</w:t>
            </w:r>
          </w:p>
        </w:tc>
        <w:tc>
          <w:tcPr>
            <w:tcW w:w="1134" w:type="dxa"/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.104</w:t>
            </w:r>
          </w:p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(.805)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-.658</w:t>
            </w:r>
          </w:p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(.999</w:t>
            </w:r>
            <w:r w:rsidR="00772CEA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772CEA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Distance from Brussels</w:t>
            </w:r>
          </w:p>
        </w:tc>
        <w:tc>
          <w:tcPr>
            <w:tcW w:w="1134" w:type="dxa"/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.000**</w:t>
            </w:r>
          </w:p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(.000)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_</w:t>
            </w:r>
          </w:p>
        </w:tc>
      </w:tr>
      <w:tr w:rsidR="00772CEA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Distance from Washington</w:t>
            </w:r>
          </w:p>
        </w:tc>
        <w:tc>
          <w:tcPr>
            <w:tcW w:w="1134" w:type="dxa"/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_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933380" w:rsidRPr="00933380" w:rsidRDefault="00933380" w:rsidP="00933380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-.000</w:t>
            </w:r>
          </w:p>
          <w:p w:rsidR="00772CEA" w:rsidRPr="00933380" w:rsidRDefault="00933380" w:rsidP="00933380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(.000)</w:t>
            </w:r>
          </w:p>
        </w:tc>
      </w:tr>
      <w:tr w:rsidR="00772CEA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Constant</w:t>
            </w:r>
          </w:p>
        </w:tc>
        <w:tc>
          <w:tcPr>
            <w:tcW w:w="1134" w:type="dxa"/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-3.139*</w:t>
            </w:r>
          </w:p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(1.065</w:t>
            </w:r>
            <w:r w:rsidR="00772CEA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.009</w:t>
            </w:r>
          </w:p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(1.264</w:t>
            </w:r>
            <w:r w:rsidR="00772CEA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772CEA" w:rsidRPr="00933380">
        <w:trPr>
          <w:trHeight w:val="253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Country-years</w:t>
            </w:r>
          </w:p>
        </w:tc>
        <w:tc>
          <w:tcPr>
            <w:tcW w:w="1134" w:type="dxa"/>
          </w:tcPr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1648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15</w:t>
            </w:r>
            <w:r w:rsidR="00933380" w:rsidRPr="00933380">
              <w:rPr>
                <w:rFonts w:ascii="Times New Roman" w:hAnsi="Times New Roman" w:cs="Times New Roman"/>
                <w:sz w:val="20"/>
              </w:rPr>
              <w:t>82</w:t>
            </w:r>
          </w:p>
        </w:tc>
      </w:tr>
      <w:tr w:rsidR="00772CEA" w:rsidRPr="00933380">
        <w:trPr>
          <w:trHeight w:val="232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Countries</w:t>
            </w:r>
          </w:p>
        </w:tc>
        <w:tc>
          <w:tcPr>
            <w:tcW w:w="1134" w:type="dxa"/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12</w:t>
            </w:r>
            <w:r w:rsidR="00933380" w:rsidRPr="00933380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11</w:t>
            </w:r>
            <w:r w:rsidR="00933380" w:rsidRPr="00933380">
              <w:rPr>
                <w:rFonts w:ascii="Times New Roman" w:hAnsi="Times New Roman" w:cs="Times New Roman"/>
                <w:sz w:val="20"/>
              </w:rPr>
              <w:t>8</w:t>
            </w:r>
          </w:p>
        </w:tc>
      </w:tr>
      <w:tr w:rsidR="00772CEA" w:rsidRPr="00933380">
        <w:trPr>
          <w:trHeight w:val="253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Log pseudo likelihood</w:t>
            </w:r>
          </w:p>
        </w:tc>
        <w:tc>
          <w:tcPr>
            <w:tcW w:w="1134" w:type="dxa"/>
          </w:tcPr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-101.962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-82</w:t>
            </w:r>
            <w:r w:rsidR="00772CEA" w:rsidRPr="00933380">
              <w:rPr>
                <w:rFonts w:ascii="Times New Roman" w:hAnsi="Times New Roman" w:cs="Times New Roman"/>
                <w:sz w:val="20"/>
              </w:rPr>
              <w:t>.</w:t>
            </w:r>
            <w:r w:rsidRPr="00933380">
              <w:rPr>
                <w:rFonts w:ascii="Times New Roman" w:hAnsi="Times New Roman" w:cs="Times New Roman"/>
                <w:sz w:val="20"/>
              </w:rPr>
              <w:t>101</w:t>
            </w:r>
          </w:p>
        </w:tc>
      </w:tr>
      <w:tr w:rsidR="00772CEA" w:rsidRPr="00933380">
        <w:trPr>
          <w:trHeight w:val="232"/>
          <w:jc w:val="center"/>
        </w:trPr>
        <w:tc>
          <w:tcPr>
            <w:tcW w:w="3085" w:type="dxa"/>
            <w:tcBorders>
              <w:left w:val="single" w:sz="4" w:space="0" w:color="auto"/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:rsidR="00772CEA" w:rsidRPr="00933380" w:rsidRDefault="00772CEA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Pseudo R2</w:t>
            </w:r>
          </w:p>
        </w:tc>
        <w:tc>
          <w:tcPr>
            <w:tcW w:w="1134" w:type="dxa"/>
            <w:tcBorders>
              <w:bottom w:val="single" w:sz="12" w:space="0" w:color="000000"/>
            </w:tcBorders>
          </w:tcPr>
          <w:p w:rsidR="00772CEA" w:rsidRPr="00933380" w:rsidRDefault="00933380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.301</w:t>
            </w:r>
          </w:p>
        </w:tc>
        <w:tc>
          <w:tcPr>
            <w:tcW w:w="1234" w:type="dxa"/>
            <w:tcBorders>
              <w:bottom w:val="single" w:sz="12" w:space="0" w:color="000000"/>
              <w:right w:val="single" w:sz="12" w:space="0" w:color="000000"/>
            </w:tcBorders>
          </w:tcPr>
          <w:p w:rsidR="00772CEA" w:rsidRPr="00933380" w:rsidRDefault="00772CEA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.36</w:t>
            </w:r>
            <w:r w:rsidR="00933380" w:rsidRPr="00933380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</w:tbl>
    <w:p w:rsidR="009805EC" w:rsidRPr="009805EC" w:rsidRDefault="009805EC" w:rsidP="009805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0"/>
        </w:rPr>
      </w:pPr>
      <w:r w:rsidRPr="009805EC">
        <w:rPr>
          <w:rFonts w:ascii="Times New Roman" w:hAnsi="Times New Roman" w:cs="Times New Roman"/>
          <w:sz w:val="20"/>
        </w:rPr>
        <w:t xml:space="preserve">** p&lt;.01 *p&lt;.05 </w:t>
      </w:r>
      <w:r w:rsidRPr="009805EC">
        <w:rPr>
          <w:rFonts w:ascii="Times New Roman" w:eastAsia="Times New Roman" w:hAnsi="Times New Roman" w:cs="Courier New"/>
          <w:sz w:val="20"/>
          <w:lang w:eastAsia="en-GB"/>
        </w:rPr>
        <w:t>†p&lt;.1</w:t>
      </w:r>
    </w:p>
    <w:p w:rsidR="009805EC" w:rsidRPr="009805EC" w:rsidRDefault="009805EC" w:rsidP="00B0492B">
      <w:pPr>
        <w:jc w:val="center"/>
        <w:rPr>
          <w:rFonts w:ascii="Times New Roman" w:hAnsi="Times New Roman" w:cs="Times New Roman"/>
          <w:sz w:val="20"/>
        </w:rPr>
      </w:pPr>
      <w:r w:rsidRPr="009805EC">
        <w:rPr>
          <w:rFonts w:ascii="Times New Roman" w:hAnsi="Times New Roman"/>
          <w:sz w:val="20"/>
        </w:rPr>
        <w:t>Entries are logistic coefficients; robust standard errors clustered by country are given</w:t>
      </w:r>
      <w:r w:rsidRPr="009805EC">
        <w:rPr>
          <w:rFonts w:ascii="Times New Roman" w:hAnsi="Times New Roman"/>
          <w:b/>
          <w:sz w:val="20"/>
        </w:rPr>
        <w:t xml:space="preserve"> </w:t>
      </w:r>
      <w:r w:rsidRPr="009805EC">
        <w:rPr>
          <w:rFonts w:ascii="Times New Roman" w:hAnsi="Times New Roman" w:cs="Times New Roman"/>
          <w:sz w:val="20"/>
        </w:rPr>
        <w:t xml:space="preserve">within parentheses. All models include cubic polynomials (not presented in table).  </w:t>
      </w: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E97F66" w:rsidRDefault="00E97F66" w:rsidP="00373989">
      <w:pPr>
        <w:jc w:val="center"/>
        <w:rPr>
          <w:rFonts w:ascii="Times New Roman" w:hAnsi="Times New Roman"/>
          <w:sz w:val="20"/>
        </w:rPr>
      </w:pP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CE2DD1" w:rsidRDefault="00CE2DD1" w:rsidP="00373989">
      <w:pPr>
        <w:jc w:val="center"/>
        <w:rPr>
          <w:rFonts w:ascii="Times New Roman" w:hAnsi="Times New Roman"/>
          <w:sz w:val="20"/>
        </w:rPr>
      </w:pPr>
    </w:p>
    <w:p w:rsidR="00CE2DD1" w:rsidRPr="00FA1FE4" w:rsidRDefault="00CE2DD1" w:rsidP="00CE2DD1">
      <w:pPr>
        <w:jc w:val="center"/>
        <w:rPr>
          <w:rFonts w:ascii="Times New Roman" w:hAnsi="Times New Roman"/>
          <w:sz w:val="28"/>
        </w:rPr>
      </w:pPr>
      <w:r w:rsidRPr="00FA1FE4">
        <w:rPr>
          <w:rFonts w:ascii="Times New Roman" w:hAnsi="Times New Roman"/>
          <w:sz w:val="28"/>
        </w:rPr>
        <w:lastRenderedPageBreak/>
        <w:t xml:space="preserve">Table </w:t>
      </w:r>
      <w:r w:rsidR="005C43A6">
        <w:rPr>
          <w:rFonts w:ascii="Times New Roman" w:hAnsi="Times New Roman"/>
          <w:sz w:val="28"/>
        </w:rPr>
        <w:t>A3</w:t>
      </w:r>
      <w:r w:rsidR="00AE7DB9">
        <w:rPr>
          <w:rFonts w:ascii="Times New Roman" w:hAnsi="Times New Roman"/>
          <w:sz w:val="28"/>
        </w:rPr>
        <w:t>.</w:t>
      </w:r>
      <w:r w:rsidRPr="00FA1FE4">
        <w:rPr>
          <w:rFonts w:ascii="Times New Roman" w:hAnsi="Times New Roman"/>
          <w:sz w:val="28"/>
        </w:rPr>
        <w:t xml:space="preserve"> Regional </w:t>
      </w:r>
      <w:r w:rsidR="00AE7DB9">
        <w:rPr>
          <w:rFonts w:ascii="Times New Roman" w:hAnsi="Times New Roman"/>
          <w:sz w:val="28"/>
        </w:rPr>
        <w:t>d</w:t>
      </w:r>
      <w:r w:rsidRPr="00FA1FE4">
        <w:rPr>
          <w:rFonts w:ascii="Times New Roman" w:hAnsi="Times New Roman"/>
          <w:sz w:val="28"/>
        </w:rPr>
        <w:t>ummies</w:t>
      </w:r>
    </w:p>
    <w:tbl>
      <w:tblPr>
        <w:tblW w:w="5453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3085"/>
        <w:gridCol w:w="1134"/>
        <w:gridCol w:w="1234"/>
      </w:tblGrid>
      <w:tr w:rsidR="00CE2DD1" w:rsidRPr="00933380">
        <w:trPr>
          <w:trHeight w:val="232"/>
          <w:jc w:val="center"/>
        </w:trPr>
        <w:tc>
          <w:tcPr>
            <w:tcW w:w="3085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i/>
                <w:sz w:val="20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</w:tcPr>
          <w:p w:rsidR="00CE2DD1" w:rsidRPr="00933380" w:rsidRDefault="00CE2DD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</w:tcPr>
          <w:p w:rsidR="00CE2DD1" w:rsidRPr="00933380" w:rsidRDefault="00CE2DD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E2DD1" w:rsidRPr="00933380">
        <w:trPr>
          <w:trHeight w:val="232"/>
          <w:jc w:val="center"/>
        </w:trPr>
        <w:tc>
          <w:tcPr>
            <w:tcW w:w="3085" w:type="dxa"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i/>
                <w:sz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E2DD1" w:rsidRPr="00933380" w:rsidRDefault="00CE2DD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HTW</w:t>
            </w:r>
          </w:p>
          <w:p w:rsidR="00CE2DD1" w:rsidRPr="00933380" w:rsidRDefault="00CE2DD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(EU sanctions)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12" w:space="0" w:color="000000"/>
            </w:tcBorders>
          </w:tcPr>
          <w:p w:rsidR="00CE2DD1" w:rsidRPr="00933380" w:rsidRDefault="00CE2DD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HTW</w:t>
            </w:r>
          </w:p>
          <w:p w:rsidR="00CE2DD1" w:rsidRPr="00933380" w:rsidRDefault="00CE2DD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(US sanctions)</w:t>
            </w:r>
          </w:p>
        </w:tc>
      </w:tr>
      <w:tr w:rsidR="00CE2DD1" w:rsidRPr="00933380">
        <w:trPr>
          <w:trHeight w:val="232"/>
          <w:jc w:val="center"/>
        </w:trPr>
        <w:tc>
          <w:tcPr>
            <w:tcW w:w="3085" w:type="dxa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34" w:type="dxa"/>
          </w:tcPr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(10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(11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CE2DD1" w:rsidRPr="00933380">
        <w:trPr>
          <w:trHeight w:val="466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Coup</w:t>
            </w:r>
          </w:p>
        </w:tc>
        <w:tc>
          <w:tcPr>
            <w:tcW w:w="1134" w:type="dxa"/>
          </w:tcPr>
          <w:p w:rsidR="00CE2DD1" w:rsidRPr="00933380" w:rsidRDefault="00CE2DD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3.</w:t>
            </w:r>
            <w:r w:rsidR="00D67AA1">
              <w:rPr>
                <w:rFonts w:ascii="Times New Roman" w:hAnsi="Times New Roman" w:cs="Times New Roman"/>
                <w:sz w:val="20"/>
              </w:rPr>
              <w:t>484</w:t>
            </w:r>
            <w:r w:rsidRPr="00933380">
              <w:rPr>
                <w:rFonts w:ascii="Times New Roman" w:hAnsi="Times New Roman" w:cs="Times New Roman"/>
                <w:sz w:val="20"/>
              </w:rPr>
              <w:t>**</w:t>
            </w:r>
          </w:p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(.751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5.057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**</w:t>
            </w:r>
          </w:p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(.757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CE2DD1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Controversial election</w:t>
            </w:r>
          </w:p>
        </w:tc>
        <w:tc>
          <w:tcPr>
            <w:tcW w:w="1134" w:type="dxa"/>
          </w:tcPr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3.233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**</w:t>
            </w:r>
          </w:p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(.525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CE2DD1" w:rsidRPr="00933380" w:rsidRDefault="00FA1FE4" w:rsidP="00FA1FE4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2.135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**</w:t>
            </w:r>
          </w:p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(.643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CE2DD1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Decrease in civil liberties</w:t>
            </w:r>
          </w:p>
        </w:tc>
        <w:tc>
          <w:tcPr>
            <w:tcW w:w="1134" w:type="dxa"/>
          </w:tcPr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.547</w:t>
            </w:r>
          </w:p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(.434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.316</w:t>
            </w:r>
          </w:p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(.501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CE2DD1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Level of democracy (0-10)</w:t>
            </w:r>
          </w:p>
        </w:tc>
        <w:tc>
          <w:tcPr>
            <w:tcW w:w="1134" w:type="dxa"/>
          </w:tcPr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-.155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(.102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-.465</w:t>
            </w:r>
          </w:p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(.126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CE2DD1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Non-democratic sanction (lagged)</w:t>
            </w:r>
          </w:p>
        </w:tc>
        <w:tc>
          <w:tcPr>
            <w:tcW w:w="1134" w:type="dxa"/>
          </w:tcPr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.250</w:t>
            </w:r>
          </w:p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(.854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-.303</w:t>
            </w:r>
          </w:p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(.984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CE2DD1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Asia</w:t>
            </w:r>
          </w:p>
        </w:tc>
        <w:tc>
          <w:tcPr>
            <w:tcW w:w="1134" w:type="dxa"/>
          </w:tcPr>
          <w:p w:rsidR="00D67AA1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-1.372</w:t>
            </w:r>
          </w:p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(.905)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FA1FE4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-.621</w:t>
            </w:r>
          </w:p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(.785)</w:t>
            </w:r>
          </w:p>
        </w:tc>
      </w:tr>
      <w:tr w:rsidR="00CE2DD1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Pacific</w:t>
            </w:r>
          </w:p>
        </w:tc>
        <w:tc>
          <w:tcPr>
            <w:tcW w:w="1134" w:type="dxa"/>
          </w:tcPr>
          <w:p w:rsidR="00D67AA1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1.282</w:t>
            </w:r>
          </w:p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(.746)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FA1FE4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1.718*</w:t>
            </w:r>
          </w:p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(.738)</w:t>
            </w:r>
          </w:p>
        </w:tc>
      </w:tr>
      <w:tr w:rsidR="00CE2DD1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Latin America</w:t>
            </w:r>
          </w:p>
        </w:tc>
        <w:tc>
          <w:tcPr>
            <w:tcW w:w="1134" w:type="dxa"/>
          </w:tcPr>
          <w:p w:rsidR="00D67AA1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.176</w:t>
            </w:r>
          </w:p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(.629)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FA1FE4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2.841**</w:t>
            </w:r>
          </w:p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(.743)</w:t>
            </w:r>
          </w:p>
        </w:tc>
      </w:tr>
      <w:tr w:rsidR="00CE2DD1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Middle East</w:t>
            </w:r>
          </w:p>
        </w:tc>
        <w:tc>
          <w:tcPr>
            <w:tcW w:w="1134" w:type="dxa"/>
          </w:tcPr>
          <w:p w:rsidR="00D67AA1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-1.507*</w:t>
            </w:r>
          </w:p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(.687)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_</w:t>
            </w:r>
          </w:p>
        </w:tc>
      </w:tr>
      <w:tr w:rsidR="00CE2DD1" w:rsidRPr="00933380">
        <w:trPr>
          <w:trHeight w:val="487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Constant</w:t>
            </w:r>
          </w:p>
        </w:tc>
        <w:tc>
          <w:tcPr>
            <w:tcW w:w="1134" w:type="dxa"/>
          </w:tcPr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-1.451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*</w:t>
            </w:r>
          </w:p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(.852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-.322</w:t>
            </w:r>
          </w:p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(.880</w:t>
            </w:r>
            <w:r w:rsidR="00CE2DD1" w:rsidRPr="0093338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CE2DD1" w:rsidRPr="00933380">
        <w:trPr>
          <w:trHeight w:val="253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Country-years</w:t>
            </w:r>
          </w:p>
        </w:tc>
        <w:tc>
          <w:tcPr>
            <w:tcW w:w="1134" w:type="dxa"/>
          </w:tcPr>
          <w:p w:rsidR="00CE2DD1" w:rsidRPr="00933380" w:rsidRDefault="00CE2DD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16</w:t>
            </w:r>
            <w:r w:rsidR="00D67AA1">
              <w:rPr>
                <w:rFonts w:ascii="Times New Roman" w:hAnsi="Times New Roman" w:cs="Times New Roman"/>
                <w:sz w:val="20"/>
              </w:rPr>
              <w:t>68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1269</w:t>
            </w:r>
          </w:p>
        </w:tc>
      </w:tr>
      <w:tr w:rsidR="00CE2DD1" w:rsidRPr="00933380">
        <w:trPr>
          <w:trHeight w:val="232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Countries</w:t>
            </w:r>
          </w:p>
        </w:tc>
        <w:tc>
          <w:tcPr>
            <w:tcW w:w="1134" w:type="dxa"/>
          </w:tcPr>
          <w:p w:rsidR="00CE2DD1" w:rsidRPr="00933380" w:rsidRDefault="00CE2DD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12</w:t>
            </w:r>
            <w:r w:rsidR="00D67AA1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CE2DD1" w:rsidRPr="00933380" w:rsidRDefault="00CE2DD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1</w:t>
            </w:r>
            <w:r w:rsidR="00FA1FE4">
              <w:rPr>
                <w:rFonts w:ascii="Times New Roman" w:hAnsi="Times New Roman" w:cs="Times New Roman"/>
                <w:sz w:val="20"/>
              </w:rPr>
              <w:t>02</w:t>
            </w:r>
          </w:p>
        </w:tc>
      </w:tr>
      <w:tr w:rsidR="00CE2DD1" w:rsidRPr="00933380">
        <w:trPr>
          <w:trHeight w:val="253"/>
          <w:jc w:val="center"/>
        </w:trPr>
        <w:tc>
          <w:tcPr>
            <w:tcW w:w="3085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Log pseudo likelihood</w:t>
            </w:r>
          </w:p>
        </w:tc>
        <w:tc>
          <w:tcPr>
            <w:tcW w:w="1134" w:type="dxa"/>
          </w:tcPr>
          <w:p w:rsidR="00CE2DD1" w:rsidRPr="00933380" w:rsidRDefault="00D67AA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-94.228</w:t>
            </w:r>
          </w:p>
        </w:tc>
        <w:tc>
          <w:tcPr>
            <w:tcW w:w="1234" w:type="dxa"/>
            <w:tcBorders>
              <w:right w:val="single" w:sz="12" w:space="0" w:color="000000"/>
            </w:tcBorders>
          </w:tcPr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-75.096</w:t>
            </w:r>
          </w:p>
        </w:tc>
      </w:tr>
      <w:tr w:rsidR="00CE2DD1" w:rsidRPr="00933380">
        <w:trPr>
          <w:trHeight w:val="232"/>
          <w:jc w:val="center"/>
        </w:trPr>
        <w:tc>
          <w:tcPr>
            <w:tcW w:w="3085" w:type="dxa"/>
            <w:tcBorders>
              <w:left w:val="single" w:sz="4" w:space="0" w:color="auto"/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:rsidR="00CE2DD1" w:rsidRPr="00933380" w:rsidRDefault="00CE2DD1" w:rsidP="00772CE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Pseudo R2</w:t>
            </w:r>
          </w:p>
        </w:tc>
        <w:tc>
          <w:tcPr>
            <w:tcW w:w="1134" w:type="dxa"/>
            <w:tcBorders>
              <w:bottom w:val="single" w:sz="12" w:space="0" w:color="000000"/>
            </w:tcBorders>
          </w:tcPr>
          <w:p w:rsidR="00CE2DD1" w:rsidRPr="00933380" w:rsidRDefault="00CE2DD1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33380">
              <w:rPr>
                <w:rFonts w:ascii="Times New Roman" w:hAnsi="Times New Roman" w:cs="Times New Roman"/>
                <w:sz w:val="20"/>
              </w:rPr>
              <w:t>.</w:t>
            </w:r>
            <w:r w:rsidR="00D67AA1">
              <w:rPr>
                <w:rFonts w:ascii="Times New Roman" w:hAnsi="Times New Roman" w:cs="Times New Roman"/>
                <w:sz w:val="20"/>
              </w:rPr>
              <w:t>356</w:t>
            </w:r>
          </w:p>
        </w:tc>
        <w:tc>
          <w:tcPr>
            <w:tcW w:w="1234" w:type="dxa"/>
            <w:tcBorders>
              <w:bottom w:val="single" w:sz="12" w:space="0" w:color="000000"/>
              <w:right w:val="single" w:sz="12" w:space="0" w:color="000000"/>
            </w:tcBorders>
          </w:tcPr>
          <w:p w:rsidR="00CE2DD1" w:rsidRPr="00933380" w:rsidRDefault="00FA1FE4" w:rsidP="00772CEA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.408</w:t>
            </w:r>
          </w:p>
        </w:tc>
      </w:tr>
    </w:tbl>
    <w:p w:rsidR="00CE2DD1" w:rsidRPr="009805EC" w:rsidRDefault="00CE2DD1" w:rsidP="00CE2DD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0"/>
        </w:rPr>
      </w:pPr>
      <w:r w:rsidRPr="009805EC">
        <w:rPr>
          <w:rFonts w:ascii="Times New Roman" w:hAnsi="Times New Roman" w:cs="Times New Roman"/>
          <w:sz w:val="20"/>
        </w:rPr>
        <w:t xml:space="preserve">** p&lt;.01 *p&lt;.05 </w:t>
      </w:r>
      <w:r w:rsidRPr="009805EC">
        <w:rPr>
          <w:rFonts w:ascii="Times New Roman" w:eastAsia="Times New Roman" w:hAnsi="Times New Roman" w:cs="Courier New"/>
          <w:sz w:val="20"/>
          <w:lang w:eastAsia="en-GB"/>
        </w:rPr>
        <w:t>†p&lt;.1</w:t>
      </w:r>
    </w:p>
    <w:p w:rsidR="00CE2DD1" w:rsidRPr="009805EC" w:rsidRDefault="00CE2DD1" w:rsidP="00B0492B">
      <w:pPr>
        <w:jc w:val="center"/>
        <w:rPr>
          <w:rFonts w:ascii="Times New Roman" w:hAnsi="Times New Roman" w:cs="Times New Roman"/>
          <w:sz w:val="20"/>
        </w:rPr>
      </w:pPr>
      <w:r w:rsidRPr="009805EC">
        <w:rPr>
          <w:rFonts w:ascii="Times New Roman" w:hAnsi="Times New Roman"/>
          <w:sz w:val="20"/>
        </w:rPr>
        <w:t>Entries are logistic coefficients; robust standard errors clustered by country are given</w:t>
      </w:r>
      <w:r w:rsidRPr="009805EC">
        <w:rPr>
          <w:rFonts w:ascii="Times New Roman" w:hAnsi="Times New Roman"/>
          <w:b/>
          <w:sz w:val="20"/>
        </w:rPr>
        <w:t xml:space="preserve"> </w:t>
      </w:r>
      <w:r w:rsidRPr="009805EC">
        <w:rPr>
          <w:rFonts w:ascii="Times New Roman" w:hAnsi="Times New Roman" w:cs="Times New Roman"/>
          <w:sz w:val="20"/>
        </w:rPr>
        <w:t xml:space="preserve">within parentheses. All models include cubic polynomials (not presented in table). </w:t>
      </w:r>
      <w:r w:rsidR="00FA1FE4">
        <w:rPr>
          <w:rFonts w:ascii="Times New Roman" w:hAnsi="Times New Roman" w:cs="Times New Roman"/>
          <w:sz w:val="20"/>
        </w:rPr>
        <w:t xml:space="preserve">Africa used as reference category, the Middle East is excluded in the US model as there are no US sanctions against countries located in the Middle East.  </w:t>
      </w:r>
    </w:p>
    <w:p w:rsidR="00E57EDC" w:rsidRDefault="00E57EDC" w:rsidP="003F60CA">
      <w:pPr>
        <w:rPr>
          <w:rFonts w:ascii="Times New Roman" w:hAnsi="Times New Roman"/>
          <w:sz w:val="20"/>
        </w:rPr>
      </w:pPr>
    </w:p>
    <w:p w:rsidR="00E57EDC" w:rsidRDefault="00E57EDC" w:rsidP="003F60CA">
      <w:pPr>
        <w:rPr>
          <w:rFonts w:ascii="Times New Roman" w:hAnsi="Times New Roman"/>
          <w:sz w:val="20"/>
        </w:rPr>
      </w:pPr>
    </w:p>
    <w:p w:rsidR="00E57EDC" w:rsidRDefault="00E57EDC" w:rsidP="003F60CA">
      <w:pPr>
        <w:rPr>
          <w:rFonts w:ascii="Times New Roman" w:hAnsi="Times New Roman"/>
          <w:sz w:val="20"/>
        </w:rPr>
      </w:pPr>
    </w:p>
    <w:p w:rsidR="00E57EDC" w:rsidRDefault="00E57EDC" w:rsidP="003F60CA">
      <w:pPr>
        <w:rPr>
          <w:rFonts w:ascii="Times New Roman" w:hAnsi="Times New Roman"/>
          <w:sz w:val="20"/>
        </w:rPr>
      </w:pPr>
    </w:p>
    <w:p w:rsidR="00E57EDC" w:rsidRDefault="00E57EDC" w:rsidP="003F60CA">
      <w:pPr>
        <w:rPr>
          <w:rFonts w:ascii="Times New Roman" w:hAnsi="Times New Roman"/>
          <w:sz w:val="20"/>
        </w:rPr>
      </w:pPr>
    </w:p>
    <w:p w:rsidR="00E57EDC" w:rsidRDefault="00E57EDC" w:rsidP="003F60CA">
      <w:pPr>
        <w:rPr>
          <w:rFonts w:ascii="Times New Roman" w:hAnsi="Times New Roman"/>
          <w:sz w:val="20"/>
        </w:rPr>
      </w:pPr>
    </w:p>
    <w:p w:rsidR="00E57EDC" w:rsidRDefault="00E57EDC" w:rsidP="003F60CA">
      <w:pPr>
        <w:rPr>
          <w:rFonts w:ascii="Times New Roman" w:hAnsi="Times New Roman"/>
          <w:sz w:val="20"/>
        </w:rPr>
      </w:pPr>
    </w:p>
    <w:p w:rsidR="00E57EDC" w:rsidRDefault="00E57EDC" w:rsidP="003F60CA">
      <w:pPr>
        <w:rPr>
          <w:rFonts w:ascii="Times New Roman" w:hAnsi="Times New Roman"/>
          <w:sz w:val="20"/>
        </w:rPr>
      </w:pPr>
    </w:p>
    <w:p w:rsidR="00E57EDC" w:rsidRDefault="00E57EDC" w:rsidP="003F60CA">
      <w:pPr>
        <w:rPr>
          <w:rFonts w:ascii="Times New Roman" w:hAnsi="Times New Roman"/>
          <w:sz w:val="20"/>
        </w:rPr>
      </w:pPr>
    </w:p>
    <w:p w:rsidR="00E57EDC" w:rsidRDefault="00E57EDC" w:rsidP="003F60CA">
      <w:pPr>
        <w:rPr>
          <w:rFonts w:ascii="Times New Roman" w:hAnsi="Times New Roman"/>
          <w:sz w:val="20"/>
        </w:rPr>
      </w:pPr>
    </w:p>
    <w:p w:rsidR="00E57EDC" w:rsidRDefault="00E57EDC" w:rsidP="003F60CA">
      <w:pPr>
        <w:rPr>
          <w:rFonts w:ascii="Times New Roman" w:hAnsi="Times New Roman"/>
          <w:sz w:val="20"/>
        </w:rPr>
      </w:pPr>
    </w:p>
    <w:p w:rsidR="00E57EDC" w:rsidRDefault="00E57EDC" w:rsidP="003F60CA">
      <w:pPr>
        <w:rPr>
          <w:rFonts w:ascii="Times New Roman" w:hAnsi="Times New Roman"/>
          <w:sz w:val="20"/>
        </w:rPr>
      </w:pPr>
    </w:p>
    <w:p w:rsidR="00344BC8" w:rsidRDefault="00344BC8" w:rsidP="003F60CA">
      <w:pPr>
        <w:rPr>
          <w:rFonts w:ascii="Times New Roman" w:hAnsi="Times New Roman"/>
          <w:sz w:val="20"/>
        </w:rPr>
      </w:pPr>
    </w:p>
    <w:p w:rsidR="00344BC8" w:rsidRPr="00FA1FE4" w:rsidRDefault="00344BC8" w:rsidP="00344BC8">
      <w:pPr>
        <w:jc w:val="center"/>
        <w:rPr>
          <w:rFonts w:ascii="Times New Roman" w:hAnsi="Times New Roman"/>
          <w:sz w:val="28"/>
        </w:rPr>
      </w:pPr>
      <w:r w:rsidRPr="00FA1FE4">
        <w:rPr>
          <w:rFonts w:ascii="Times New Roman" w:hAnsi="Times New Roman"/>
          <w:sz w:val="28"/>
        </w:rPr>
        <w:t xml:space="preserve">Table </w:t>
      </w:r>
      <w:r w:rsidR="002E5C5A">
        <w:rPr>
          <w:rFonts w:ascii="Times New Roman" w:hAnsi="Times New Roman"/>
          <w:sz w:val="28"/>
        </w:rPr>
        <w:t>A4</w:t>
      </w:r>
      <w:r>
        <w:rPr>
          <w:rFonts w:ascii="Times New Roman" w:hAnsi="Times New Roman"/>
          <w:sz w:val="28"/>
        </w:rPr>
        <w:t>.</w:t>
      </w:r>
      <w:r w:rsidRPr="00FA1FE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Robustness test with BTI</w:t>
      </w:r>
    </w:p>
    <w:tbl>
      <w:tblPr>
        <w:tblW w:w="3798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2536"/>
        <w:gridCol w:w="1262"/>
      </w:tblGrid>
      <w:tr w:rsidR="00344BC8" w:rsidRPr="00EF5F30" w:rsidTr="00EF5F30">
        <w:trPr>
          <w:trHeight w:val="232"/>
          <w:jc w:val="center"/>
        </w:trPr>
        <w:tc>
          <w:tcPr>
            <w:tcW w:w="2536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i/>
                <w:sz w:val="20"/>
              </w:rPr>
            </w:pPr>
          </w:p>
        </w:tc>
        <w:tc>
          <w:tcPr>
            <w:tcW w:w="126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EF5F30">
              <w:rPr>
                <w:rFonts w:ascii="Times New Roman" w:hAnsi="Times New Roman" w:cs="Times New Roman"/>
                <w:i/>
                <w:sz w:val="20"/>
              </w:rPr>
              <w:t>HTW</w:t>
            </w:r>
          </w:p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EF5F30">
              <w:rPr>
                <w:rFonts w:ascii="Times New Roman" w:hAnsi="Times New Roman" w:cs="Times New Roman"/>
                <w:i/>
                <w:sz w:val="20"/>
              </w:rPr>
              <w:t>(Western sanctions)</w:t>
            </w:r>
          </w:p>
        </w:tc>
      </w:tr>
      <w:tr w:rsidR="00344BC8" w:rsidRPr="00EF5F30" w:rsidTr="00EF5F30">
        <w:trPr>
          <w:trHeight w:val="232"/>
          <w:jc w:val="center"/>
        </w:trPr>
        <w:tc>
          <w:tcPr>
            <w:tcW w:w="2536" w:type="dxa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EF5F30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(12</w:t>
            </w:r>
            <w:r w:rsidR="00344BC8" w:rsidRPr="00EF5F3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344BC8" w:rsidRPr="00EF5F30" w:rsidTr="00EF5F30">
        <w:trPr>
          <w:trHeight w:val="466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Coup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4.855**</w:t>
            </w:r>
          </w:p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(.897)</w:t>
            </w:r>
          </w:p>
        </w:tc>
      </w:tr>
      <w:tr w:rsidR="00344BC8" w:rsidRPr="00EF5F30" w:rsidTr="00EF5F30">
        <w:trPr>
          <w:trHeight w:val="487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Controversial election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2.966**</w:t>
            </w:r>
          </w:p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(.465)</w:t>
            </w:r>
          </w:p>
        </w:tc>
      </w:tr>
      <w:tr w:rsidR="00344BC8" w:rsidRPr="00EF5F30" w:rsidTr="00EF5F30">
        <w:trPr>
          <w:trHeight w:val="487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Non-democratic sanction t-1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.580</w:t>
            </w:r>
          </w:p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(.582)</w:t>
            </w:r>
          </w:p>
        </w:tc>
      </w:tr>
      <w:tr w:rsidR="00344BC8" w:rsidRPr="00EF5F30" w:rsidTr="00EF5F30">
        <w:trPr>
          <w:trHeight w:val="487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Protests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.106</w:t>
            </w:r>
          </w:p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(.058)</w:t>
            </w:r>
          </w:p>
        </w:tc>
      </w:tr>
      <w:tr w:rsidR="00344BC8" w:rsidRPr="00EF5F30" w:rsidTr="00EF5F30">
        <w:trPr>
          <w:trHeight w:val="487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GDP growth t-1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-.028</w:t>
            </w:r>
          </w:p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(.028)</w:t>
            </w:r>
          </w:p>
        </w:tc>
      </w:tr>
      <w:tr w:rsidR="00344BC8" w:rsidRPr="00EF5F30" w:rsidTr="00EF5F30">
        <w:trPr>
          <w:trHeight w:val="487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GDP inflation t-1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.000**</w:t>
            </w:r>
          </w:p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(.000)</w:t>
            </w:r>
          </w:p>
        </w:tc>
      </w:tr>
      <w:tr w:rsidR="00344BC8" w:rsidRPr="00EF5F30" w:rsidTr="00EF5F30">
        <w:trPr>
          <w:trHeight w:val="487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 xml:space="preserve">GDP/capita (thousands USD) t-1 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-.152</w:t>
            </w:r>
            <w:r w:rsidRPr="00EF5F30">
              <w:rPr>
                <w:rFonts w:ascii="Times New Roman" w:eastAsia="Times New Roman" w:hAnsi="Times New Roman" w:cs="Courier New"/>
                <w:sz w:val="20"/>
                <w:lang w:eastAsia="en-GB"/>
              </w:rPr>
              <w:t>†</w:t>
            </w:r>
          </w:p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(.088)</w:t>
            </w:r>
          </w:p>
        </w:tc>
      </w:tr>
      <w:tr w:rsidR="00344BC8" w:rsidRPr="00EF5F30" w:rsidTr="00EF5F30">
        <w:trPr>
          <w:trHeight w:val="487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Western organizational ties t-1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.294</w:t>
            </w:r>
            <w:r w:rsidRPr="00EF5F30">
              <w:rPr>
                <w:rFonts w:ascii="Times New Roman" w:eastAsia="Times New Roman" w:hAnsi="Times New Roman" w:cs="Courier New"/>
                <w:sz w:val="20"/>
                <w:lang w:eastAsia="en-GB"/>
              </w:rPr>
              <w:t>**</w:t>
            </w:r>
          </w:p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(.112)</w:t>
            </w:r>
          </w:p>
        </w:tc>
      </w:tr>
      <w:tr w:rsidR="00344BC8" w:rsidRPr="00EF5F30" w:rsidTr="00EF5F30">
        <w:trPr>
          <w:trHeight w:val="487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Black knight organizational ties t-1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-.059</w:t>
            </w:r>
          </w:p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(.165)</w:t>
            </w:r>
          </w:p>
        </w:tc>
      </w:tr>
      <w:tr w:rsidR="00344BC8" w:rsidRPr="00EF5F30" w:rsidTr="00EF5F30">
        <w:trPr>
          <w:trHeight w:val="487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Political closeness t-1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-3.676*</w:t>
            </w:r>
          </w:p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(1.695)</w:t>
            </w:r>
          </w:p>
        </w:tc>
      </w:tr>
      <w:tr w:rsidR="00344BC8" w:rsidRPr="00EF5F30" w:rsidTr="00EF5F30">
        <w:trPr>
          <w:trHeight w:val="487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Western trade (log)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-.027</w:t>
            </w:r>
          </w:p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(.179)</w:t>
            </w:r>
          </w:p>
        </w:tc>
      </w:tr>
      <w:tr w:rsidR="00344BC8" w:rsidRPr="00EF5F30" w:rsidTr="00EF5F30">
        <w:trPr>
          <w:trHeight w:val="487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Oil production t-1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.003</w:t>
            </w:r>
          </w:p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(.008)</w:t>
            </w:r>
          </w:p>
        </w:tc>
      </w:tr>
      <w:tr w:rsidR="00344BC8" w:rsidRPr="00EF5F30" w:rsidTr="00EF5F30">
        <w:trPr>
          <w:trHeight w:val="487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EU/US BITs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EF5F30" w:rsidRPr="00EF5F30" w:rsidRDefault="00344BC8" w:rsidP="00EF5F30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-.</w:t>
            </w:r>
            <w:r w:rsidR="00EF5F30" w:rsidRPr="00EF5F30">
              <w:rPr>
                <w:rFonts w:ascii="Times New Roman" w:hAnsi="Times New Roman" w:cs="Times New Roman"/>
                <w:sz w:val="20"/>
              </w:rPr>
              <w:t>801*</w:t>
            </w:r>
          </w:p>
          <w:p w:rsidR="00344BC8" w:rsidRPr="00EF5F30" w:rsidRDefault="00EF5F30" w:rsidP="00EF5F30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(.407)</w:t>
            </w:r>
          </w:p>
        </w:tc>
      </w:tr>
      <w:tr w:rsidR="00344BC8" w:rsidRPr="00EF5F30" w:rsidTr="00EF5F30">
        <w:trPr>
          <w:trHeight w:val="487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Constant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-</w:t>
            </w:r>
            <w:r w:rsidR="00EF5F30" w:rsidRPr="00EF5F30">
              <w:rPr>
                <w:rFonts w:ascii="Times New Roman" w:hAnsi="Times New Roman" w:cs="Times New Roman"/>
                <w:sz w:val="20"/>
              </w:rPr>
              <w:t>1.604</w:t>
            </w:r>
          </w:p>
          <w:p w:rsidR="00344BC8" w:rsidRPr="00EF5F30" w:rsidRDefault="00EF5F30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(1.675</w:t>
            </w:r>
            <w:r w:rsidR="00344BC8" w:rsidRPr="00EF5F3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344BC8" w:rsidRPr="00EF5F30" w:rsidTr="00EF5F30">
        <w:trPr>
          <w:trHeight w:val="253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44BC8" w:rsidRPr="00EF5F30" w:rsidTr="00EF5F30">
        <w:trPr>
          <w:trHeight w:val="253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Country-years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1219</w:t>
            </w:r>
          </w:p>
        </w:tc>
      </w:tr>
      <w:tr w:rsidR="00344BC8" w:rsidRPr="00EF5F30" w:rsidTr="00EF5F30">
        <w:trPr>
          <w:trHeight w:val="232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Countries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104</w:t>
            </w:r>
          </w:p>
        </w:tc>
      </w:tr>
      <w:tr w:rsidR="00344BC8" w:rsidRPr="00EF5F30" w:rsidTr="00EF5F30">
        <w:trPr>
          <w:trHeight w:val="253"/>
          <w:jc w:val="center"/>
        </w:trPr>
        <w:tc>
          <w:tcPr>
            <w:tcW w:w="2536" w:type="dxa"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Log pseudo likelihood</w:t>
            </w: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-93.899</w:t>
            </w:r>
          </w:p>
        </w:tc>
      </w:tr>
      <w:tr w:rsidR="00344BC8" w:rsidRPr="00EF5F30" w:rsidTr="00EF5F30">
        <w:trPr>
          <w:trHeight w:val="232"/>
          <w:jc w:val="center"/>
        </w:trPr>
        <w:tc>
          <w:tcPr>
            <w:tcW w:w="2536" w:type="dxa"/>
            <w:tcBorders>
              <w:left w:val="single" w:sz="4" w:space="0" w:color="auto"/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Pseudo R2</w:t>
            </w:r>
          </w:p>
        </w:tc>
        <w:tc>
          <w:tcPr>
            <w:tcW w:w="1262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:rsidR="00344BC8" w:rsidRPr="00EF5F30" w:rsidRDefault="00344BC8" w:rsidP="00344BC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EF5F30">
              <w:rPr>
                <w:rFonts w:ascii="Times New Roman" w:hAnsi="Times New Roman" w:cs="Times New Roman"/>
                <w:sz w:val="20"/>
              </w:rPr>
              <w:t>.43</w:t>
            </w:r>
            <w:r w:rsidR="00EF5F30" w:rsidRPr="00EF5F30">
              <w:rPr>
                <w:rFonts w:ascii="Times New Roman" w:hAnsi="Times New Roman" w:cs="Times New Roman"/>
                <w:sz w:val="20"/>
              </w:rPr>
              <w:t>6</w:t>
            </w:r>
          </w:p>
        </w:tc>
      </w:tr>
    </w:tbl>
    <w:p w:rsidR="00EF5F30" w:rsidRPr="00EF5F30" w:rsidRDefault="00EF5F30" w:rsidP="00EF5F3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0"/>
        </w:rPr>
      </w:pPr>
      <w:r w:rsidRPr="00EF5F30">
        <w:rPr>
          <w:rFonts w:ascii="Times New Roman" w:hAnsi="Times New Roman" w:cs="Times New Roman"/>
          <w:sz w:val="20"/>
        </w:rPr>
        <w:t xml:space="preserve">** p&lt;.01 *p&lt;.05 </w:t>
      </w:r>
      <w:r w:rsidRPr="00EF5F30">
        <w:rPr>
          <w:rFonts w:ascii="Times New Roman" w:eastAsia="Times New Roman" w:hAnsi="Times New Roman" w:cs="Courier New"/>
          <w:sz w:val="20"/>
          <w:lang w:eastAsia="en-GB"/>
        </w:rPr>
        <w:t>†p&lt;.1</w:t>
      </w:r>
    </w:p>
    <w:p w:rsidR="00EF5F30" w:rsidRPr="00EF5F30" w:rsidRDefault="00EF5F30" w:rsidP="00EF5F30">
      <w:pPr>
        <w:jc w:val="center"/>
        <w:rPr>
          <w:rFonts w:ascii="Times New Roman" w:hAnsi="Times New Roman" w:cs="Times New Roman"/>
          <w:sz w:val="20"/>
        </w:rPr>
      </w:pPr>
      <w:r w:rsidRPr="00EF5F30">
        <w:rPr>
          <w:rFonts w:ascii="Times New Roman" w:hAnsi="Times New Roman"/>
          <w:sz w:val="20"/>
        </w:rPr>
        <w:t>Entries are logistic coefficients; robust standard errors clustered by country are given</w:t>
      </w:r>
      <w:r w:rsidRPr="00EF5F30">
        <w:rPr>
          <w:rFonts w:ascii="Times New Roman" w:hAnsi="Times New Roman"/>
          <w:b/>
          <w:sz w:val="20"/>
        </w:rPr>
        <w:t xml:space="preserve"> </w:t>
      </w:r>
      <w:r w:rsidRPr="00EF5F30">
        <w:rPr>
          <w:rFonts w:ascii="Times New Roman" w:hAnsi="Times New Roman" w:cs="Times New Roman"/>
          <w:sz w:val="20"/>
        </w:rPr>
        <w:t xml:space="preserve">within parentheses. All models include cubic polynomials (not presented in table). The </w:t>
      </w:r>
      <w:r w:rsidR="002E5C5A">
        <w:rPr>
          <w:rFonts w:ascii="Times New Roman" w:hAnsi="Times New Roman" w:cs="Times New Roman"/>
          <w:sz w:val="20"/>
        </w:rPr>
        <w:t>M</w:t>
      </w:r>
      <w:r w:rsidR="002E5C5A" w:rsidRPr="00EF5F30">
        <w:rPr>
          <w:rFonts w:ascii="Times New Roman" w:hAnsi="Times New Roman" w:cs="Times New Roman"/>
          <w:sz w:val="20"/>
        </w:rPr>
        <w:t xml:space="preserve">odel </w:t>
      </w:r>
      <w:r w:rsidRPr="00EF5F30">
        <w:rPr>
          <w:rFonts w:ascii="Times New Roman" w:hAnsi="Times New Roman" w:cs="Times New Roman"/>
          <w:sz w:val="20"/>
        </w:rPr>
        <w:t xml:space="preserve">is a replication of </w:t>
      </w:r>
      <w:r w:rsidR="002E5C5A">
        <w:rPr>
          <w:rFonts w:ascii="Times New Roman" w:hAnsi="Times New Roman" w:cs="Times New Roman"/>
          <w:sz w:val="20"/>
        </w:rPr>
        <w:t>M</w:t>
      </w:r>
      <w:r w:rsidRPr="00EF5F30">
        <w:rPr>
          <w:rFonts w:ascii="Times New Roman" w:hAnsi="Times New Roman" w:cs="Times New Roman"/>
          <w:sz w:val="20"/>
        </w:rPr>
        <w:t xml:space="preserve">odel 5, keeping the sample constant. </w:t>
      </w:r>
    </w:p>
    <w:p w:rsidR="003F60CA" w:rsidRPr="003F60CA" w:rsidRDefault="003F60CA" w:rsidP="003F60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0"/>
        </w:rPr>
        <w:br w:type="page"/>
      </w:r>
      <w:r w:rsidRPr="003F60CA">
        <w:rPr>
          <w:rFonts w:ascii="Times New Roman" w:hAnsi="Times New Roman" w:cs="Times New Roman"/>
          <w:sz w:val="28"/>
          <w:szCs w:val="28"/>
        </w:rPr>
        <w:lastRenderedPageBreak/>
        <w:t xml:space="preserve">Data and coding for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3F60CA">
        <w:rPr>
          <w:rFonts w:ascii="Times New Roman" w:hAnsi="Times New Roman" w:cs="Times New Roman"/>
          <w:sz w:val="28"/>
          <w:szCs w:val="28"/>
        </w:rPr>
        <w:t xml:space="preserve">anctions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3F60CA">
        <w:rPr>
          <w:rFonts w:ascii="Times New Roman" w:hAnsi="Times New Roman" w:cs="Times New Roman"/>
          <w:sz w:val="28"/>
          <w:szCs w:val="28"/>
        </w:rPr>
        <w:t>ataset</w:t>
      </w:r>
    </w:p>
    <w:p w:rsidR="003F60CA" w:rsidRPr="00574D9C" w:rsidRDefault="003F60CA" w:rsidP="003F60CA">
      <w:pPr>
        <w:jc w:val="both"/>
        <w:rPr>
          <w:rFonts w:ascii="Times New Roman" w:hAnsi="Times New Roman" w:cs="Times New Roman"/>
        </w:rPr>
      </w:pPr>
      <w:r w:rsidRPr="00574D9C">
        <w:rPr>
          <w:rFonts w:ascii="Times New Roman" w:hAnsi="Times New Roman" w:cs="Times New Roman"/>
        </w:rPr>
        <w:t xml:space="preserve">Data was obtained from the websites of the US Treasury, Office of Foreign Assets Control, US State Department, Directorate of Defense Trade Controls, and the European Commission, </w:t>
      </w:r>
      <w:r w:rsidR="0047148F">
        <w:rPr>
          <w:rFonts w:ascii="Times New Roman" w:hAnsi="Times New Roman" w:cs="Times New Roman"/>
        </w:rPr>
        <w:t>e</w:t>
      </w:r>
      <w:r w:rsidRPr="00574D9C">
        <w:rPr>
          <w:rFonts w:ascii="Times New Roman" w:hAnsi="Times New Roman" w:cs="Times New Roman"/>
        </w:rPr>
        <w:t xml:space="preserve">xternal </w:t>
      </w:r>
      <w:r w:rsidR="0047148F">
        <w:rPr>
          <w:rFonts w:ascii="Times New Roman" w:hAnsi="Times New Roman" w:cs="Times New Roman"/>
        </w:rPr>
        <w:t>r</w:t>
      </w:r>
      <w:r w:rsidRPr="00574D9C">
        <w:rPr>
          <w:rFonts w:ascii="Times New Roman" w:hAnsi="Times New Roman" w:cs="Times New Roman"/>
        </w:rPr>
        <w:t>elations</w:t>
      </w:r>
      <w:r w:rsidR="0047148F">
        <w:rPr>
          <w:rFonts w:ascii="Times New Roman" w:hAnsi="Times New Roman" w:cs="Times New Roman"/>
        </w:rPr>
        <w:t xml:space="preserve"> departments</w:t>
      </w:r>
      <w:r w:rsidRPr="00574D9C">
        <w:rPr>
          <w:rFonts w:ascii="Times New Roman" w:hAnsi="Times New Roman" w:cs="Times New Roman"/>
        </w:rPr>
        <w:t xml:space="preserve">. These data were complemented by the Hufbauer et al. dataset (2007) and </w:t>
      </w:r>
      <w:r w:rsidR="00FA40DE">
        <w:rPr>
          <w:rFonts w:ascii="Times New Roman" w:hAnsi="Times New Roman" w:cs="Times New Roman"/>
        </w:rPr>
        <w:t>Morgan et al. dataset (</w:t>
      </w:r>
      <w:r w:rsidRPr="00B427DA">
        <w:rPr>
          <w:rFonts w:ascii="Times New Roman" w:hAnsi="Times New Roman" w:cs="Times New Roman"/>
        </w:rPr>
        <w:t>Morgan</w:t>
      </w:r>
      <w:r w:rsidR="004B1AC1">
        <w:rPr>
          <w:rFonts w:ascii="Times New Roman" w:hAnsi="Times New Roman" w:cs="Times New Roman"/>
        </w:rPr>
        <w:t xml:space="preserve">, Bapat &amp; Krustev, </w:t>
      </w:r>
      <w:r w:rsidRPr="00B427DA">
        <w:rPr>
          <w:rFonts w:ascii="Times New Roman" w:hAnsi="Times New Roman" w:cs="Times New Roman"/>
        </w:rPr>
        <w:t>2009</w:t>
      </w:r>
      <w:r w:rsidR="002E5C5A">
        <w:rPr>
          <w:rFonts w:ascii="Times New Roman" w:hAnsi="Times New Roman" w:cs="Times New Roman"/>
        </w:rPr>
        <w:t>,</w:t>
      </w:r>
      <w:r w:rsidR="002E5C5A" w:rsidRPr="00B427DA">
        <w:rPr>
          <w:rFonts w:ascii="Times New Roman" w:hAnsi="Times New Roman" w:cs="Times New Roman"/>
        </w:rPr>
        <w:t xml:space="preserve"> </w:t>
      </w:r>
      <w:r w:rsidRPr="00B427DA">
        <w:rPr>
          <w:rFonts w:ascii="Times New Roman" w:hAnsi="Times New Roman" w:cs="Times New Roman"/>
        </w:rPr>
        <w:t>Morgan</w:t>
      </w:r>
      <w:r w:rsidR="004B1AC1">
        <w:rPr>
          <w:rFonts w:ascii="Times New Roman" w:hAnsi="Times New Roman" w:cs="Times New Roman"/>
        </w:rPr>
        <w:t>, Bapat &amp; Kobayashi,</w:t>
      </w:r>
      <w:r w:rsidRPr="00B427DA">
        <w:rPr>
          <w:rFonts w:ascii="Times New Roman" w:hAnsi="Times New Roman" w:cs="Times New Roman"/>
        </w:rPr>
        <w:t xml:space="preserve"> 2014)</w:t>
      </w:r>
      <w:r w:rsidRPr="00574D9C">
        <w:rPr>
          <w:rFonts w:ascii="Times New Roman" w:hAnsi="Times New Roman" w:cs="Times New Roman"/>
        </w:rPr>
        <w:t>. Further major bibliographic sources were Charron (2011), Crawford (2001), Portela (2010), Reynolds</w:t>
      </w:r>
      <w:r w:rsidR="00EE0FDA">
        <w:rPr>
          <w:rFonts w:ascii="Times New Roman" w:hAnsi="Times New Roman" w:cs="Times New Roman"/>
        </w:rPr>
        <w:t xml:space="preserve"> &amp;</w:t>
      </w:r>
      <w:r w:rsidRPr="00574D9C">
        <w:rPr>
          <w:rFonts w:ascii="Times New Roman" w:hAnsi="Times New Roman" w:cs="Times New Roman"/>
        </w:rPr>
        <w:t xml:space="preserve"> Wan (2012) and Taylor (2010) as well as media reports (see also codebook</w:t>
      </w:r>
      <w:r w:rsidR="002E5C5A">
        <w:rPr>
          <w:rFonts w:ascii="Times New Roman" w:hAnsi="Times New Roman" w:cs="Times New Roman"/>
        </w:rPr>
        <w:t>; Portela &amp; von Soest, 2012</w:t>
      </w:r>
      <w:r>
        <w:rPr>
          <w:rFonts w:ascii="Times New Roman" w:hAnsi="Times New Roman" w:cs="Times New Roman"/>
        </w:rPr>
        <w:t>)</w:t>
      </w:r>
      <w:r w:rsidRPr="00574D9C">
        <w:rPr>
          <w:rFonts w:ascii="Times New Roman" w:hAnsi="Times New Roman" w:cs="Times New Roman"/>
        </w:rPr>
        <w:t xml:space="preserve">. The coding of sanction episodes was done according to the coding rules laid out in the codebook </w:t>
      </w:r>
      <w:r w:rsidR="008E7255">
        <w:rPr>
          <w:rFonts w:ascii="Times New Roman" w:hAnsi="Times New Roman" w:cs="Times New Roman"/>
        </w:rPr>
        <w:t xml:space="preserve">(Portela &amp; von Soest, 2012) </w:t>
      </w:r>
      <w:r w:rsidRPr="00574D9C">
        <w:rPr>
          <w:rFonts w:ascii="Times New Roman" w:hAnsi="Times New Roman" w:cs="Times New Roman"/>
        </w:rPr>
        <w:t>with specific focus on the differentiation of sanction goals and the fine-grained assessment of democratic sanction demands. In that, the categorization is similar but at times deviates from the two other data s</w:t>
      </w:r>
      <w:r w:rsidR="00EE0FDA">
        <w:rPr>
          <w:rFonts w:ascii="Times New Roman" w:hAnsi="Times New Roman" w:cs="Times New Roman"/>
        </w:rPr>
        <w:t xml:space="preserve">ets, particularly the </w:t>
      </w:r>
      <w:r w:rsidR="002E5C5A" w:rsidRPr="00B427DA">
        <w:rPr>
          <w:rFonts w:ascii="Times New Roman" w:hAnsi="Times New Roman" w:cs="Times New Roman"/>
        </w:rPr>
        <w:t>Morgan</w:t>
      </w:r>
      <w:r w:rsidR="002E5C5A">
        <w:rPr>
          <w:rFonts w:ascii="Times New Roman" w:hAnsi="Times New Roman" w:cs="Times New Roman"/>
        </w:rPr>
        <w:t>, Bapat &amp; Krustev (</w:t>
      </w:r>
      <w:r w:rsidR="002E5C5A" w:rsidRPr="00B427DA">
        <w:rPr>
          <w:rFonts w:ascii="Times New Roman" w:hAnsi="Times New Roman" w:cs="Times New Roman"/>
        </w:rPr>
        <w:t>2009</w:t>
      </w:r>
      <w:r w:rsidR="002E5C5A">
        <w:rPr>
          <w:rFonts w:ascii="Times New Roman" w:hAnsi="Times New Roman" w:cs="Times New Roman"/>
        </w:rPr>
        <w:t>)</w:t>
      </w:r>
      <w:r w:rsidR="00EE0FDA">
        <w:rPr>
          <w:rFonts w:ascii="Times New Roman" w:hAnsi="Times New Roman" w:cs="Times New Roman"/>
        </w:rPr>
        <w:t xml:space="preserve"> data</w:t>
      </w:r>
      <w:r w:rsidRPr="00574D9C">
        <w:rPr>
          <w:rFonts w:ascii="Times New Roman" w:hAnsi="Times New Roman" w:cs="Times New Roman"/>
        </w:rPr>
        <w:t>set. Based on the laid out rules, coding was done for all sanction episodes by three coders; which was followed by a final round of adjustment in cases where coders disagreed (ca. 20% of cases).</w:t>
      </w:r>
    </w:p>
    <w:p w:rsidR="003F60CA" w:rsidRPr="00574D9C" w:rsidRDefault="003F60CA" w:rsidP="003F60CA">
      <w:pPr>
        <w:jc w:val="both"/>
        <w:rPr>
          <w:rFonts w:ascii="Times New Roman" w:hAnsi="Times New Roman" w:cs="Times New Roman"/>
        </w:rPr>
      </w:pPr>
    </w:p>
    <w:p w:rsidR="003F60CA" w:rsidRPr="00574D9C" w:rsidRDefault="003F60CA" w:rsidP="003F60CA">
      <w:pPr>
        <w:jc w:val="both"/>
        <w:rPr>
          <w:rFonts w:ascii="Times New Roman" w:hAnsi="Times New Roman" w:cs="Times New Roman"/>
          <w:b/>
        </w:rPr>
      </w:pPr>
      <w:r w:rsidRPr="00574D9C">
        <w:rPr>
          <w:rFonts w:ascii="Times New Roman" w:hAnsi="Times New Roman" w:cs="Times New Roman"/>
          <w:b/>
        </w:rPr>
        <w:t>References</w:t>
      </w:r>
    </w:p>
    <w:p w:rsidR="003F60CA" w:rsidRPr="00EE0FDA" w:rsidRDefault="00EE0FDA" w:rsidP="00DA1E08">
      <w:pPr>
        <w:spacing w:after="0"/>
        <w:ind w:left="709" w:hanging="709"/>
        <w:jc w:val="both"/>
        <w:rPr>
          <w:rFonts w:ascii="Times New Roman" w:hAnsi="Times New Roman" w:cs="Times New Roman"/>
        </w:rPr>
      </w:pPr>
      <w:r w:rsidRPr="00EE0FDA">
        <w:rPr>
          <w:rFonts w:ascii="Times New Roman" w:hAnsi="Times New Roman" w:cs="Times New Roman"/>
        </w:rPr>
        <w:t xml:space="preserve">Charron, Andreas </w:t>
      </w:r>
      <w:r>
        <w:rPr>
          <w:rFonts w:ascii="Times New Roman" w:hAnsi="Times New Roman" w:cs="Times New Roman"/>
        </w:rPr>
        <w:t>(</w:t>
      </w:r>
      <w:r w:rsidRPr="00EE0FDA">
        <w:rPr>
          <w:rFonts w:ascii="Times New Roman" w:hAnsi="Times New Roman" w:cs="Times New Roman"/>
        </w:rPr>
        <w:t>2011</w:t>
      </w:r>
      <w:r>
        <w:rPr>
          <w:rFonts w:ascii="Times New Roman" w:hAnsi="Times New Roman" w:cs="Times New Roman"/>
        </w:rPr>
        <w:t>)</w:t>
      </w:r>
      <w:r w:rsidR="003F60CA" w:rsidRPr="00EE0FDA">
        <w:rPr>
          <w:rFonts w:ascii="Times New Roman" w:hAnsi="Times New Roman" w:cs="Times New Roman"/>
        </w:rPr>
        <w:t xml:space="preserve"> </w:t>
      </w:r>
      <w:r w:rsidR="003F60CA" w:rsidRPr="00EE0FDA">
        <w:rPr>
          <w:rFonts w:ascii="Times New Roman" w:hAnsi="Times New Roman" w:cs="Times New Roman"/>
          <w:i/>
          <w:iCs/>
        </w:rPr>
        <w:t>UN Sanctions and Conflict: Responding to Peace and Security Threats</w:t>
      </w:r>
      <w:r w:rsidRPr="00EE0FDA">
        <w:rPr>
          <w:rFonts w:ascii="Times New Roman" w:hAnsi="Times New Roman" w:cs="Times New Roman"/>
        </w:rPr>
        <w:t>.</w:t>
      </w:r>
      <w:r w:rsidR="003F60CA" w:rsidRPr="00EE0FDA">
        <w:rPr>
          <w:rFonts w:ascii="Times New Roman" w:hAnsi="Times New Roman" w:cs="Times New Roman"/>
        </w:rPr>
        <w:t xml:space="preserve"> </w:t>
      </w:r>
      <w:r w:rsidR="00DA1E08">
        <w:rPr>
          <w:rFonts w:ascii="Times New Roman" w:hAnsi="Times New Roman" w:cs="Times New Roman"/>
        </w:rPr>
        <w:t xml:space="preserve">Abingdon: </w:t>
      </w:r>
      <w:r w:rsidR="003F60CA" w:rsidRPr="00EE0FDA">
        <w:rPr>
          <w:rFonts w:ascii="Times New Roman" w:hAnsi="Times New Roman" w:cs="Times New Roman"/>
        </w:rPr>
        <w:t>Routledge.</w:t>
      </w:r>
    </w:p>
    <w:p w:rsidR="003F60CA" w:rsidRPr="00EE0FDA" w:rsidRDefault="00EE0FDA" w:rsidP="00DA1E08">
      <w:pPr>
        <w:spacing w:after="0"/>
        <w:ind w:left="709" w:hanging="709"/>
        <w:jc w:val="both"/>
        <w:rPr>
          <w:rFonts w:ascii="Times New Roman" w:hAnsi="Times New Roman" w:cs="Times New Roman"/>
        </w:rPr>
      </w:pPr>
      <w:r w:rsidRPr="00EE0FDA">
        <w:rPr>
          <w:rFonts w:ascii="Times New Roman" w:hAnsi="Times New Roman" w:cs="Times New Roman"/>
        </w:rPr>
        <w:t xml:space="preserve">Crawford, Gordon </w:t>
      </w:r>
      <w:r>
        <w:rPr>
          <w:rFonts w:ascii="Times New Roman" w:hAnsi="Times New Roman" w:cs="Times New Roman"/>
        </w:rPr>
        <w:t>(</w:t>
      </w:r>
      <w:r w:rsidRPr="00EE0FDA">
        <w:rPr>
          <w:rFonts w:ascii="Times New Roman" w:hAnsi="Times New Roman" w:cs="Times New Roman"/>
        </w:rPr>
        <w:t>2001</w:t>
      </w:r>
      <w:r>
        <w:rPr>
          <w:rFonts w:ascii="Times New Roman" w:hAnsi="Times New Roman" w:cs="Times New Roman"/>
        </w:rPr>
        <w:t>)</w:t>
      </w:r>
      <w:r w:rsidR="003F60CA" w:rsidRPr="00EE0FDA">
        <w:rPr>
          <w:rFonts w:ascii="Times New Roman" w:hAnsi="Times New Roman" w:cs="Times New Roman"/>
        </w:rPr>
        <w:t xml:space="preserve"> </w:t>
      </w:r>
      <w:r w:rsidR="003F60CA" w:rsidRPr="00EE0FDA">
        <w:rPr>
          <w:rFonts w:ascii="Times New Roman" w:hAnsi="Times New Roman" w:cs="Times New Roman"/>
          <w:i/>
          <w:iCs/>
        </w:rPr>
        <w:t>Foreign Aid and Political Reform: A Comparative Analysis of Democracy Assistance and Political Conditionality</w:t>
      </w:r>
      <w:r w:rsidR="00DA1E08">
        <w:rPr>
          <w:rFonts w:ascii="Times New Roman" w:hAnsi="Times New Roman" w:cs="Times New Roman"/>
        </w:rPr>
        <w:t>.</w:t>
      </w:r>
      <w:r w:rsidR="003F60CA" w:rsidRPr="00EE0FDA">
        <w:rPr>
          <w:rFonts w:ascii="Times New Roman" w:hAnsi="Times New Roman" w:cs="Times New Roman"/>
        </w:rPr>
        <w:t xml:space="preserve"> </w:t>
      </w:r>
      <w:r w:rsidR="00DA1E08" w:rsidRPr="00DA1E08">
        <w:rPr>
          <w:rFonts w:ascii="Times New Roman" w:hAnsi="Times New Roman" w:cs="Times New Roman"/>
        </w:rPr>
        <w:t>Basingstoke</w:t>
      </w:r>
      <w:r w:rsidR="00DA1E08">
        <w:rPr>
          <w:rFonts w:ascii="Times New Roman" w:hAnsi="Times New Roman" w:cs="Times New Roman"/>
        </w:rPr>
        <w:t xml:space="preserve">: </w:t>
      </w:r>
      <w:r w:rsidR="003F60CA" w:rsidRPr="00EE0FDA">
        <w:rPr>
          <w:rFonts w:ascii="Times New Roman" w:hAnsi="Times New Roman" w:cs="Times New Roman"/>
        </w:rPr>
        <w:t>Palgrave Macmillan.</w:t>
      </w:r>
    </w:p>
    <w:p w:rsidR="003F60CA" w:rsidRPr="00EE0FDA" w:rsidRDefault="00EE0FDA" w:rsidP="00DA1E08">
      <w:pPr>
        <w:spacing w:after="0"/>
        <w:ind w:left="709" w:hanging="709"/>
        <w:jc w:val="both"/>
        <w:rPr>
          <w:rFonts w:ascii="Times New Roman" w:hAnsi="Times New Roman" w:cs="Times New Roman"/>
        </w:rPr>
      </w:pPr>
      <w:r w:rsidRPr="00EE0FDA">
        <w:rPr>
          <w:rFonts w:ascii="Times New Roman" w:hAnsi="Times New Roman" w:cs="Times New Roman"/>
        </w:rPr>
        <w:t xml:space="preserve">Hufbauer, Gary C; Jeffrey J Schott; Kimberley </w:t>
      </w:r>
      <w:proofErr w:type="gramStart"/>
      <w:r w:rsidRPr="00EE0FDA">
        <w:rPr>
          <w:rFonts w:ascii="Times New Roman" w:hAnsi="Times New Roman" w:cs="Times New Roman"/>
        </w:rPr>
        <w:t>A</w:t>
      </w:r>
      <w:proofErr w:type="gramEnd"/>
      <w:r w:rsidRPr="00EE0FDA">
        <w:rPr>
          <w:rFonts w:ascii="Times New Roman" w:hAnsi="Times New Roman" w:cs="Times New Roman"/>
        </w:rPr>
        <w:t xml:space="preserve"> Elliott &amp; Barbara </w:t>
      </w:r>
      <w:proofErr w:type="spellStart"/>
      <w:r w:rsidRPr="00EE0FDA">
        <w:rPr>
          <w:rFonts w:ascii="Times New Roman" w:hAnsi="Times New Roman" w:cs="Times New Roman"/>
        </w:rPr>
        <w:t>Oegg</w:t>
      </w:r>
      <w:proofErr w:type="spellEnd"/>
      <w:r w:rsidRPr="00EE0FDA">
        <w:rPr>
          <w:rFonts w:ascii="Times New Roman" w:hAnsi="Times New Roman" w:cs="Times New Roman"/>
        </w:rPr>
        <w:t xml:space="preserve"> (2007) </w:t>
      </w:r>
      <w:r w:rsidRPr="00EE0FDA">
        <w:rPr>
          <w:rFonts w:ascii="Times New Roman" w:hAnsi="Times New Roman" w:cs="Times New Roman"/>
          <w:i/>
          <w:iCs/>
        </w:rPr>
        <w:t>Economic Sanctions Reconsidered</w:t>
      </w:r>
      <w:r w:rsidRPr="00EE0FDA">
        <w:rPr>
          <w:rFonts w:ascii="Times New Roman" w:hAnsi="Times New Roman" w:cs="Times New Roman"/>
        </w:rPr>
        <w:t>. 3</w:t>
      </w:r>
      <w:r w:rsidRPr="00EE0FDA">
        <w:rPr>
          <w:rFonts w:ascii="Times New Roman" w:hAnsi="Times New Roman" w:cs="Times New Roman"/>
          <w:vertAlign w:val="superscript"/>
        </w:rPr>
        <w:t>rd</w:t>
      </w:r>
      <w:r w:rsidRPr="00EE0FDA">
        <w:rPr>
          <w:rFonts w:ascii="Times New Roman" w:hAnsi="Times New Roman" w:cs="Times New Roman"/>
        </w:rPr>
        <w:t xml:space="preserve"> ed. Washington, DC: Peterson Institute of International Economics.</w:t>
      </w:r>
    </w:p>
    <w:p w:rsidR="003F60CA" w:rsidRPr="00EE0FDA" w:rsidRDefault="00EE0FDA" w:rsidP="00DA1E08">
      <w:pPr>
        <w:spacing w:after="0"/>
        <w:ind w:left="709" w:hanging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Morgan, T</w:t>
      </w:r>
      <w:r w:rsidR="00543A0B">
        <w:rPr>
          <w:rFonts w:ascii="Times New Roman" w:hAnsi="Times New Roman" w:cs="Times New Roman"/>
        </w:rPr>
        <w:t xml:space="preserve"> Clifton; Navin Bapat</w:t>
      </w:r>
      <w:r w:rsidRPr="00EE0FDA">
        <w:rPr>
          <w:rFonts w:ascii="Times New Roman" w:hAnsi="Times New Roman" w:cs="Times New Roman"/>
        </w:rPr>
        <w:t xml:space="preserve"> &amp; </w:t>
      </w:r>
      <w:r w:rsidR="00543A0B">
        <w:rPr>
          <w:rFonts w:ascii="Times New Roman" w:hAnsi="Times New Roman" w:cs="Times New Roman"/>
        </w:rPr>
        <w:t xml:space="preserve">Yoshiharu </w:t>
      </w:r>
      <w:r w:rsidRPr="00EE0FDA">
        <w:rPr>
          <w:rFonts w:ascii="Times New Roman" w:hAnsi="Times New Roman" w:cs="Times New Roman"/>
        </w:rPr>
        <w:t xml:space="preserve">Kobayashi </w:t>
      </w:r>
      <w:r>
        <w:rPr>
          <w:rFonts w:ascii="Times New Roman" w:hAnsi="Times New Roman" w:cs="Times New Roman"/>
        </w:rPr>
        <w:t>(</w:t>
      </w:r>
      <w:r w:rsidRPr="00EE0FDA">
        <w:rPr>
          <w:rFonts w:ascii="Times New Roman" w:hAnsi="Times New Roman" w:cs="Times New Roman"/>
        </w:rPr>
        <w:t>2014</w:t>
      </w:r>
      <w:r>
        <w:rPr>
          <w:rFonts w:ascii="Times New Roman" w:hAnsi="Times New Roman" w:cs="Times New Roman"/>
        </w:rPr>
        <w:t>)</w:t>
      </w:r>
      <w:r w:rsidRPr="00EE0FDA">
        <w:rPr>
          <w:rFonts w:ascii="Times New Roman" w:hAnsi="Times New Roman" w:cs="Times New Roman"/>
        </w:rPr>
        <w:t xml:space="preserve"> Threat and imposition of economic s</w:t>
      </w:r>
      <w:r w:rsidR="003F60CA" w:rsidRPr="00EE0FDA">
        <w:rPr>
          <w:rFonts w:ascii="Times New Roman" w:hAnsi="Times New Roman" w:cs="Times New Roman"/>
        </w:rPr>
        <w:t xml:space="preserve">anctions 1945–2005: Updating the TIES </w:t>
      </w:r>
      <w:r w:rsidRPr="00EE0FDA">
        <w:rPr>
          <w:rFonts w:ascii="Times New Roman" w:hAnsi="Times New Roman" w:cs="Times New Roman"/>
        </w:rPr>
        <w:t>d</w:t>
      </w:r>
      <w:r w:rsidR="003F60CA" w:rsidRPr="00EE0FDA">
        <w:rPr>
          <w:rFonts w:ascii="Times New Roman" w:hAnsi="Times New Roman" w:cs="Times New Roman"/>
        </w:rPr>
        <w:t xml:space="preserve">ataset. </w:t>
      </w:r>
      <w:proofErr w:type="gramStart"/>
      <w:r w:rsidR="003F60CA" w:rsidRPr="00EE0FDA">
        <w:rPr>
          <w:rFonts w:ascii="Times New Roman" w:hAnsi="Times New Roman" w:cs="Times New Roman"/>
          <w:i/>
          <w:iCs/>
        </w:rPr>
        <w:t>Conflict Management and Peace Science</w:t>
      </w:r>
      <w:r w:rsidR="003F60CA" w:rsidRPr="00EE0FDA">
        <w:rPr>
          <w:rFonts w:ascii="Times New Roman" w:hAnsi="Times New Roman" w:cs="Times New Roman"/>
        </w:rPr>
        <w:t xml:space="preserve"> </w:t>
      </w:r>
      <w:r w:rsidR="00DA1E08">
        <w:rPr>
          <w:rFonts w:ascii="Times New Roman" w:hAnsi="Times New Roman" w:cs="Times New Roman"/>
        </w:rPr>
        <w:t>(online first)</w:t>
      </w:r>
      <w:r w:rsidR="003F60CA" w:rsidRPr="00EE0FDA">
        <w:rPr>
          <w:rFonts w:ascii="Times New Roman" w:hAnsi="Times New Roman" w:cs="Times New Roman"/>
        </w:rPr>
        <w:t>.</w:t>
      </w:r>
      <w:proofErr w:type="gramEnd"/>
    </w:p>
    <w:p w:rsidR="003F60CA" w:rsidRPr="00EE0FDA" w:rsidRDefault="00EE0FDA" w:rsidP="00DA1E08">
      <w:pPr>
        <w:spacing w:after="0"/>
        <w:ind w:left="709" w:hanging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Morgan, T</w:t>
      </w:r>
      <w:r w:rsidRPr="00EE0FDA">
        <w:rPr>
          <w:rFonts w:ascii="Times New Roman" w:hAnsi="Times New Roman" w:cs="Times New Roman"/>
        </w:rPr>
        <w:t xml:space="preserve"> Clifton</w:t>
      </w:r>
      <w:r w:rsidR="00543A0B">
        <w:rPr>
          <w:rFonts w:ascii="Times New Roman" w:hAnsi="Times New Roman" w:cs="Times New Roman"/>
        </w:rPr>
        <w:t>; Navin</w:t>
      </w:r>
      <w:r w:rsidR="003F60CA" w:rsidRPr="00EE0FDA">
        <w:rPr>
          <w:rFonts w:ascii="Times New Roman" w:hAnsi="Times New Roman" w:cs="Times New Roman"/>
        </w:rPr>
        <w:t xml:space="preserve"> Bapat &amp; </w:t>
      </w:r>
      <w:r w:rsidR="00543A0B">
        <w:rPr>
          <w:rFonts w:ascii="Times New Roman" w:hAnsi="Times New Roman" w:cs="Times New Roman"/>
        </w:rPr>
        <w:t xml:space="preserve">Valentin </w:t>
      </w:r>
      <w:r w:rsidR="003F60CA" w:rsidRPr="00EE0FDA">
        <w:rPr>
          <w:rFonts w:ascii="Times New Roman" w:hAnsi="Times New Roman" w:cs="Times New Roman"/>
        </w:rPr>
        <w:t>Krustev</w:t>
      </w:r>
      <w:r w:rsidRPr="00EE0F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EE0FDA">
        <w:rPr>
          <w:rFonts w:ascii="Times New Roman" w:hAnsi="Times New Roman" w:cs="Times New Roman"/>
        </w:rPr>
        <w:t>2009</w:t>
      </w:r>
      <w:r>
        <w:rPr>
          <w:rFonts w:ascii="Times New Roman" w:hAnsi="Times New Roman" w:cs="Times New Roman"/>
        </w:rPr>
        <w:t>)</w:t>
      </w:r>
      <w:r w:rsidRPr="00EE0FDA">
        <w:rPr>
          <w:rFonts w:ascii="Times New Roman" w:hAnsi="Times New Roman" w:cs="Times New Roman"/>
        </w:rPr>
        <w:t xml:space="preserve"> </w:t>
      </w:r>
      <w:proofErr w:type="gramStart"/>
      <w:r w:rsidRPr="00EE0FDA">
        <w:rPr>
          <w:rFonts w:ascii="Times New Roman" w:hAnsi="Times New Roman" w:cs="Times New Roman"/>
        </w:rPr>
        <w:t>The</w:t>
      </w:r>
      <w:proofErr w:type="gramEnd"/>
      <w:r w:rsidRPr="00EE0FDA">
        <w:rPr>
          <w:rFonts w:ascii="Times New Roman" w:hAnsi="Times New Roman" w:cs="Times New Roman"/>
        </w:rPr>
        <w:t xml:space="preserve"> threat and imposition of economic s</w:t>
      </w:r>
      <w:r w:rsidR="003F60CA" w:rsidRPr="00EE0FDA">
        <w:rPr>
          <w:rFonts w:ascii="Times New Roman" w:hAnsi="Times New Roman" w:cs="Times New Roman"/>
        </w:rPr>
        <w:t xml:space="preserve">anctions, 1971—2000. </w:t>
      </w:r>
      <w:r w:rsidR="003F60CA" w:rsidRPr="00EE0FDA">
        <w:rPr>
          <w:rFonts w:ascii="Times New Roman" w:hAnsi="Times New Roman" w:cs="Times New Roman"/>
          <w:i/>
          <w:iCs/>
        </w:rPr>
        <w:t>Conflict Management and Pe</w:t>
      </w:r>
      <w:bookmarkStart w:id="0" w:name="_GoBack"/>
      <w:bookmarkEnd w:id="0"/>
      <w:r w:rsidR="003F60CA" w:rsidRPr="00EE0FDA">
        <w:rPr>
          <w:rFonts w:ascii="Times New Roman" w:hAnsi="Times New Roman" w:cs="Times New Roman"/>
          <w:i/>
          <w:iCs/>
        </w:rPr>
        <w:t>ace Science</w:t>
      </w:r>
      <w:r w:rsidR="003F60CA" w:rsidRPr="00EE0FDA">
        <w:rPr>
          <w:rFonts w:ascii="Times New Roman" w:hAnsi="Times New Roman" w:cs="Times New Roman"/>
        </w:rPr>
        <w:t xml:space="preserve"> 26(1)</w:t>
      </w:r>
      <w:r>
        <w:rPr>
          <w:rFonts w:ascii="Times New Roman" w:hAnsi="Times New Roman" w:cs="Times New Roman"/>
        </w:rPr>
        <w:t>: 92</w:t>
      </w:r>
      <w:r w:rsidR="003F60CA" w:rsidRPr="00EE0FDA">
        <w:rPr>
          <w:rFonts w:ascii="Times New Roman" w:hAnsi="Times New Roman" w:cs="Times New Roman"/>
        </w:rPr>
        <w:t>–110.</w:t>
      </w:r>
    </w:p>
    <w:p w:rsidR="003F60CA" w:rsidRDefault="00EE0FDA" w:rsidP="00DA1E08">
      <w:pPr>
        <w:spacing w:after="0"/>
        <w:ind w:left="709" w:hanging="709"/>
        <w:jc w:val="both"/>
        <w:rPr>
          <w:rFonts w:ascii="Times New Roman" w:hAnsi="Times New Roman" w:cs="Times New Roman"/>
        </w:rPr>
      </w:pPr>
      <w:r w:rsidRPr="00EE0FDA">
        <w:rPr>
          <w:rFonts w:ascii="Times New Roman" w:hAnsi="Times New Roman" w:cs="Times New Roman"/>
        </w:rPr>
        <w:t xml:space="preserve">Portela, Clara </w:t>
      </w:r>
      <w:r>
        <w:rPr>
          <w:rFonts w:ascii="Times New Roman" w:hAnsi="Times New Roman" w:cs="Times New Roman"/>
        </w:rPr>
        <w:t>(</w:t>
      </w:r>
      <w:r w:rsidRPr="00EE0FDA">
        <w:rPr>
          <w:rFonts w:ascii="Times New Roman" w:hAnsi="Times New Roman" w:cs="Times New Roman"/>
        </w:rPr>
        <w:t>2010</w:t>
      </w:r>
      <w:r>
        <w:rPr>
          <w:rFonts w:ascii="Times New Roman" w:hAnsi="Times New Roman" w:cs="Times New Roman"/>
        </w:rPr>
        <w:t>)</w:t>
      </w:r>
      <w:r w:rsidR="003F60CA" w:rsidRPr="00EE0FDA">
        <w:rPr>
          <w:rFonts w:ascii="Times New Roman" w:hAnsi="Times New Roman" w:cs="Times New Roman"/>
        </w:rPr>
        <w:t xml:space="preserve"> </w:t>
      </w:r>
      <w:r w:rsidR="003F60CA" w:rsidRPr="00EE0FDA">
        <w:rPr>
          <w:rFonts w:ascii="Times New Roman" w:hAnsi="Times New Roman" w:cs="Times New Roman"/>
          <w:i/>
          <w:iCs/>
        </w:rPr>
        <w:t xml:space="preserve">European Union Sanctions and Foreign Policy: When </w:t>
      </w:r>
      <w:r w:rsidR="00DA1E08">
        <w:rPr>
          <w:rFonts w:ascii="Times New Roman" w:hAnsi="Times New Roman" w:cs="Times New Roman"/>
          <w:i/>
          <w:iCs/>
        </w:rPr>
        <w:t>and Why Do T</w:t>
      </w:r>
      <w:r w:rsidR="003F60CA" w:rsidRPr="00EE0FDA">
        <w:rPr>
          <w:rFonts w:ascii="Times New Roman" w:hAnsi="Times New Roman" w:cs="Times New Roman"/>
          <w:i/>
          <w:iCs/>
        </w:rPr>
        <w:t>hey Work?</w:t>
      </w:r>
      <w:r w:rsidR="003F60CA" w:rsidRPr="00EE0FDA">
        <w:rPr>
          <w:rFonts w:ascii="Times New Roman" w:hAnsi="Times New Roman" w:cs="Times New Roman"/>
        </w:rPr>
        <w:t xml:space="preserve"> London: Routledge.</w:t>
      </w:r>
    </w:p>
    <w:p w:rsidR="008E7255" w:rsidRPr="008E7255" w:rsidRDefault="008E7255" w:rsidP="00FA40DE">
      <w:pPr>
        <w:spacing w:after="0"/>
        <w:ind w:left="709" w:hanging="709"/>
        <w:jc w:val="both"/>
        <w:rPr>
          <w:rFonts w:ascii="Times New Roman" w:hAnsi="Times New Roman" w:cs="Times New Roman"/>
        </w:rPr>
      </w:pPr>
      <w:r w:rsidRPr="008E7255">
        <w:rPr>
          <w:rFonts w:ascii="Times New Roman" w:hAnsi="Times New Roman" w:cs="Times New Roman"/>
          <w:lang w:val="fr-FR"/>
        </w:rPr>
        <w:t xml:space="preserve">Portela, Clara &amp; Christian von Soest (2012) GIGA Sanctions </w:t>
      </w:r>
      <w:proofErr w:type="spellStart"/>
      <w:r w:rsidRPr="008E7255">
        <w:rPr>
          <w:rFonts w:ascii="Times New Roman" w:hAnsi="Times New Roman" w:cs="Times New Roman"/>
          <w:lang w:val="fr-FR"/>
        </w:rPr>
        <w:t>Dataset</w:t>
      </w:r>
      <w:proofErr w:type="spellEnd"/>
      <w:r w:rsidRPr="008E7255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E7255">
        <w:rPr>
          <w:rFonts w:ascii="Times New Roman" w:hAnsi="Times New Roman" w:cs="Times New Roman"/>
          <w:lang w:val="fr-FR"/>
        </w:rPr>
        <w:t>Codebook</w:t>
      </w:r>
      <w:proofErr w:type="spellEnd"/>
      <w:r w:rsidRPr="008E7255">
        <w:rPr>
          <w:rFonts w:ascii="Times New Roman" w:hAnsi="Times New Roman" w:cs="Times New Roman"/>
          <w:lang w:val="fr-FR"/>
        </w:rPr>
        <w:t xml:space="preserve">. Version 18 </w:t>
      </w:r>
      <w:proofErr w:type="spellStart"/>
      <w:r w:rsidRPr="008E7255">
        <w:rPr>
          <w:rFonts w:ascii="Times New Roman" w:hAnsi="Times New Roman" w:cs="Times New Roman"/>
          <w:lang w:val="fr-FR"/>
        </w:rPr>
        <w:t>June</w:t>
      </w:r>
      <w:proofErr w:type="spellEnd"/>
      <w:r w:rsidRPr="008E7255">
        <w:rPr>
          <w:rFonts w:ascii="Times New Roman" w:hAnsi="Times New Roman" w:cs="Times New Roman"/>
          <w:lang w:val="fr-FR"/>
        </w:rPr>
        <w:t xml:space="preserve"> 2012. </w:t>
      </w:r>
      <w:r w:rsidRPr="008E7255">
        <w:rPr>
          <w:rFonts w:ascii="Times New Roman" w:hAnsi="Times New Roman" w:cs="Times New Roman"/>
        </w:rPr>
        <w:t>Hamburg: GIGA German Institute of Global and Area Studies (</w:t>
      </w:r>
      <w:hyperlink r:id="rId9" w:history="1">
        <w:r w:rsidRPr="008E7255">
          <w:rPr>
            <w:rStyle w:val="Hyperlink"/>
            <w:rFonts w:ascii="Times New Roman" w:hAnsi="Times New Roman" w:cs="Times New Roman"/>
          </w:rPr>
          <w:t>http://www.giga-hamburg.de/en/team/soest</w:t>
        </w:r>
      </w:hyperlink>
      <w:r w:rsidRPr="008E7255">
        <w:rPr>
          <w:rFonts w:ascii="Times New Roman" w:hAnsi="Times New Roman" w:cs="Times New Roman"/>
        </w:rPr>
        <w:t>).</w:t>
      </w:r>
    </w:p>
    <w:p w:rsidR="003F60CA" w:rsidRPr="00EE0FDA" w:rsidRDefault="00543A0B" w:rsidP="00DA1E08">
      <w:pPr>
        <w:spacing w:after="0"/>
        <w:ind w:left="709" w:hanging="709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Reynolds, Cecilia L &amp; </w:t>
      </w:r>
      <w:r w:rsidR="00EE0FDA">
        <w:rPr>
          <w:rFonts w:ascii="Times New Roman" w:hAnsi="Times New Roman" w:cs="Times New Roman"/>
        </w:rPr>
        <w:t>Wilfred T</w:t>
      </w:r>
      <w:r>
        <w:rPr>
          <w:rFonts w:ascii="Times New Roman" w:hAnsi="Times New Roman" w:cs="Times New Roman"/>
        </w:rPr>
        <w:t xml:space="preserve"> Wan</w:t>
      </w:r>
      <w:r w:rsidR="003F60CA" w:rsidRPr="00EE0FDA">
        <w:rPr>
          <w:rFonts w:ascii="Times New Roman" w:hAnsi="Times New Roman" w:cs="Times New Roman"/>
        </w:rPr>
        <w:t xml:space="preserve"> </w:t>
      </w:r>
      <w:r w:rsidR="00EE0FDA">
        <w:rPr>
          <w:rFonts w:ascii="Times New Roman" w:hAnsi="Times New Roman" w:cs="Times New Roman"/>
        </w:rPr>
        <w:t>(2012)</w:t>
      </w:r>
      <w:r w:rsidR="003F60CA" w:rsidRPr="00EE0FDA">
        <w:rPr>
          <w:rFonts w:ascii="Times New Roman" w:hAnsi="Times New Roman" w:cs="Times New Roman"/>
        </w:rPr>
        <w:t xml:space="preserve"> Empirical </w:t>
      </w:r>
      <w:r w:rsidR="00EE0FDA" w:rsidRPr="00EE0FDA">
        <w:rPr>
          <w:rFonts w:ascii="Times New Roman" w:hAnsi="Times New Roman" w:cs="Times New Roman"/>
        </w:rPr>
        <w:t>t</w:t>
      </w:r>
      <w:r w:rsidR="003F60CA" w:rsidRPr="00EE0FDA">
        <w:rPr>
          <w:rFonts w:ascii="Times New Roman" w:hAnsi="Times New Roman" w:cs="Times New Roman"/>
        </w:rPr>
        <w:t xml:space="preserve">rends in </w:t>
      </w:r>
      <w:r w:rsidR="00EE0FDA" w:rsidRPr="00EE0FDA">
        <w:rPr>
          <w:rFonts w:ascii="Times New Roman" w:hAnsi="Times New Roman" w:cs="Times New Roman"/>
        </w:rPr>
        <w:t>s</w:t>
      </w:r>
      <w:r w:rsidR="003F60CA" w:rsidRPr="00EE0FDA">
        <w:rPr>
          <w:rFonts w:ascii="Times New Roman" w:hAnsi="Times New Roman" w:cs="Times New Roman"/>
        </w:rPr>
        <w:t xml:space="preserve">anctions and </w:t>
      </w:r>
      <w:r w:rsidR="00EE0FDA" w:rsidRPr="00EE0FDA">
        <w:rPr>
          <w:rFonts w:ascii="Times New Roman" w:hAnsi="Times New Roman" w:cs="Times New Roman"/>
        </w:rPr>
        <w:t>p</w:t>
      </w:r>
      <w:r w:rsidR="003F60CA" w:rsidRPr="00EE0FDA">
        <w:rPr>
          <w:rFonts w:ascii="Times New Roman" w:hAnsi="Times New Roman" w:cs="Times New Roman"/>
        </w:rPr>
        <w:t xml:space="preserve">ositive </w:t>
      </w:r>
      <w:r w:rsidR="00EE0FDA" w:rsidRPr="00EE0FDA">
        <w:rPr>
          <w:rFonts w:ascii="Times New Roman" w:hAnsi="Times New Roman" w:cs="Times New Roman"/>
        </w:rPr>
        <w:t>i</w:t>
      </w:r>
      <w:r w:rsidR="003F60CA" w:rsidRPr="00EE0FDA">
        <w:rPr>
          <w:rFonts w:ascii="Times New Roman" w:hAnsi="Times New Roman" w:cs="Times New Roman"/>
        </w:rPr>
        <w:t xml:space="preserve">nducements in </w:t>
      </w:r>
      <w:r w:rsidR="00EE0FDA" w:rsidRPr="00EE0FDA">
        <w:rPr>
          <w:rFonts w:ascii="Times New Roman" w:hAnsi="Times New Roman" w:cs="Times New Roman"/>
        </w:rPr>
        <w:t>nonproliferation.</w:t>
      </w:r>
      <w:proofErr w:type="gramEnd"/>
      <w:r w:rsidR="00EE0FDA" w:rsidRPr="00EE0FDA">
        <w:rPr>
          <w:rFonts w:ascii="Times New Roman" w:hAnsi="Times New Roman" w:cs="Times New Roman"/>
        </w:rPr>
        <w:t xml:space="preserve"> In</w:t>
      </w:r>
      <w:r w:rsidR="00DA1E08">
        <w:rPr>
          <w:rFonts w:ascii="Times New Roman" w:hAnsi="Times New Roman" w:cs="Times New Roman"/>
        </w:rPr>
        <w:t>:</w:t>
      </w:r>
      <w:r w:rsidR="00EE0FDA" w:rsidRPr="00EE0FDA">
        <w:rPr>
          <w:rFonts w:ascii="Times New Roman" w:hAnsi="Times New Roman" w:cs="Times New Roman"/>
        </w:rPr>
        <w:t xml:space="preserve"> Etel</w:t>
      </w:r>
      <w:r w:rsidR="00EE0FDA">
        <w:rPr>
          <w:rFonts w:ascii="Times New Roman" w:hAnsi="Times New Roman" w:cs="Times New Roman"/>
        </w:rPr>
        <w:t xml:space="preserve"> Solingen</w:t>
      </w:r>
      <w:r w:rsidR="00DA1E08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="00EE0FDA">
        <w:rPr>
          <w:rFonts w:ascii="Times New Roman" w:hAnsi="Times New Roman" w:cs="Times New Roman"/>
        </w:rPr>
        <w:t>ed</w:t>
      </w:r>
      <w:proofErr w:type="spellEnd"/>
      <w:proofErr w:type="gramEnd"/>
      <w:r w:rsidR="00DA1E08">
        <w:rPr>
          <w:rFonts w:ascii="Times New Roman" w:hAnsi="Times New Roman" w:cs="Times New Roman"/>
        </w:rPr>
        <w:t>)</w:t>
      </w:r>
      <w:r w:rsidR="003F60CA" w:rsidRPr="00EE0FDA">
        <w:rPr>
          <w:rFonts w:ascii="Times New Roman" w:hAnsi="Times New Roman" w:cs="Times New Roman"/>
        </w:rPr>
        <w:t xml:space="preserve"> </w:t>
      </w:r>
      <w:r w:rsidR="003F60CA" w:rsidRPr="00EE0FDA">
        <w:rPr>
          <w:rFonts w:ascii="Times New Roman" w:hAnsi="Times New Roman" w:cs="Times New Roman"/>
          <w:i/>
          <w:iCs/>
        </w:rPr>
        <w:t>Sanctions, Statecraft, and Nuclear Proliferation</w:t>
      </w:r>
      <w:r w:rsidR="003F60CA" w:rsidRPr="00EE0FDA">
        <w:rPr>
          <w:rFonts w:ascii="Times New Roman" w:hAnsi="Times New Roman" w:cs="Times New Roman"/>
        </w:rPr>
        <w:t xml:space="preserve">. New York, NY: </w:t>
      </w:r>
      <w:r w:rsidR="00EE0FDA">
        <w:rPr>
          <w:rFonts w:ascii="Times New Roman" w:hAnsi="Times New Roman" w:cs="Times New Roman"/>
        </w:rPr>
        <w:t xml:space="preserve">Cambridge University Press: </w:t>
      </w:r>
      <w:r w:rsidR="003F60CA" w:rsidRPr="00EE0FDA">
        <w:rPr>
          <w:rFonts w:ascii="Times New Roman" w:hAnsi="Times New Roman" w:cs="Times New Roman"/>
        </w:rPr>
        <w:t>56–122.</w:t>
      </w:r>
    </w:p>
    <w:p w:rsidR="003F60CA" w:rsidRPr="00EE0FDA" w:rsidRDefault="00EE0FDA" w:rsidP="00DA1E08">
      <w:pPr>
        <w:spacing w:after="0"/>
        <w:ind w:left="709" w:hanging="709"/>
        <w:jc w:val="both"/>
        <w:rPr>
          <w:rFonts w:ascii="Times New Roman" w:hAnsi="Times New Roman" w:cs="Times New Roman"/>
        </w:rPr>
      </w:pPr>
      <w:proofErr w:type="gramStart"/>
      <w:r w:rsidRPr="00EE0FDA">
        <w:rPr>
          <w:rFonts w:ascii="Times New Roman" w:hAnsi="Times New Roman" w:cs="Times New Roman"/>
        </w:rPr>
        <w:t xml:space="preserve">Taylor, Brandon </w:t>
      </w:r>
      <w:r>
        <w:rPr>
          <w:rFonts w:ascii="Times New Roman" w:hAnsi="Times New Roman" w:cs="Times New Roman"/>
        </w:rPr>
        <w:t>(</w:t>
      </w:r>
      <w:r w:rsidRPr="00EE0FDA">
        <w:rPr>
          <w:rFonts w:ascii="Times New Roman" w:hAnsi="Times New Roman" w:cs="Times New Roman"/>
        </w:rPr>
        <w:t>2010</w:t>
      </w:r>
      <w:r>
        <w:rPr>
          <w:rFonts w:ascii="Times New Roman" w:hAnsi="Times New Roman" w:cs="Times New Roman"/>
        </w:rPr>
        <w:t>)</w:t>
      </w:r>
      <w:r w:rsidR="003F60CA" w:rsidRPr="00EE0FDA">
        <w:rPr>
          <w:rFonts w:ascii="Times New Roman" w:hAnsi="Times New Roman" w:cs="Times New Roman"/>
        </w:rPr>
        <w:t xml:space="preserve"> </w:t>
      </w:r>
      <w:r w:rsidR="003F60CA" w:rsidRPr="00EE0FDA">
        <w:rPr>
          <w:rFonts w:ascii="Times New Roman" w:hAnsi="Times New Roman" w:cs="Times New Roman"/>
          <w:i/>
          <w:iCs/>
        </w:rPr>
        <w:t>Sanctions as Grand Strategy</w:t>
      </w:r>
      <w:r w:rsidR="009060B1">
        <w:rPr>
          <w:rFonts w:ascii="Times New Roman" w:hAnsi="Times New Roman" w:cs="Times New Roman"/>
        </w:rPr>
        <w:t>.</w:t>
      </w:r>
      <w:proofErr w:type="gramEnd"/>
      <w:r w:rsidR="003F60CA" w:rsidRPr="00EE0FDA">
        <w:rPr>
          <w:rFonts w:ascii="Times New Roman" w:hAnsi="Times New Roman" w:cs="Times New Roman"/>
        </w:rPr>
        <w:t xml:space="preserve"> Abingdon</w:t>
      </w:r>
      <w:r w:rsidR="002E5C5A">
        <w:rPr>
          <w:rFonts w:ascii="Times New Roman" w:hAnsi="Times New Roman" w:cs="Times New Roman"/>
        </w:rPr>
        <w:t>/</w:t>
      </w:r>
      <w:r w:rsidR="003F60CA" w:rsidRPr="00EE0FDA">
        <w:rPr>
          <w:rFonts w:ascii="Times New Roman" w:hAnsi="Times New Roman" w:cs="Times New Roman"/>
        </w:rPr>
        <w:t>London: Routledge</w:t>
      </w:r>
      <w:r w:rsidRPr="00EE0FDA">
        <w:rPr>
          <w:rFonts w:ascii="Times New Roman" w:hAnsi="Times New Roman" w:cs="Times New Roman"/>
        </w:rPr>
        <w:t xml:space="preserve"> &amp; </w:t>
      </w:r>
      <w:r w:rsidR="003F60CA" w:rsidRPr="00EE0FDA">
        <w:rPr>
          <w:rFonts w:ascii="Times New Roman" w:hAnsi="Times New Roman" w:cs="Times New Roman"/>
        </w:rPr>
        <w:t>International Institute for Strategic Studies.</w:t>
      </w:r>
    </w:p>
    <w:p w:rsidR="00772CEA" w:rsidRPr="00373989" w:rsidRDefault="00772CEA" w:rsidP="003F60CA">
      <w:pPr>
        <w:jc w:val="center"/>
        <w:rPr>
          <w:rFonts w:ascii="Times New Roman" w:hAnsi="Times New Roman"/>
          <w:sz w:val="20"/>
        </w:rPr>
      </w:pPr>
    </w:p>
    <w:sectPr w:rsidR="00772CEA" w:rsidRPr="00373989" w:rsidSect="00772CEA">
      <w:pgSz w:w="11900" w:h="16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C68B6"/>
    <w:multiLevelType w:val="hybridMultilevel"/>
    <w:tmpl w:val="AC6E65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6E7813"/>
    <w:multiLevelType w:val="hybridMultilevel"/>
    <w:tmpl w:val="1B6C5E48"/>
    <w:lvl w:ilvl="0" w:tplc="B7FE04D0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10FD665E"/>
    <w:multiLevelType w:val="hybridMultilevel"/>
    <w:tmpl w:val="E424F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AC56D8"/>
    <w:multiLevelType w:val="hybridMultilevel"/>
    <w:tmpl w:val="D7A0AB54"/>
    <w:lvl w:ilvl="0" w:tplc="0242FF6E">
      <w:start w:val="82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BA57AC"/>
    <w:multiLevelType w:val="hybridMultilevel"/>
    <w:tmpl w:val="318AC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DA44D0"/>
    <w:multiLevelType w:val="hybridMultilevel"/>
    <w:tmpl w:val="4B9AC1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B18BC"/>
    <w:multiLevelType w:val="hybridMultilevel"/>
    <w:tmpl w:val="154AF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B45B99"/>
    <w:multiLevelType w:val="hybridMultilevel"/>
    <w:tmpl w:val="8408C3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0049E4"/>
    <w:multiLevelType w:val="multilevel"/>
    <w:tmpl w:val="D818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5316B4"/>
    <w:multiLevelType w:val="hybridMultilevel"/>
    <w:tmpl w:val="5EA667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B339FE"/>
    <w:multiLevelType w:val="hybridMultilevel"/>
    <w:tmpl w:val="97146C0A"/>
    <w:lvl w:ilvl="0" w:tplc="0DB65D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63795E"/>
    <w:multiLevelType w:val="hybridMultilevel"/>
    <w:tmpl w:val="CA025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9E618E"/>
    <w:multiLevelType w:val="hybridMultilevel"/>
    <w:tmpl w:val="526AFF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302DDE"/>
    <w:multiLevelType w:val="hybridMultilevel"/>
    <w:tmpl w:val="A96625C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6A230F"/>
    <w:multiLevelType w:val="hybridMultilevel"/>
    <w:tmpl w:val="B5CCF7EC"/>
    <w:lvl w:ilvl="0" w:tplc="AD4CC9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9D3CBA"/>
    <w:multiLevelType w:val="hybridMultilevel"/>
    <w:tmpl w:val="975662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15712F"/>
    <w:multiLevelType w:val="hybridMultilevel"/>
    <w:tmpl w:val="338AA208"/>
    <w:lvl w:ilvl="0" w:tplc="40767D2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F17A6E"/>
    <w:multiLevelType w:val="hybridMultilevel"/>
    <w:tmpl w:val="4314D0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EF1004"/>
    <w:multiLevelType w:val="multilevel"/>
    <w:tmpl w:val="4D06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EC7812"/>
    <w:multiLevelType w:val="multilevel"/>
    <w:tmpl w:val="322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F763A7"/>
    <w:multiLevelType w:val="multilevel"/>
    <w:tmpl w:val="970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370282"/>
    <w:multiLevelType w:val="hybridMultilevel"/>
    <w:tmpl w:val="B5B43F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AA1C5F"/>
    <w:multiLevelType w:val="hybridMultilevel"/>
    <w:tmpl w:val="4C12AE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A223B6"/>
    <w:multiLevelType w:val="multilevel"/>
    <w:tmpl w:val="6F26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617F21"/>
    <w:multiLevelType w:val="hybridMultilevel"/>
    <w:tmpl w:val="526AFF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9B77794"/>
    <w:multiLevelType w:val="hybridMultilevel"/>
    <w:tmpl w:val="85FCB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8A2E22"/>
    <w:multiLevelType w:val="multilevel"/>
    <w:tmpl w:val="336A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D733FFC"/>
    <w:multiLevelType w:val="hybridMultilevel"/>
    <w:tmpl w:val="DE1A48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2187139"/>
    <w:multiLevelType w:val="hybridMultilevel"/>
    <w:tmpl w:val="F42492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5C77B0"/>
    <w:multiLevelType w:val="hybridMultilevel"/>
    <w:tmpl w:val="6910F0E8"/>
    <w:lvl w:ilvl="0" w:tplc="311C526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6113C5"/>
    <w:multiLevelType w:val="hybridMultilevel"/>
    <w:tmpl w:val="526AFF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D703B8"/>
    <w:multiLevelType w:val="hybridMultilevel"/>
    <w:tmpl w:val="CB60D892"/>
    <w:lvl w:ilvl="0" w:tplc="0407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2">
    <w:nsid w:val="71E65D53"/>
    <w:multiLevelType w:val="hybridMultilevel"/>
    <w:tmpl w:val="FE4C4F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4023CA"/>
    <w:multiLevelType w:val="hybridMultilevel"/>
    <w:tmpl w:val="AADE87D8"/>
    <w:lvl w:ilvl="0" w:tplc="D098FC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7555829"/>
    <w:multiLevelType w:val="multilevel"/>
    <w:tmpl w:val="EB96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"/>
  </w:num>
  <w:num w:numId="3">
    <w:abstractNumId w:val="22"/>
  </w:num>
  <w:num w:numId="4">
    <w:abstractNumId w:val="13"/>
  </w:num>
  <w:num w:numId="5">
    <w:abstractNumId w:val="0"/>
  </w:num>
  <w:num w:numId="6">
    <w:abstractNumId w:val="27"/>
  </w:num>
  <w:num w:numId="7">
    <w:abstractNumId w:val="7"/>
  </w:num>
  <w:num w:numId="8">
    <w:abstractNumId w:val="4"/>
  </w:num>
  <w:num w:numId="9">
    <w:abstractNumId w:val="21"/>
  </w:num>
  <w:num w:numId="10">
    <w:abstractNumId w:val="5"/>
  </w:num>
  <w:num w:numId="11">
    <w:abstractNumId w:val="17"/>
  </w:num>
  <w:num w:numId="12">
    <w:abstractNumId w:val="9"/>
  </w:num>
  <w:num w:numId="13">
    <w:abstractNumId w:val="31"/>
  </w:num>
  <w:num w:numId="14">
    <w:abstractNumId w:val="28"/>
  </w:num>
  <w:num w:numId="15">
    <w:abstractNumId w:val="32"/>
  </w:num>
  <w:num w:numId="16">
    <w:abstractNumId w:val="16"/>
  </w:num>
  <w:num w:numId="17">
    <w:abstractNumId w:val="15"/>
  </w:num>
  <w:num w:numId="18">
    <w:abstractNumId w:val="11"/>
  </w:num>
  <w:num w:numId="19">
    <w:abstractNumId w:val="24"/>
  </w:num>
  <w:num w:numId="20">
    <w:abstractNumId w:val="1"/>
  </w:num>
  <w:num w:numId="21">
    <w:abstractNumId w:val="12"/>
  </w:num>
  <w:num w:numId="22">
    <w:abstractNumId w:val="30"/>
  </w:num>
  <w:num w:numId="23">
    <w:abstractNumId w:val="10"/>
  </w:num>
  <w:num w:numId="24">
    <w:abstractNumId w:val="2"/>
  </w:num>
  <w:num w:numId="25">
    <w:abstractNumId w:val="6"/>
  </w:num>
  <w:num w:numId="26">
    <w:abstractNumId w:val="18"/>
  </w:num>
  <w:num w:numId="27">
    <w:abstractNumId w:val="20"/>
  </w:num>
  <w:num w:numId="28">
    <w:abstractNumId w:val="8"/>
  </w:num>
  <w:num w:numId="29">
    <w:abstractNumId w:val="19"/>
  </w:num>
  <w:num w:numId="30">
    <w:abstractNumId w:val="23"/>
  </w:num>
  <w:num w:numId="31">
    <w:abstractNumId w:val="34"/>
  </w:num>
  <w:num w:numId="32">
    <w:abstractNumId w:val="26"/>
  </w:num>
  <w:num w:numId="33">
    <w:abstractNumId w:val="14"/>
  </w:num>
  <w:num w:numId="34">
    <w:abstractNumId w:val="33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trackRevisions/>
  <w:defaultTabStop w:val="1304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B3B"/>
    <w:rsid w:val="00063C65"/>
    <w:rsid w:val="00110FEE"/>
    <w:rsid w:val="001A3D2D"/>
    <w:rsid w:val="001B11DD"/>
    <w:rsid w:val="0024111A"/>
    <w:rsid w:val="00245216"/>
    <w:rsid w:val="002541E9"/>
    <w:rsid w:val="00294A9B"/>
    <w:rsid w:val="002E5C5A"/>
    <w:rsid w:val="00316F98"/>
    <w:rsid w:val="00344BC8"/>
    <w:rsid w:val="0035510A"/>
    <w:rsid w:val="00371E3F"/>
    <w:rsid w:val="00373989"/>
    <w:rsid w:val="003E2FBF"/>
    <w:rsid w:val="003F60CA"/>
    <w:rsid w:val="0047148F"/>
    <w:rsid w:val="004B1AC1"/>
    <w:rsid w:val="004E49AB"/>
    <w:rsid w:val="00543A0B"/>
    <w:rsid w:val="005B025B"/>
    <w:rsid w:val="005C43A6"/>
    <w:rsid w:val="00772CEA"/>
    <w:rsid w:val="007970DE"/>
    <w:rsid w:val="007C230E"/>
    <w:rsid w:val="007D01BA"/>
    <w:rsid w:val="008E7255"/>
    <w:rsid w:val="009060B1"/>
    <w:rsid w:val="00933380"/>
    <w:rsid w:val="009805EC"/>
    <w:rsid w:val="009D752D"/>
    <w:rsid w:val="009F37C2"/>
    <w:rsid w:val="00A1733D"/>
    <w:rsid w:val="00A94150"/>
    <w:rsid w:val="00AE7DB9"/>
    <w:rsid w:val="00B0492B"/>
    <w:rsid w:val="00BC05E5"/>
    <w:rsid w:val="00BD2B3B"/>
    <w:rsid w:val="00C04C8D"/>
    <w:rsid w:val="00CE2DD1"/>
    <w:rsid w:val="00D14FD5"/>
    <w:rsid w:val="00D22E62"/>
    <w:rsid w:val="00D27C76"/>
    <w:rsid w:val="00D67AA1"/>
    <w:rsid w:val="00DA1E08"/>
    <w:rsid w:val="00E07589"/>
    <w:rsid w:val="00E57EDC"/>
    <w:rsid w:val="00E97F66"/>
    <w:rsid w:val="00ED5935"/>
    <w:rsid w:val="00EE0FDA"/>
    <w:rsid w:val="00EE72B5"/>
    <w:rsid w:val="00EF5F30"/>
    <w:rsid w:val="00FA0041"/>
    <w:rsid w:val="00FA1FE4"/>
    <w:rsid w:val="00FA40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11B10"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4BC8"/>
    <w:pPr>
      <w:keepNext/>
      <w:keepLines/>
      <w:spacing w:before="480" w:after="0" w:line="48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44BC8"/>
    <w:pPr>
      <w:keepNext/>
      <w:keepLines/>
      <w:spacing w:before="200" w:after="0" w:line="480" w:lineRule="auto"/>
      <w:outlineLvl w:val="1"/>
    </w:pPr>
    <w:rPr>
      <w:rFonts w:ascii="Times New Roman" w:eastAsiaTheme="majorEastAsia" w:hAnsi="Times New Roman" w:cstheme="majorBidi"/>
      <w:b/>
      <w:bCs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44BC8"/>
    <w:pPr>
      <w:keepNext/>
      <w:keepLines/>
      <w:spacing w:before="200" w:after="0" w:line="480" w:lineRule="auto"/>
      <w:outlineLvl w:val="2"/>
    </w:pPr>
    <w:rPr>
      <w:rFonts w:ascii="Times New Roman" w:eastAsiaTheme="majorEastAsia" w:hAnsi="Times New Roman" w:cstheme="majorBidi"/>
      <w:b/>
      <w:bCs/>
      <w:i/>
      <w:color w:val="000000" w:themeColor="tex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4BC8"/>
    <w:rPr>
      <w:rFonts w:ascii="Times New Roman" w:eastAsiaTheme="majorEastAsia" w:hAnsi="Times New Roman" w:cstheme="majorBidi"/>
      <w:b/>
      <w:bCs/>
      <w:sz w:val="28"/>
      <w:szCs w:val="28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44BC8"/>
    <w:rPr>
      <w:rFonts w:ascii="Times New Roman" w:eastAsiaTheme="majorEastAsia" w:hAnsi="Times New Roman" w:cstheme="majorBidi"/>
      <w:b/>
      <w:bCs/>
      <w:szCs w:val="26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44BC8"/>
    <w:rPr>
      <w:rFonts w:ascii="Times New Roman" w:eastAsiaTheme="majorEastAsia" w:hAnsi="Times New Roman" w:cstheme="majorBidi"/>
      <w:b/>
      <w:bCs/>
      <w:i/>
      <w:color w:val="000000" w:themeColor="text1"/>
      <w:lang w:val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F60CA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F60CA"/>
    <w:rPr>
      <w:rFonts w:ascii="Tahoma" w:hAnsi="Tahoma" w:cs="Tahoma"/>
      <w:sz w:val="16"/>
      <w:szCs w:val="16"/>
      <w:lang w:val="en-US"/>
    </w:rPr>
  </w:style>
  <w:style w:type="paragraph" w:styleId="Funotentext">
    <w:name w:val="footnote text"/>
    <w:basedOn w:val="Standard"/>
    <w:link w:val="FunotentextZchn"/>
    <w:uiPriority w:val="99"/>
    <w:unhideWhenUsed/>
    <w:rsid w:val="00344BC8"/>
    <w:pPr>
      <w:spacing w:after="0"/>
    </w:pPr>
    <w:rPr>
      <w:rFonts w:ascii="Times New Roman" w:hAnsi="Times New Roman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344BC8"/>
    <w:rPr>
      <w:rFonts w:ascii="Times New Roman" w:hAnsi="Times New Roman"/>
      <w:lang w:val="en-US"/>
    </w:rPr>
  </w:style>
  <w:style w:type="character" w:styleId="Funotenzeichen">
    <w:name w:val="footnote reference"/>
    <w:basedOn w:val="Absatz-Standardschriftart"/>
    <w:unhideWhenUsed/>
    <w:rsid w:val="00344BC8"/>
    <w:rPr>
      <w:vertAlign w:val="superscript"/>
    </w:rPr>
  </w:style>
  <w:style w:type="paragraph" w:styleId="Beschriftung">
    <w:name w:val="caption"/>
    <w:basedOn w:val="Standard"/>
    <w:next w:val="Standard"/>
    <w:uiPriority w:val="35"/>
    <w:qFormat/>
    <w:rsid w:val="00344BC8"/>
    <w:pPr>
      <w:spacing w:after="0"/>
    </w:pPr>
    <w:rPr>
      <w:rFonts w:ascii="Cambria" w:eastAsia="Cambria" w:hAnsi="Cambria" w:cs="Times New Roman"/>
      <w:b/>
      <w:bCs/>
      <w:sz w:val="20"/>
      <w:szCs w:val="20"/>
      <w:lang w:val="en-GB"/>
    </w:rPr>
  </w:style>
  <w:style w:type="paragraph" w:styleId="Listenabsatz">
    <w:name w:val="List Paragraph"/>
    <w:basedOn w:val="Standard"/>
    <w:uiPriority w:val="34"/>
    <w:qFormat/>
    <w:rsid w:val="00344BC8"/>
    <w:pPr>
      <w:ind w:left="720"/>
      <w:contextualSpacing/>
    </w:pPr>
    <w:rPr>
      <w:rFonts w:ascii="Times New Roman" w:hAnsi="Times New Roman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44BC8"/>
    <w:rPr>
      <w:rFonts w:ascii="Times New Roman" w:hAnsi="Times New Roman"/>
      <w:sz w:val="20"/>
      <w:szCs w:val="20"/>
      <w:lang w:val="en-US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44BC8"/>
    <w:rPr>
      <w:rFonts w:ascii="Times New Roman" w:hAnsi="Times New Roman"/>
      <w:sz w:val="20"/>
      <w:szCs w:val="20"/>
    </w:rPr>
  </w:style>
  <w:style w:type="character" w:customStyle="1" w:styleId="KommentarerChar1">
    <w:name w:val="Kommentarer Char1"/>
    <w:basedOn w:val="Absatz-Standardschriftart"/>
    <w:uiPriority w:val="99"/>
    <w:semiHidden/>
    <w:rsid w:val="00344BC8"/>
    <w:rPr>
      <w:lang w:val="en-US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44BC8"/>
    <w:rPr>
      <w:rFonts w:ascii="Times New Roman" w:hAnsi="Times New Roman"/>
      <w:b/>
      <w:bCs/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44BC8"/>
    <w:rPr>
      <w:b/>
      <w:bCs/>
    </w:rPr>
  </w:style>
  <w:style w:type="character" w:customStyle="1" w:styleId="KommentarsmneChar1">
    <w:name w:val="Kommentarsämne Char1"/>
    <w:basedOn w:val="KommentarerChar1"/>
    <w:uiPriority w:val="99"/>
    <w:semiHidden/>
    <w:rsid w:val="00344BC8"/>
    <w:rPr>
      <w:b/>
      <w:bCs/>
      <w:sz w:val="20"/>
      <w:szCs w:val="20"/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344BC8"/>
    <w:pPr>
      <w:tabs>
        <w:tab w:val="center" w:pos="4536"/>
        <w:tab w:val="right" w:pos="9072"/>
      </w:tabs>
      <w:spacing w:after="0"/>
    </w:pPr>
    <w:rPr>
      <w:rFonts w:ascii="Times New Roman" w:hAnsi="Times New Roman"/>
    </w:rPr>
  </w:style>
  <w:style w:type="character" w:customStyle="1" w:styleId="KopfzeileZchn">
    <w:name w:val="Kopfzeile Zchn"/>
    <w:basedOn w:val="Absatz-Standardschriftart"/>
    <w:link w:val="Kopfzeile"/>
    <w:uiPriority w:val="99"/>
    <w:rsid w:val="00344BC8"/>
    <w:rPr>
      <w:rFonts w:ascii="Times New Roman" w:hAnsi="Times New Roman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344BC8"/>
    <w:pPr>
      <w:tabs>
        <w:tab w:val="center" w:pos="4536"/>
        <w:tab w:val="right" w:pos="9072"/>
      </w:tabs>
      <w:spacing w:after="0"/>
    </w:pPr>
    <w:rPr>
      <w:rFonts w:ascii="Times New Roman" w:hAnsi="Times New Roman"/>
    </w:rPr>
  </w:style>
  <w:style w:type="character" w:customStyle="1" w:styleId="FuzeileZchn">
    <w:name w:val="Fußzeile Zchn"/>
    <w:basedOn w:val="Absatz-Standardschriftart"/>
    <w:link w:val="Fuzeile"/>
    <w:uiPriority w:val="99"/>
    <w:rsid w:val="00344BC8"/>
    <w:rPr>
      <w:rFonts w:ascii="Times New Roman" w:hAnsi="Times New Roman"/>
      <w:lang w:val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344BC8"/>
    <w:pPr>
      <w:spacing w:after="100"/>
    </w:pPr>
    <w:rPr>
      <w:rFonts w:ascii="Times New Roman" w:hAnsi="Times New Roman"/>
    </w:rPr>
  </w:style>
  <w:style w:type="paragraph" w:styleId="Verzeichnis2">
    <w:name w:val="toc 2"/>
    <w:basedOn w:val="Standard"/>
    <w:next w:val="Standard"/>
    <w:autoRedefine/>
    <w:uiPriority w:val="39"/>
    <w:unhideWhenUsed/>
    <w:rsid w:val="00344BC8"/>
    <w:pPr>
      <w:spacing w:after="100"/>
      <w:ind w:left="240"/>
    </w:pPr>
    <w:rPr>
      <w:rFonts w:ascii="Times New Roman" w:hAnsi="Times New Roman"/>
    </w:rPr>
  </w:style>
  <w:style w:type="character" w:styleId="Hyperlink">
    <w:name w:val="Hyperlink"/>
    <w:basedOn w:val="Absatz-Standardschriftart"/>
    <w:uiPriority w:val="99"/>
    <w:unhideWhenUsed/>
    <w:rsid w:val="00344BC8"/>
    <w:rPr>
      <w:color w:val="0000FF" w:themeColor="hyperlink"/>
      <w:u w:val="single"/>
    </w:rPr>
  </w:style>
  <w:style w:type="paragraph" w:customStyle="1" w:styleId="Literaturverzeichnis1">
    <w:name w:val="Literaturverzeichnis1"/>
    <w:basedOn w:val="Standard"/>
    <w:link w:val="BibliographyZchn"/>
    <w:rsid w:val="00344BC8"/>
    <w:pPr>
      <w:spacing w:after="0"/>
      <w:ind w:left="720" w:hanging="720"/>
      <w:jc w:val="both"/>
    </w:pPr>
    <w:rPr>
      <w:rFonts w:ascii="Times New Roman" w:hAnsi="Times New Roman"/>
    </w:rPr>
  </w:style>
  <w:style w:type="character" w:customStyle="1" w:styleId="BibliographyZchn">
    <w:name w:val="Bibliography Zchn"/>
    <w:basedOn w:val="Absatz-Standardschriftart"/>
    <w:link w:val="Literaturverzeichnis1"/>
    <w:rsid w:val="00344BC8"/>
    <w:rPr>
      <w:rFonts w:ascii="Times New Roman" w:hAnsi="Times New Roman"/>
      <w:lang w:val="en-US"/>
    </w:rPr>
  </w:style>
  <w:style w:type="character" w:styleId="Fett">
    <w:name w:val="Strong"/>
    <w:basedOn w:val="Absatz-Standardschriftart"/>
    <w:uiPriority w:val="22"/>
    <w:qFormat/>
    <w:rsid w:val="00344BC8"/>
    <w:rPr>
      <w:b/>
      <w:bCs/>
    </w:rPr>
  </w:style>
  <w:style w:type="paragraph" w:customStyle="1" w:styleId="bodycopyleft">
    <w:name w:val="bodycopyleft"/>
    <w:basedOn w:val="Standard"/>
    <w:rsid w:val="00344BC8"/>
    <w:pPr>
      <w:spacing w:before="100" w:beforeAutospacing="1" w:after="100" w:afterAutospacing="1"/>
    </w:pPr>
    <w:rPr>
      <w:rFonts w:ascii="Arial" w:eastAsia="Times New Roman" w:hAnsi="Arial" w:cs="Arial"/>
      <w:sz w:val="21"/>
      <w:szCs w:val="21"/>
      <w:lang w:val="de-DE" w:eastAsia="de-DE"/>
    </w:rPr>
  </w:style>
  <w:style w:type="character" w:styleId="Hervorhebung">
    <w:name w:val="Emphasis"/>
    <w:basedOn w:val="Absatz-Standardschriftart"/>
    <w:uiPriority w:val="20"/>
    <w:qFormat/>
    <w:rsid w:val="00344BC8"/>
    <w:rPr>
      <w:i/>
      <w:iCs/>
    </w:rPr>
  </w:style>
  <w:style w:type="character" w:customStyle="1" w:styleId="bodycopyleft1">
    <w:name w:val="bodycopyleft1"/>
    <w:basedOn w:val="Absatz-Standardschriftart"/>
    <w:rsid w:val="00344BC8"/>
    <w:rPr>
      <w:rFonts w:ascii="Arial" w:hAnsi="Arial" w:cs="Arial" w:hint="default"/>
      <w:sz w:val="21"/>
      <w:szCs w:val="21"/>
    </w:rPr>
  </w:style>
  <w:style w:type="paragraph" w:styleId="Verzeichnis3">
    <w:name w:val="toc 3"/>
    <w:basedOn w:val="Standard"/>
    <w:next w:val="Standard"/>
    <w:autoRedefine/>
    <w:uiPriority w:val="39"/>
    <w:unhideWhenUsed/>
    <w:rsid w:val="00344BC8"/>
    <w:pPr>
      <w:spacing w:after="100"/>
      <w:ind w:left="480"/>
    </w:pPr>
    <w:rPr>
      <w:rFonts w:ascii="Times New Roman" w:hAnsi="Times New Roman"/>
    </w:rPr>
  </w:style>
  <w:style w:type="paragraph" w:customStyle="1" w:styleId="Default">
    <w:name w:val="Default"/>
    <w:rsid w:val="00344BC8"/>
    <w:pPr>
      <w:autoSpaceDE w:val="0"/>
      <w:autoSpaceDN w:val="0"/>
      <w:adjustRightInd w:val="0"/>
      <w:spacing w:after="0"/>
    </w:pPr>
    <w:rPr>
      <w:rFonts w:ascii="Times New Roman" w:hAnsi="Times New Roman" w:cs="Times New Roman"/>
      <w:color w:val="000000"/>
      <w:lang w:val="de-DE"/>
    </w:rPr>
  </w:style>
  <w:style w:type="paragraph" w:styleId="StandardWeb">
    <w:name w:val="Normal (Web)"/>
    <w:basedOn w:val="Standard"/>
    <w:uiPriority w:val="99"/>
    <w:unhideWhenUsed/>
    <w:rsid w:val="00344BC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DE" w:eastAsia="de-DE"/>
    </w:rPr>
  </w:style>
  <w:style w:type="paragraph" w:customStyle="1" w:styleId="Literaturverzeichnis2">
    <w:name w:val="Literaturverzeichnis2"/>
    <w:basedOn w:val="Standard"/>
    <w:link w:val="BibliographyZchn1"/>
    <w:rsid w:val="00344BC8"/>
    <w:pPr>
      <w:widowControl w:val="0"/>
      <w:autoSpaceDE w:val="0"/>
      <w:autoSpaceDN w:val="0"/>
      <w:adjustRightInd w:val="0"/>
      <w:spacing w:after="0"/>
      <w:ind w:left="720" w:hanging="720"/>
    </w:pPr>
    <w:rPr>
      <w:rFonts w:ascii="Times New Roman" w:hAnsi="Times New Roman" w:cs="Times New Roman"/>
    </w:rPr>
  </w:style>
  <w:style w:type="character" w:customStyle="1" w:styleId="BibliographyZchn1">
    <w:name w:val="Bibliography Zchn1"/>
    <w:basedOn w:val="Absatz-Standardschriftart"/>
    <w:link w:val="Literaturverzeichnis2"/>
    <w:rsid w:val="00344BC8"/>
    <w:rPr>
      <w:rFonts w:ascii="Times New Roman" w:hAnsi="Times New Roman" w:cs="Times New Roman"/>
      <w:lang w:val="en-US"/>
    </w:rPr>
  </w:style>
  <w:style w:type="paragraph" w:styleId="Literaturverzeichnis">
    <w:name w:val="Bibliography"/>
    <w:basedOn w:val="Standard"/>
    <w:next w:val="Standard"/>
    <w:uiPriority w:val="37"/>
    <w:unhideWhenUsed/>
    <w:rsid w:val="00344BC8"/>
    <w:pPr>
      <w:spacing w:after="0"/>
      <w:ind w:left="720" w:hanging="720"/>
    </w:pPr>
    <w:rPr>
      <w:rFonts w:ascii="Times New Roman" w:hAnsi="Times New Roman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344BC8"/>
    <w:rPr>
      <w:rFonts w:ascii="Calibri" w:hAnsi="Calibri"/>
      <w:sz w:val="22"/>
      <w:szCs w:val="21"/>
      <w:lang w:val="en-US"/>
    </w:rPr>
  </w:style>
  <w:style w:type="paragraph" w:styleId="NurText">
    <w:name w:val="Plain Text"/>
    <w:basedOn w:val="Standard"/>
    <w:link w:val="NurTextZchn"/>
    <w:uiPriority w:val="99"/>
    <w:semiHidden/>
    <w:unhideWhenUsed/>
    <w:rsid w:val="00344BC8"/>
    <w:pPr>
      <w:spacing w:after="0"/>
    </w:pPr>
    <w:rPr>
      <w:rFonts w:ascii="Calibri" w:hAnsi="Calibri"/>
      <w:sz w:val="22"/>
      <w:szCs w:val="21"/>
    </w:rPr>
  </w:style>
  <w:style w:type="character" w:customStyle="1" w:styleId="OformateradtextChar1">
    <w:name w:val="Oformaterad text Char1"/>
    <w:basedOn w:val="Absatz-Standardschriftart"/>
    <w:uiPriority w:val="99"/>
    <w:semiHidden/>
    <w:rsid w:val="00344BC8"/>
    <w:rPr>
      <w:rFonts w:ascii="Courier" w:hAnsi="Courier"/>
      <w:sz w:val="21"/>
      <w:szCs w:val="21"/>
      <w:lang w:val="en-US"/>
    </w:rPr>
  </w:style>
  <w:style w:type="paragraph" w:customStyle="1" w:styleId="Pa10">
    <w:name w:val="Pa10"/>
    <w:basedOn w:val="Default"/>
    <w:next w:val="Default"/>
    <w:uiPriority w:val="99"/>
    <w:rsid w:val="00344BC8"/>
    <w:pPr>
      <w:spacing w:line="201" w:lineRule="atLeast"/>
    </w:pPr>
    <w:rPr>
      <w:rFonts w:ascii="Palatino Linotype" w:hAnsi="Palatino Linotype" w:cstheme="minorBidi"/>
      <w:color w:val="auto"/>
      <w:lang w:val="en-US"/>
    </w:rPr>
  </w:style>
  <w:style w:type="character" w:customStyle="1" w:styleId="Fettschrift">
    <w:name w:val="Fettschrift"/>
    <w:rsid w:val="00344BC8"/>
    <w:rPr>
      <w:rFonts w:ascii="Times New Roman" w:hAnsi="Times New Roman"/>
      <w:sz w:val="20"/>
      <w:szCs w:val="20"/>
    </w:rPr>
  </w:style>
  <w:style w:type="character" w:customStyle="1" w:styleId="highlight1">
    <w:name w:val="highlight1"/>
    <w:basedOn w:val="Absatz-Standardschriftart"/>
    <w:rsid w:val="00344BC8"/>
    <w:rPr>
      <w:shd w:val="clear" w:color="auto" w:fill="FFFF40"/>
    </w:rPr>
  </w:style>
  <w:style w:type="table" w:styleId="Tabellenraster">
    <w:name w:val="Table Grid"/>
    <w:basedOn w:val="NormaleTabelle"/>
    <w:uiPriority w:val="59"/>
    <w:rsid w:val="00344BC8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it-first-element">
    <w:name w:val="cit-first-element"/>
    <w:rsid w:val="00344BC8"/>
  </w:style>
  <w:style w:type="character" w:customStyle="1" w:styleId="site-title">
    <w:name w:val="site-title"/>
    <w:basedOn w:val="Absatz-Standardschriftart"/>
    <w:rsid w:val="00344BC8"/>
  </w:style>
  <w:style w:type="character" w:customStyle="1" w:styleId="cit-print-date">
    <w:name w:val="cit-print-date"/>
    <w:basedOn w:val="Absatz-Standardschriftart"/>
    <w:rsid w:val="00344BC8"/>
  </w:style>
  <w:style w:type="character" w:customStyle="1" w:styleId="cit-vol">
    <w:name w:val="cit-vol"/>
    <w:basedOn w:val="Absatz-Standardschriftart"/>
    <w:rsid w:val="00344BC8"/>
  </w:style>
  <w:style w:type="character" w:customStyle="1" w:styleId="cit-sep">
    <w:name w:val="cit-sep"/>
    <w:basedOn w:val="Absatz-Standardschriftart"/>
    <w:rsid w:val="00344BC8"/>
  </w:style>
  <w:style w:type="character" w:customStyle="1" w:styleId="cit-first-page">
    <w:name w:val="cit-first-page"/>
    <w:basedOn w:val="Absatz-Standardschriftart"/>
    <w:rsid w:val="00344BC8"/>
  </w:style>
  <w:style w:type="character" w:customStyle="1" w:styleId="cit-last-page">
    <w:name w:val="cit-last-page"/>
    <w:basedOn w:val="Absatz-Standardschriftart"/>
    <w:rsid w:val="00344BC8"/>
  </w:style>
  <w:style w:type="paragraph" w:styleId="Dokumentstruktur">
    <w:name w:val="Document Map"/>
    <w:basedOn w:val="Standard"/>
    <w:link w:val="DokumentstrukturZchn"/>
    <w:rsid w:val="00344BC8"/>
    <w:pPr>
      <w:spacing w:after="0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rsid w:val="00344BC8"/>
    <w:rPr>
      <w:rFonts w:ascii="Tahoma" w:hAnsi="Tahoma" w:cs="Tahoma"/>
      <w:sz w:val="16"/>
      <w:szCs w:val="16"/>
      <w:lang w:val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E7255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11B10"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4BC8"/>
    <w:pPr>
      <w:keepNext/>
      <w:keepLines/>
      <w:spacing w:before="480" w:after="0" w:line="48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44BC8"/>
    <w:pPr>
      <w:keepNext/>
      <w:keepLines/>
      <w:spacing w:before="200" w:after="0" w:line="480" w:lineRule="auto"/>
      <w:outlineLvl w:val="1"/>
    </w:pPr>
    <w:rPr>
      <w:rFonts w:ascii="Times New Roman" w:eastAsiaTheme="majorEastAsia" w:hAnsi="Times New Roman" w:cstheme="majorBidi"/>
      <w:b/>
      <w:bCs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44BC8"/>
    <w:pPr>
      <w:keepNext/>
      <w:keepLines/>
      <w:spacing w:before="200" w:after="0" w:line="480" w:lineRule="auto"/>
      <w:outlineLvl w:val="2"/>
    </w:pPr>
    <w:rPr>
      <w:rFonts w:ascii="Times New Roman" w:eastAsiaTheme="majorEastAsia" w:hAnsi="Times New Roman" w:cstheme="majorBidi"/>
      <w:b/>
      <w:bCs/>
      <w:i/>
      <w:color w:val="000000" w:themeColor="tex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4BC8"/>
    <w:rPr>
      <w:rFonts w:ascii="Times New Roman" w:eastAsiaTheme="majorEastAsia" w:hAnsi="Times New Roman" w:cstheme="majorBidi"/>
      <w:b/>
      <w:bCs/>
      <w:sz w:val="28"/>
      <w:szCs w:val="28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44BC8"/>
    <w:rPr>
      <w:rFonts w:ascii="Times New Roman" w:eastAsiaTheme="majorEastAsia" w:hAnsi="Times New Roman" w:cstheme="majorBidi"/>
      <w:b/>
      <w:bCs/>
      <w:szCs w:val="26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44BC8"/>
    <w:rPr>
      <w:rFonts w:ascii="Times New Roman" w:eastAsiaTheme="majorEastAsia" w:hAnsi="Times New Roman" w:cstheme="majorBidi"/>
      <w:b/>
      <w:bCs/>
      <w:i/>
      <w:color w:val="000000" w:themeColor="text1"/>
      <w:lang w:val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F60CA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F60CA"/>
    <w:rPr>
      <w:rFonts w:ascii="Tahoma" w:hAnsi="Tahoma" w:cs="Tahoma"/>
      <w:sz w:val="16"/>
      <w:szCs w:val="16"/>
      <w:lang w:val="en-US"/>
    </w:rPr>
  </w:style>
  <w:style w:type="paragraph" w:styleId="Funotentext">
    <w:name w:val="footnote text"/>
    <w:basedOn w:val="Standard"/>
    <w:link w:val="FunotentextZchn"/>
    <w:uiPriority w:val="99"/>
    <w:unhideWhenUsed/>
    <w:rsid w:val="00344BC8"/>
    <w:pPr>
      <w:spacing w:after="0"/>
    </w:pPr>
    <w:rPr>
      <w:rFonts w:ascii="Times New Roman" w:hAnsi="Times New Roman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344BC8"/>
    <w:rPr>
      <w:rFonts w:ascii="Times New Roman" w:hAnsi="Times New Roman"/>
      <w:lang w:val="en-US"/>
    </w:rPr>
  </w:style>
  <w:style w:type="character" w:styleId="Funotenzeichen">
    <w:name w:val="footnote reference"/>
    <w:basedOn w:val="Absatz-Standardschriftart"/>
    <w:unhideWhenUsed/>
    <w:rsid w:val="00344BC8"/>
    <w:rPr>
      <w:vertAlign w:val="superscript"/>
    </w:rPr>
  </w:style>
  <w:style w:type="paragraph" w:styleId="Beschriftung">
    <w:name w:val="caption"/>
    <w:basedOn w:val="Standard"/>
    <w:next w:val="Standard"/>
    <w:uiPriority w:val="35"/>
    <w:qFormat/>
    <w:rsid w:val="00344BC8"/>
    <w:pPr>
      <w:spacing w:after="0"/>
    </w:pPr>
    <w:rPr>
      <w:rFonts w:ascii="Cambria" w:eastAsia="Cambria" w:hAnsi="Cambria" w:cs="Times New Roman"/>
      <w:b/>
      <w:bCs/>
      <w:sz w:val="20"/>
      <w:szCs w:val="20"/>
      <w:lang w:val="en-GB"/>
    </w:rPr>
  </w:style>
  <w:style w:type="paragraph" w:styleId="Listenabsatz">
    <w:name w:val="List Paragraph"/>
    <w:basedOn w:val="Standard"/>
    <w:uiPriority w:val="34"/>
    <w:qFormat/>
    <w:rsid w:val="00344BC8"/>
    <w:pPr>
      <w:ind w:left="720"/>
      <w:contextualSpacing/>
    </w:pPr>
    <w:rPr>
      <w:rFonts w:ascii="Times New Roman" w:hAnsi="Times New Roman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44BC8"/>
    <w:rPr>
      <w:rFonts w:ascii="Times New Roman" w:hAnsi="Times New Roman"/>
      <w:sz w:val="20"/>
      <w:szCs w:val="20"/>
      <w:lang w:val="en-US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44BC8"/>
    <w:rPr>
      <w:rFonts w:ascii="Times New Roman" w:hAnsi="Times New Roman"/>
      <w:sz w:val="20"/>
      <w:szCs w:val="20"/>
    </w:rPr>
  </w:style>
  <w:style w:type="character" w:customStyle="1" w:styleId="KommentarerChar1">
    <w:name w:val="Kommentarer Char1"/>
    <w:basedOn w:val="Absatz-Standardschriftart"/>
    <w:uiPriority w:val="99"/>
    <w:semiHidden/>
    <w:rsid w:val="00344BC8"/>
    <w:rPr>
      <w:lang w:val="en-US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44BC8"/>
    <w:rPr>
      <w:rFonts w:ascii="Times New Roman" w:hAnsi="Times New Roman"/>
      <w:b/>
      <w:bCs/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44BC8"/>
    <w:rPr>
      <w:b/>
      <w:bCs/>
    </w:rPr>
  </w:style>
  <w:style w:type="character" w:customStyle="1" w:styleId="KommentarsmneChar1">
    <w:name w:val="Kommentarsämne Char1"/>
    <w:basedOn w:val="KommentarerChar1"/>
    <w:uiPriority w:val="99"/>
    <w:semiHidden/>
    <w:rsid w:val="00344BC8"/>
    <w:rPr>
      <w:b/>
      <w:bCs/>
      <w:sz w:val="20"/>
      <w:szCs w:val="20"/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344BC8"/>
    <w:pPr>
      <w:tabs>
        <w:tab w:val="center" w:pos="4536"/>
        <w:tab w:val="right" w:pos="9072"/>
      </w:tabs>
      <w:spacing w:after="0"/>
    </w:pPr>
    <w:rPr>
      <w:rFonts w:ascii="Times New Roman" w:hAnsi="Times New Roman"/>
    </w:rPr>
  </w:style>
  <w:style w:type="character" w:customStyle="1" w:styleId="KopfzeileZchn">
    <w:name w:val="Kopfzeile Zchn"/>
    <w:basedOn w:val="Absatz-Standardschriftart"/>
    <w:link w:val="Kopfzeile"/>
    <w:uiPriority w:val="99"/>
    <w:rsid w:val="00344BC8"/>
    <w:rPr>
      <w:rFonts w:ascii="Times New Roman" w:hAnsi="Times New Roman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344BC8"/>
    <w:pPr>
      <w:tabs>
        <w:tab w:val="center" w:pos="4536"/>
        <w:tab w:val="right" w:pos="9072"/>
      </w:tabs>
      <w:spacing w:after="0"/>
    </w:pPr>
    <w:rPr>
      <w:rFonts w:ascii="Times New Roman" w:hAnsi="Times New Roman"/>
    </w:rPr>
  </w:style>
  <w:style w:type="character" w:customStyle="1" w:styleId="FuzeileZchn">
    <w:name w:val="Fußzeile Zchn"/>
    <w:basedOn w:val="Absatz-Standardschriftart"/>
    <w:link w:val="Fuzeile"/>
    <w:uiPriority w:val="99"/>
    <w:rsid w:val="00344BC8"/>
    <w:rPr>
      <w:rFonts w:ascii="Times New Roman" w:hAnsi="Times New Roman"/>
      <w:lang w:val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344BC8"/>
    <w:pPr>
      <w:spacing w:after="100"/>
    </w:pPr>
    <w:rPr>
      <w:rFonts w:ascii="Times New Roman" w:hAnsi="Times New Roman"/>
    </w:rPr>
  </w:style>
  <w:style w:type="paragraph" w:styleId="Verzeichnis2">
    <w:name w:val="toc 2"/>
    <w:basedOn w:val="Standard"/>
    <w:next w:val="Standard"/>
    <w:autoRedefine/>
    <w:uiPriority w:val="39"/>
    <w:unhideWhenUsed/>
    <w:rsid w:val="00344BC8"/>
    <w:pPr>
      <w:spacing w:after="100"/>
      <w:ind w:left="240"/>
    </w:pPr>
    <w:rPr>
      <w:rFonts w:ascii="Times New Roman" w:hAnsi="Times New Roman"/>
    </w:rPr>
  </w:style>
  <w:style w:type="character" w:styleId="Hyperlink">
    <w:name w:val="Hyperlink"/>
    <w:basedOn w:val="Absatz-Standardschriftart"/>
    <w:uiPriority w:val="99"/>
    <w:unhideWhenUsed/>
    <w:rsid w:val="00344BC8"/>
    <w:rPr>
      <w:color w:val="0000FF" w:themeColor="hyperlink"/>
      <w:u w:val="single"/>
    </w:rPr>
  </w:style>
  <w:style w:type="paragraph" w:customStyle="1" w:styleId="Literaturverzeichnis1">
    <w:name w:val="Literaturverzeichnis1"/>
    <w:basedOn w:val="Standard"/>
    <w:link w:val="BibliographyZchn"/>
    <w:rsid w:val="00344BC8"/>
    <w:pPr>
      <w:spacing w:after="0"/>
      <w:ind w:left="720" w:hanging="720"/>
      <w:jc w:val="both"/>
    </w:pPr>
    <w:rPr>
      <w:rFonts w:ascii="Times New Roman" w:hAnsi="Times New Roman"/>
    </w:rPr>
  </w:style>
  <w:style w:type="character" w:customStyle="1" w:styleId="BibliographyZchn">
    <w:name w:val="Bibliography Zchn"/>
    <w:basedOn w:val="Absatz-Standardschriftart"/>
    <w:link w:val="Literaturverzeichnis1"/>
    <w:rsid w:val="00344BC8"/>
    <w:rPr>
      <w:rFonts w:ascii="Times New Roman" w:hAnsi="Times New Roman"/>
      <w:lang w:val="en-US"/>
    </w:rPr>
  </w:style>
  <w:style w:type="character" w:styleId="Fett">
    <w:name w:val="Strong"/>
    <w:basedOn w:val="Absatz-Standardschriftart"/>
    <w:uiPriority w:val="22"/>
    <w:qFormat/>
    <w:rsid w:val="00344BC8"/>
    <w:rPr>
      <w:b/>
      <w:bCs/>
    </w:rPr>
  </w:style>
  <w:style w:type="paragraph" w:customStyle="1" w:styleId="bodycopyleft">
    <w:name w:val="bodycopyleft"/>
    <w:basedOn w:val="Standard"/>
    <w:rsid w:val="00344BC8"/>
    <w:pPr>
      <w:spacing w:before="100" w:beforeAutospacing="1" w:after="100" w:afterAutospacing="1"/>
    </w:pPr>
    <w:rPr>
      <w:rFonts w:ascii="Arial" w:eastAsia="Times New Roman" w:hAnsi="Arial" w:cs="Arial"/>
      <w:sz w:val="21"/>
      <w:szCs w:val="21"/>
      <w:lang w:val="de-DE" w:eastAsia="de-DE"/>
    </w:rPr>
  </w:style>
  <w:style w:type="character" w:styleId="Hervorhebung">
    <w:name w:val="Emphasis"/>
    <w:basedOn w:val="Absatz-Standardschriftart"/>
    <w:uiPriority w:val="20"/>
    <w:qFormat/>
    <w:rsid w:val="00344BC8"/>
    <w:rPr>
      <w:i/>
      <w:iCs/>
    </w:rPr>
  </w:style>
  <w:style w:type="character" w:customStyle="1" w:styleId="bodycopyleft1">
    <w:name w:val="bodycopyleft1"/>
    <w:basedOn w:val="Absatz-Standardschriftart"/>
    <w:rsid w:val="00344BC8"/>
    <w:rPr>
      <w:rFonts w:ascii="Arial" w:hAnsi="Arial" w:cs="Arial" w:hint="default"/>
      <w:sz w:val="21"/>
      <w:szCs w:val="21"/>
    </w:rPr>
  </w:style>
  <w:style w:type="paragraph" w:styleId="Verzeichnis3">
    <w:name w:val="toc 3"/>
    <w:basedOn w:val="Standard"/>
    <w:next w:val="Standard"/>
    <w:autoRedefine/>
    <w:uiPriority w:val="39"/>
    <w:unhideWhenUsed/>
    <w:rsid w:val="00344BC8"/>
    <w:pPr>
      <w:spacing w:after="100"/>
      <w:ind w:left="480"/>
    </w:pPr>
    <w:rPr>
      <w:rFonts w:ascii="Times New Roman" w:hAnsi="Times New Roman"/>
    </w:rPr>
  </w:style>
  <w:style w:type="paragraph" w:customStyle="1" w:styleId="Default">
    <w:name w:val="Default"/>
    <w:rsid w:val="00344BC8"/>
    <w:pPr>
      <w:autoSpaceDE w:val="0"/>
      <w:autoSpaceDN w:val="0"/>
      <w:adjustRightInd w:val="0"/>
      <w:spacing w:after="0"/>
    </w:pPr>
    <w:rPr>
      <w:rFonts w:ascii="Times New Roman" w:hAnsi="Times New Roman" w:cs="Times New Roman"/>
      <w:color w:val="000000"/>
      <w:lang w:val="de-DE"/>
    </w:rPr>
  </w:style>
  <w:style w:type="paragraph" w:styleId="StandardWeb">
    <w:name w:val="Normal (Web)"/>
    <w:basedOn w:val="Standard"/>
    <w:uiPriority w:val="99"/>
    <w:unhideWhenUsed/>
    <w:rsid w:val="00344BC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DE" w:eastAsia="de-DE"/>
    </w:rPr>
  </w:style>
  <w:style w:type="paragraph" w:customStyle="1" w:styleId="Literaturverzeichnis2">
    <w:name w:val="Literaturverzeichnis2"/>
    <w:basedOn w:val="Standard"/>
    <w:link w:val="BibliographyZchn1"/>
    <w:rsid w:val="00344BC8"/>
    <w:pPr>
      <w:widowControl w:val="0"/>
      <w:autoSpaceDE w:val="0"/>
      <w:autoSpaceDN w:val="0"/>
      <w:adjustRightInd w:val="0"/>
      <w:spacing w:after="0"/>
      <w:ind w:left="720" w:hanging="720"/>
    </w:pPr>
    <w:rPr>
      <w:rFonts w:ascii="Times New Roman" w:hAnsi="Times New Roman" w:cs="Times New Roman"/>
    </w:rPr>
  </w:style>
  <w:style w:type="character" w:customStyle="1" w:styleId="BibliographyZchn1">
    <w:name w:val="Bibliography Zchn1"/>
    <w:basedOn w:val="Absatz-Standardschriftart"/>
    <w:link w:val="Literaturverzeichnis2"/>
    <w:rsid w:val="00344BC8"/>
    <w:rPr>
      <w:rFonts w:ascii="Times New Roman" w:hAnsi="Times New Roman" w:cs="Times New Roman"/>
      <w:lang w:val="en-US"/>
    </w:rPr>
  </w:style>
  <w:style w:type="paragraph" w:styleId="Literaturverzeichnis">
    <w:name w:val="Bibliography"/>
    <w:basedOn w:val="Standard"/>
    <w:next w:val="Standard"/>
    <w:uiPriority w:val="37"/>
    <w:unhideWhenUsed/>
    <w:rsid w:val="00344BC8"/>
    <w:pPr>
      <w:spacing w:after="0"/>
      <w:ind w:left="720" w:hanging="720"/>
    </w:pPr>
    <w:rPr>
      <w:rFonts w:ascii="Times New Roman" w:hAnsi="Times New Roman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344BC8"/>
    <w:rPr>
      <w:rFonts w:ascii="Calibri" w:hAnsi="Calibri"/>
      <w:sz w:val="22"/>
      <w:szCs w:val="21"/>
      <w:lang w:val="en-US"/>
    </w:rPr>
  </w:style>
  <w:style w:type="paragraph" w:styleId="NurText">
    <w:name w:val="Plain Text"/>
    <w:basedOn w:val="Standard"/>
    <w:link w:val="NurTextZchn"/>
    <w:uiPriority w:val="99"/>
    <w:semiHidden/>
    <w:unhideWhenUsed/>
    <w:rsid w:val="00344BC8"/>
    <w:pPr>
      <w:spacing w:after="0"/>
    </w:pPr>
    <w:rPr>
      <w:rFonts w:ascii="Calibri" w:hAnsi="Calibri"/>
      <w:sz w:val="22"/>
      <w:szCs w:val="21"/>
    </w:rPr>
  </w:style>
  <w:style w:type="character" w:customStyle="1" w:styleId="OformateradtextChar1">
    <w:name w:val="Oformaterad text Char1"/>
    <w:basedOn w:val="Absatz-Standardschriftart"/>
    <w:uiPriority w:val="99"/>
    <w:semiHidden/>
    <w:rsid w:val="00344BC8"/>
    <w:rPr>
      <w:rFonts w:ascii="Courier" w:hAnsi="Courier"/>
      <w:sz w:val="21"/>
      <w:szCs w:val="21"/>
      <w:lang w:val="en-US"/>
    </w:rPr>
  </w:style>
  <w:style w:type="paragraph" w:customStyle="1" w:styleId="Pa10">
    <w:name w:val="Pa10"/>
    <w:basedOn w:val="Default"/>
    <w:next w:val="Default"/>
    <w:uiPriority w:val="99"/>
    <w:rsid w:val="00344BC8"/>
    <w:pPr>
      <w:spacing w:line="201" w:lineRule="atLeast"/>
    </w:pPr>
    <w:rPr>
      <w:rFonts w:ascii="Palatino Linotype" w:hAnsi="Palatino Linotype" w:cstheme="minorBidi"/>
      <w:color w:val="auto"/>
      <w:lang w:val="en-US"/>
    </w:rPr>
  </w:style>
  <w:style w:type="character" w:customStyle="1" w:styleId="Fettschrift">
    <w:name w:val="Fettschrift"/>
    <w:rsid w:val="00344BC8"/>
    <w:rPr>
      <w:rFonts w:ascii="Times New Roman" w:hAnsi="Times New Roman"/>
      <w:sz w:val="20"/>
      <w:szCs w:val="20"/>
    </w:rPr>
  </w:style>
  <w:style w:type="character" w:customStyle="1" w:styleId="highlight1">
    <w:name w:val="highlight1"/>
    <w:basedOn w:val="Absatz-Standardschriftart"/>
    <w:rsid w:val="00344BC8"/>
    <w:rPr>
      <w:shd w:val="clear" w:color="auto" w:fill="FFFF40"/>
    </w:rPr>
  </w:style>
  <w:style w:type="table" w:styleId="Tabellenraster">
    <w:name w:val="Table Grid"/>
    <w:basedOn w:val="NormaleTabelle"/>
    <w:uiPriority w:val="59"/>
    <w:rsid w:val="00344BC8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it-first-element">
    <w:name w:val="cit-first-element"/>
    <w:rsid w:val="00344BC8"/>
  </w:style>
  <w:style w:type="character" w:customStyle="1" w:styleId="site-title">
    <w:name w:val="site-title"/>
    <w:basedOn w:val="Absatz-Standardschriftart"/>
    <w:rsid w:val="00344BC8"/>
  </w:style>
  <w:style w:type="character" w:customStyle="1" w:styleId="cit-print-date">
    <w:name w:val="cit-print-date"/>
    <w:basedOn w:val="Absatz-Standardschriftart"/>
    <w:rsid w:val="00344BC8"/>
  </w:style>
  <w:style w:type="character" w:customStyle="1" w:styleId="cit-vol">
    <w:name w:val="cit-vol"/>
    <w:basedOn w:val="Absatz-Standardschriftart"/>
    <w:rsid w:val="00344BC8"/>
  </w:style>
  <w:style w:type="character" w:customStyle="1" w:styleId="cit-sep">
    <w:name w:val="cit-sep"/>
    <w:basedOn w:val="Absatz-Standardschriftart"/>
    <w:rsid w:val="00344BC8"/>
  </w:style>
  <w:style w:type="character" w:customStyle="1" w:styleId="cit-first-page">
    <w:name w:val="cit-first-page"/>
    <w:basedOn w:val="Absatz-Standardschriftart"/>
    <w:rsid w:val="00344BC8"/>
  </w:style>
  <w:style w:type="character" w:customStyle="1" w:styleId="cit-last-page">
    <w:name w:val="cit-last-page"/>
    <w:basedOn w:val="Absatz-Standardschriftart"/>
    <w:rsid w:val="00344BC8"/>
  </w:style>
  <w:style w:type="paragraph" w:styleId="Dokumentstruktur">
    <w:name w:val="Document Map"/>
    <w:basedOn w:val="Standard"/>
    <w:link w:val="DokumentstrukturZchn"/>
    <w:rsid w:val="00344BC8"/>
    <w:pPr>
      <w:spacing w:after="0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rsid w:val="00344BC8"/>
    <w:rPr>
      <w:rFonts w:ascii="Tahoma" w:hAnsi="Tahoma" w:cs="Tahoma"/>
      <w:sz w:val="16"/>
      <w:szCs w:val="16"/>
      <w:lang w:val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E725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giga-hamburg.de/en/team/soes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2AC693-E610-4770-A9FD-84F25EC65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Wahman</dc:creator>
  <cp:lastModifiedBy>soest</cp:lastModifiedBy>
  <cp:revision>3</cp:revision>
  <dcterms:created xsi:type="dcterms:W3CDTF">2014-08-21T13:59:00Z</dcterms:created>
  <dcterms:modified xsi:type="dcterms:W3CDTF">2014-08-21T14:00:00Z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zotero-version="4.0.20.1"&gt;&lt;session id="4UWrGP53"/&gt;&lt;style id="http://www.zotero.org/styles/harvard1" hasBibliography="1" bibliographyStyleHasBeenSet="0"/&gt;&lt;prefs&gt;&lt;pref name="fieldType" value="Field"/&gt;&lt;pref name="storeReferences" value</vt:lpwstr>
  </property>
  <property fmtid="{D5CDD505-2E9C-101B-9397-08002B2CF9AE}" pid="3" name="ZOTERO_PREF_2">
    <vt:lpwstr>="true"/&gt;&lt;pref name="automaticJournalAbbreviations" value="true"/&gt;&lt;pref name="noteType" value="0"/&gt;&lt;/prefs&gt;&lt;/data&gt;</vt:lpwstr>
  </property>
</Properties>
</file>