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Vedenjsko-psihološka evalvacija arhitekture aplikacije LockIn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Mladostniki med 16. in 19. letom, vključeni v program mednarodne mature (IBDP) v Sloveniji, doživljajo specifično kombinacijo akademskega pritiska, kognitivne preobremenitve in razvojnih bioloških sprememb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Sočasno vodenje šestih zahtevnih predmetov, izdelava raziskovalne naloge (Extended Essay – EE), teorija vednosti (TOK), zahteve programa ustvarjalnosti, delovanja in storitev (CAS) ter interna ocenjevanja (IA) ustvarjajo okolje, v katerem kar 85,8 % dijakov opredeljuje študijsko obremenitev kot primarni vir stresa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 stres se neposredno odraža v motnjah koncentracije pri 76 % dijakov, zmanjšani učinkovitosti pri 61,4 % in motnjah spanja pri 69,1 % mladostnikov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Obenem mladostništvo zaznamuje biološko pogojen zamik cirkadianega ritma (faza zakasnelega spanca), zaradi katerega se naravna zaspanost pojavi bistveno kasneje zvečer, zgodnji začetek šolskega pouka pa povzroča kronični spančni dolg in kognitivni primanjkljaj</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Filozofija aplikacije LockIn, ki zavrača zunanje spodbude, točkovanje, serije (streaks), tekmovanje s sošolci in sporočila, ki temeljijo na krivdi, je z vidika vedenjske ekonomije in teorije samoodločanja izjemno dobro utemeljena. Zunanje nagrade in prisilni mehanizmi dokazano spodkopavajo intrinzično motivacijo ter krepijo akademsko anksioznost, ki je med dijaki IB že sicer izrazito visoka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 nadaljevanju je predstavljena poglobljena presoja enajstih funkcij sistema, pri čemer so za vsako sistematično ovrednoteni primernost za okolje brez pritiskov, časovna in prostorska umestitev, psihološki mehanizmi delovanja ter stopnja privlačnosti za prostovoljno uporabo.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Podrobna presoja posameznih funkcij sistema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Tri ploščice povzetka dneva: Fokus, Počitek, Opravljeno 3/9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Prikazovanje skupnega časa fokusa in skupnega časa počitka je povsem primerno za aplikacijo brez pritiskov, saj regeneracijo postavlja na raven enakovrednega gradnika uspešnega ritma in dijakom sporoča, da je počitek biološka nujnost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Popolnoma neprimeren pa je tretji element: števec razmerja nalog »Opravljeno 3/9«. Ta element v dijaški ritem vnaša logiko proizvodne linije in rigidno vrednotenje uspeha na podlagi dokončanih enot, kar spodbuja perfekcionistični pritisk, ki je med IB dijaki že tako patološko prisoten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Časovna in prostorska umestitev treh ploščic na sam vrh zaslona »Dan« je za časovne agregate ustrezna, saj nudi hiter jutranji in popoldanski pregled nad porazdelitvijo naporov. Za števec »Opravljeno 3/9« pa je ta umestitev psihološko škodljiva, saj se pojavi prezgodaj in ostaja v vidnem polju ves dan. Dijak je ob vsakem odprtju vmesnika sredi popoldneva soočen z vizualnim primanjkljajem (npr. »2/9«), kar deluje kot tihi očitek in kvari doživljanje že opravljenega dela.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Psihološko gledano se števec nalog opira na učinek Zeigarnik (1927) oziroma Ovsiankine (1928), po katerem si človeški spomin bistveno močneje zapomni nedokončana dejanja, kar ohranja visoko kognitivno napetost v pričakovanju zaključka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Dokazano je, da nedokončane naloge zadržujejo delovni spomin in sprožajo kognitivno obremenitev</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Strokovna presoja analize je, da števec 3/9 dijakom jemlje občutek prožnosti in spodbuja iluzijo, da je uspešen le dan s stoodstotno realizacijo. Ploščici Fokus in Počitek človeku pomagata z objektivnim zrcaljenjem ravnotežja, ne da bi zahtevali togo izpolnitev vnaprej začrtanih postavk.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Privlačnost funkcije je zaradi števca 3/9 močno okrnjena. Dijak ploščic ne spremlja z veseljem, temveč števec doživlja kot prisilni opomnik neizpolnjenega dolga, ki spodbuja uporabo iz občutka slabe vesti. Če bi števec 3/9 odstranili in ohranili le časovna agregata, bi funkcija postala visoko privlačna in pomirjujoča.</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Vrstica obremenitve dneva (koliko dneva je zasedenega)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Vrstica obremenitve je zelo primerna za dijaški ritem brez pritiskov, saj deluje kot orodje za realistično zamejitev pričakovanj. Mladostnikom omogoča, da ozavestijo končnost dnevnega časa, preden vanj vrinejo nerealno število obveznosti, kar podpira zdravo ravnotežje med šolo in prostim časom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Njena umestitev pod ploščicami povzetka in neposredno pred časovnico blokov je ravno pravšnja. Pojavi se v trenutku, ko dijak načrtuje dan ali pregleduje urnik, s čimer ponudi takojšnjo informacijo o celotni zasičenosti, še preden se posameznik izgubi v podrobnostih posameznih šolskih ur.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se neposredno opira na zamejevanje načrtovalne zmote (Kahneman in Tversky, 1979) – univerzalne kognitivne pristranskosti, zaradi katere ljudje kronično podcenjujejo čas, potreben za dokončanje nalog, in precenjujejo lastno kapaciteto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Dokazano je, da posamezniki pri načrtovanju svojih opravil zavzamejo pretirano optimističen »notranji pogled« in ignorirajo pretekle zamude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Vrstica pomaga tako, da vizualizira kognitivno pasovno širino in človeku odvzame iluzijo, da lahko v 14-urno okno stlači neskončno količino aktivnosti. Strokovna presoja je, da mora vrstica ostati barvno nevtralna (turkizna ali modrikasta); prehod v kričeče rdeče odtenke bi namreč sprožil anticipatorno anksioznost namesto varovalne orientacije.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za uporabnika privlačna, saj deluje kot miren vizualni indikator kapacitete. Dijak je ne uporablja iz prisile, temveč kot intuitivno orientacijsko točko, ki mu pomaga postaviti zdravo mejo med delom in počitkom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Predlog za ravnotežje (»＋10 min pavze«), ki se pojavi sam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Avtomatski predlog za odmor je popolnoma skladen s principi nevsiljive dijaške aplikacije. Dijaki programa IB v fazah visoke akademske intenzivnosti pogosto podležejo prepričanju, da si počitka ne smejo privoščiti, dokler delo ni povsem končano, kar vodi v kronično izčrpanost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Umestitev na časovnici je ustrezna, vendar je ključen natančen časovni sprožilec. Predlog se mora pojaviti v vrzelih med bloki ali po daljših obdobjih učenja, nikoli pa ne sme presekati tekočega bloka, saj bi s tem nasilno prekinil stanje globoke osredotočenosti (angl. </w:t>
      </w:r>
      <w:r w:rsidDel="00000000" w:rsidR="00000000" w:rsidRPr="00000000">
        <w:rPr>
          <w:rFonts w:ascii="Google Sans" w:cs="Google Sans" w:eastAsia="Google Sans" w:hAnsi="Google Sans"/>
          <w:i w:val="1"/>
          <w:iCs w:val="1"/>
          <w:color w:val="1f1f1f"/>
          <w:rtl w:val="0"/>
        </w:rPr>
        <w:t xml:space="preserve">flow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Psihološki mehanizem v ozadju je blaga vedenjska spodbuda (angl. </w:t>
      </w:r>
      <w:r w:rsidDel="00000000" w:rsidR="00000000" w:rsidRPr="00000000">
        <w:rPr>
          <w:rFonts w:ascii="Google Sans" w:cs="Google Sans" w:eastAsia="Google Sans" w:hAnsi="Google Sans"/>
          <w:i w:val="1"/>
          <w:iCs w:val="1"/>
          <w:color w:val="1f1f1f"/>
          <w:rtl w:val="0"/>
        </w:rPr>
        <w:t xml:space="preserve">nudge</w:t>
      </w:r>
      <w:r w:rsidDel="00000000" w:rsidR="00000000" w:rsidRPr="00000000">
        <w:rPr>
          <w:rFonts w:ascii="Google Sans" w:cs="Google Sans" w:eastAsia="Google Sans" w:hAnsi="Google Sans"/>
          <w:color w:val="1f1f1f"/>
          <w:rtl w:val="0"/>
        </w:rPr>
        <w:t xml:space="preserve">; Thaler in Sunstein), ki človeku pomaga premagati moralni konflikt med željo po uspehu in potrebo po regeneraciji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Dokazano je, da strukturirani kognitivni premori obnavljajo usmerjeno pozornost in preprečujejo izgorelost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Predlog dijakom pomaga s tem, da jim ponudi zunanje »dovoljenje za počitek«, s čimer odpravlja občutke krivde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Strokovna presoja ugotavlja, da diskretna kartica na časovnici ne jemlje ničesar, saj ne zahteva obveznega klika in ne ustavlja delovnega toka.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Predlog je zelo privlačen, saj ga uporabnik doživlja kot empatično podporo sistema, ki skrbi za njegovo dobro počutje, ne pa kot rigidno šolsko pravilo.</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Samodejno poravnavanje prostih blokov ob zamudi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Samodejno poravnavanje je ena najbolj primernih funkcij za aplikacijo brez frustracij. Ko dijak zamudi z urnikom, ročno premikanje vseh naslednjih blokov povzroča visoko kognitivno trenje in nepotrebno frustracijo, avtomatizacija pa ta napor v celoti odpravi.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nastopi točno ob pravem trenutku: v realnem času, ko rdeča črta »zdaj« prestopi načrtovani začetek ali konec prostega bloka. Ker se fiksne šolske obveznosti in vnaprej načrtovani počitek ne premaknejo, sistem varuje stabilne oporne točke dneva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se neposredno spopada z učinkom »vse je šlo po zlu« (angl. </w:t>
      </w:r>
      <w:r w:rsidDel="00000000" w:rsidR="00000000" w:rsidRPr="00000000">
        <w:rPr>
          <w:rFonts w:ascii="Google Sans" w:cs="Google Sans" w:eastAsia="Google Sans" w:hAnsi="Google Sans"/>
          <w:i w:val="1"/>
          <w:iCs w:val="1"/>
          <w:color w:val="1f1f1f"/>
          <w:rtl w:val="0"/>
        </w:rPr>
        <w:t xml:space="preserve">what-the-hell effect</w:t>
      </w:r>
      <w:r w:rsidDel="00000000" w:rsidR="00000000" w:rsidRPr="00000000">
        <w:rPr>
          <w:rFonts w:ascii="Google Sans" w:cs="Google Sans" w:eastAsia="Google Sans" w:hAnsi="Google Sans"/>
          <w:color w:val="1f1f1f"/>
          <w:rtl w:val="0"/>
        </w:rPr>
        <w:t xml:space="preserve">; Polivy in Herman, 1985), pri katerem majhna kršitev strogo zastavljenega urnika sproži občutek popolnega neuspeha in privede do popolne opustitve načrta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Dokazano je, da posamezniki ob zaznani napaki v togem sistemu samoregulacije opustijo nadzor in zapadejo v disinhibicijo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Samodejno poravnavanje človeku pomaga ohranjati kontinuiteto brez slabe vesti. Strokovna presoja potrjuje, da nedotakljivost blokov počitka dijaku daje občutek psihološke varnosti, saj sistem jasno demonstrira, da zamude ne smejo iti na račun regeneracije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izrazito privlačna. Uporabnik jo sprejema z navdušenjem, saj odstranjuje administrativno rutino in odpušča nepredvidljivost realnega dijaškega življenja.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Vlečenje kartice v korakih po 15 minut z nežnim klikom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Možnost ročnega prestavljanja kartic z nežnim haptičnim odzivom je popolnoma primerna, saj dijakom omogoča intuitivno mikromodeliranje dneva brez administrativnih menijev.</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Umestitev interakcije neposredno na časovnico ob dolgem pritisku je optimalna: pojavi se točno takrat, ko dijak začuti potrebo po spremembi, in ne zahteva odpiranja podmenijev ali modalnih oken.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Mehanizem delovanja temelji na krepitvi občutka osebne agensnosti (Bandura), pri čemer otipljiv haptični klik ob vsakem 15-minutnem zamiku nudi takojšnjo senzomotorično potrditev opravljenega dejanja. Diskretni koraki po 15 minut preprečujejo paralizo odločanja (angl. </w:t>
      </w:r>
      <w:r w:rsidDel="00000000" w:rsidR="00000000" w:rsidRPr="00000000">
        <w:rPr>
          <w:rFonts w:ascii="Google Sans" w:cs="Google Sans" w:eastAsia="Google Sans" w:hAnsi="Google Sans"/>
          <w:i w:val="1"/>
          <w:iCs w:val="1"/>
          <w:color w:val="1f1f1f"/>
          <w:rtl w:val="0"/>
        </w:rPr>
        <w:t xml:space="preserve">decision fatigue</w:t>
      </w:r>
      <w:r w:rsidDel="00000000" w:rsidR="00000000" w:rsidRPr="00000000">
        <w:rPr>
          <w:rFonts w:ascii="Google Sans" w:cs="Google Sans" w:eastAsia="Google Sans" w:hAnsi="Google Sans"/>
          <w:color w:val="1f1f1f"/>
          <w:rtl w:val="0"/>
        </w:rPr>
        <w:t xml:space="preserve">), saj odpravljajo nesmiselno mikronastavljanje posameznih minut. Dokazano je, da takojšnji taktilni odziv zmanjšuje kognitivno negotovost pri digitalnih interakcijah. Strokovna presoja ugotavlja, da funkcija človeku ne jemlje ničesar, temveč mu daje otipljiv občutek obvladovanja lastnega časa.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Interakcija je izjemno privlačna; uporabniki jo uporabljajo z veseljem, saj je haptična izkušnja prijetna in nevsiljiva.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Preskočeni bloki z gumbom »Obnovi«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primerna za aplikacijo z znižanim stresom, saj neizvedene dejavnosti ne razglasi za napako ali zapadlo obveznost, temveč jih ohranja kot potencial za kasneje.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Umestitev na samem dnu zaslona »Dan«, pod povzetkom, je časovno in prostorsko ustrezna. Preskočeni bloki ne lebdijo pred dijakovimi očmi med delovnim dnem, temveč so umaknjeni na dno, kjer so dostopni le ob zavestnem pregledu zaključka dneva.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se opira na načelo kognitivnega preokvirjanja (angl. </w:t>
      </w:r>
      <w:r w:rsidDel="00000000" w:rsidR="00000000" w:rsidRPr="00000000">
        <w:rPr>
          <w:rFonts w:ascii="Google Sans" w:cs="Google Sans" w:eastAsia="Google Sans" w:hAnsi="Google Sans"/>
          <w:i w:val="1"/>
          <w:iCs w:val="1"/>
          <w:color w:val="1f1f1f"/>
          <w:rtl w:val="0"/>
        </w:rPr>
        <w:t xml:space="preserve">cognitive reframing</w:t>
      </w:r>
      <w:r w:rsidDel="00000000" w:rsidR="00000000" w:rsidRPr="00000000">
        <w:rPr>
          <w:rFonts w:ascii="Google Sans" w:cs="Google Sans" w:eastAsia="Google Sans" w:hAnsi="Google Sans"/>
          <w:color w:val="1f1f1f"/>
          <w:rtl w:val="0"/>
        </w:rPr>
        <w:t xml:space="preserve">), kjer se koncept »neuspeha« nevtralizira v »odlog«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 tem zmanjšuje averzijo do izgube (Kahneman in Tversky), saj dijak ve, da vsebina ni izbrisana. Dokazano je, da preokvirjanje napak v začasne zamude varuje samoučinkovitost posameznika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Vendar pa presoja opozarja na tveganje, pri katerem obstaja določena negotovost: če se na dnu dneva začnejo kopičiti številni neobnovljeni bloki brez preproste možnosti trajnega in nevtralnega izbrisa, lahko ta seznam postane sekundarni vir tihe krivde in latentnega stresa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privlačna, saj uporabniku nudi psihološko varnostno mrežo, vendar njena privlačnost upada, če se začnejo vsebine na dnu nenadzorovano kopičiti.</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Radarska slika rokov IB na letnem pogledu in števec dni do konca pouka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Združitev radarske slike rokov in odštevalnika dni je za aplikacijo, ki deklarira odsotnost pritiskov, povsem neprimerna. Odštevalniki časa so v vedenjski psihologiji prepoznani kot orodja za ustvarjanje umetne nujnosti in panike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Čeprav je funkcija umaknjena na zavihek »Leto«, se ob vsakem obisku tega pogleda pojavi prehitro in preveč agresivno. Dijak, ki išče strateški pregled nad letom, je nemudoma izpostavljen tiktakajočemu opomniku iztekajočega se časa.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se opira na sprožanje miselnosti pomanjkanja (angl. </w:t>
      </w:r>
      <w:r w:rsidDel="00000000" w:rsidR="00000000" w:rsidRPr="00000000">
        <w:rPr>
          <w:rFonts w:ascii="Google Sans" w:cs="Google Sans" w:eastAsia="Google Sans" w:hAnsi="Google Sans"/>
          <w:i w:val="1"/>
          <w:iCs w:val="1"/>
          <w:color w:val="1f1f1f"/>
          <w:rtl w:val="0"/>
        </w:rPr>
        <w:t xml:space="preserve">scarcity mindset</w:t>
      </w:r>
      <w:r w:rsidDel="00000000" w:rsidR="00000000" w:rsidRPr="00000000">
        <w:rPr>
          <w:rFonts w:ascii="Google Sans" w:cs="Google Sans" w:eastAsia="Google Sans" w:hAnsi="Google Sans"/>
          <w:color w:val="1f1f1f"/>
          <w:rtl w:val="0"/>
        </w:rPr>
        <w:t xml:space="preserve">; Mullainathan in Shafir), ki kognitivno zožuje miselno polje in povzroča stalno anticipatorno tesnobo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Dokazano je, da akutna zaznana časovna stiska poslabšuje delovni spomin in povečuje raven kortizola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Radarski diagram rokov k temu dodaja visoko zunanjo kognitivno obremenitev (Swellerjeva teorija kognitivne obremenitve), saj večosni grafi zahtevajo naporen mentalni napor za dekodiranje, pri čemer na dijaka delujejo kot grozeča »bojna fronta« prihajajočih nevarnosti. Strokovna presoja je, da ta funkcija človeku jemlje mir in ne nudi nobene operativne vrednosti za uravnavanje dnevnega ritma.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izrazito neprivlačna. Dijak je ne uporablja z veseljem; odpira jo kvečjemu iz kompulzivne tesnobe, ali pa se zavihku »Leto« popolnoma izogiba, da bi se zaščitil pred stresom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Cilji (CAS/EE) z mejniki in časovnico po mesecih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Spremljanje dolgoročnih obveznosti prek vmesnih mejnikov je za dijake programa IB izjemno primerno in nujno, saj sta raziskovalna naloga (EE) in program CAS večmesečna procesa z oddaljenimi roki, kjer je tveganje za prokrastinacijo največje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Umestitev v samostojen zavihek »Cilji« z mesečno časovnico je odlično izbrana. Strateško načrtovanje je prostorsko ločeno od operativnega dnevnega ritma, kar preprečuje, da bi dolgoročni roki bremenili posameznikov tekoči dan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se neposredno opira na premagovanje hiperboličnega diskontiranja (Ainslie, 1975) – nagnjenosti ljudi k temu, da sedanje udobje vrednotijo nesorazmerno višje od prihodnjih nagrad ali groženj, zaradi česar se oddaljene obveznosti prelagajo do točke panike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 razbijanjem obsežnih ciljev na mesečne mejnike se aktivira t. i. učinek segmentacije, ki zmanjšuje načrtovalno zmoto in podpira izvršilne funkcije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Dokazano je, da razčlenitev dolgoročnega cilja na vmesne podcilje zvišuje verjetnost uspešnega zaključka brez stresa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Dijaku funkcija pomaga strukturirati nepregledno akademsko maso v obvladljive korake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zelo privlačna. Dijaki jo uporabljajo z olajšanjem, saj jim daje občutek preglednosti in obvladovanja obsežnih projektov, ne da bi jih dnevno dušila z drobnimi opravili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Opomniki kot sistemski alarmi z akcijama »Začni« in »Zabeleži minute«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Uporaba polnih sistemskih alarmov (enakih budilkam) za običajne dnevne prehode med šolskimi in študijskimi bloki je povsem neprimerna za izdelek, ki temelji na miru in zmanjševanju frustracij. Zahteva po akciji »Zabeleži minute« vnaša neželeno birokratsko disciplino.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Pojav opomnika v obliki sistemskega alarma je časovno pregrob: pojavi se točno ob uri, vendar z vsiljivostjo, ki ignorira naravni potek človeškega dela in dijakovo trenutno stanje.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 mehanizem sproža močan psihološki odpor (angl. </w:t>
      </w:r>
      <w:r w:rsidDel="00000000" w:rsidR="00000000" w:rsidRPr="00000000">
        <w:rPr>
          <w:rFonts w:ascii="Google Sans" w:cs="Google Sans" w:eastAsia="Google Sans" w:hAnsi="Google Sans"/>
          <w:i w:val="1"/>
          <w:iCs w:val="1"/>
          <w:color w:val="1f1f1f"/>
          <w:rtl w:val="0"/>
        </w:rPr>
        <w:t xml:space="preserve">psychological reactance</w:t>
      </w:r>
      <w:r w:rsidDel="00000000" w:rsidR="00000000" w:rsidRPr="00000000">
        <w:rPr>
          <w:rFonts w:ascii="Google Sans" w:cs="Google Sans" w:eastAsia="Google Sans" w:hAnsi="Google Sans"/>
          <w:color w:val="1f1f1f"/>
          <w:rtl w:val="0"/>
        </w:rPr>
        <w:t xml:space="preserve">; Brehm, 1966) – avtomatski upor posameznika proti zunanjim poskusom nadzora in omejevanja osebne svobode. Dokazano je, da agresivna zvočna obvestila sprožijo stresni odziv simpatičnega živčevja in povzročajo fragmentacijo pozornosti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Funkcija človeku jemlje občutek notranje avtonomije, saj se aplikacija iz podpornega zaveznika prelevi v strogega inšpektorja, ki terja poročanje o porabljenih minutah. Strokovna presoja ugotavlja, da se bodo dijaki na to odzvali z izklopom obvestil ali z ignoriranjem orodja.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popolnoma neprivlačna. Dijak je ne uporablja prostovoljno; doživlja jo kot prisilo in vir nepotrebne prekinitve.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Tihi način med poukom in možnost izklopa zvoka, vibracij in gibanja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brezhibno usklajena z načeli orodja, saj demonstrira popolno spoštovanje do dijakovega delovnega prostora v učilnici in preprečuje socialno zadrego ob neprimernih zvočnih opozorilih.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Časovna uskladitev je avtomatska med trajanjem šolskih blokov, nastavitve za izklop vibracij in gibanja pa so stalno na voljo v zavihku »Nastavitve«, kar je prostorsko povsem ustrezno.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Psihološko funkcija preprečuje kognitivno fragmentacijo in senzorno preobremenitev. Dokazano je, da vsaka digitalna mikromotnja zahteva več minut za ponovno vzpostavitev globoke zbranosti. Obenem možnost izklopa gibanja in animacij znižuje vizualno stimulacijo, kar je po strokovni presoji izjemno koristno za nevrodivergentne dijake (npr. dijake z motnjo pozornosti ali senzorno preobčutljivostjo). Funkcija človeku ne jemlje ničesar, pomaga pa mu ohranjati neprekinjeno pozornost pri pouku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izjemno privlačna, saj gradi globoko zaupanje v aplikacijo – uporabnik ve, da ga orodje ne bo spravilo v zadrego pred učitelji ali sošolci.</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Zapis dejanskega časa po označitvi bloka kot opravljenega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Beleženje dejanskega časa je načeloma teoretično smiselno, vendar je njegova primernost v trenutni obliki vprašljiva. Če postopek od dijaka zahteva ročni vnos minut ali ga sili v samoevalvacijo ob vsakem zaključenem bloku, to vnaša nepotrebno administrativno trenje in moti ritem.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Umestitev ob zaključku bloka je sicer logična, vendar je trenutek občutljiv: po končanem učenju dijak potrebuje takojšen mentalni preklop v odmor, ne pa izpolnjevanje evalvacijskega vprašalnika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se opira na metodo korekcije načrtovalne zmote prek oblikovanja »zunanjega pogleda« (angl. </w:t>
      </w:r>
      <w:r w:rsidDel="00000000" w:rsidR="00000000" w:rsidRPr="00000000">
        <w:rPr>
          <w:rFonts w:ascii="Google Sans" w:cs="Google Sans" w:eastAsia="Google Sans" w:hAnsi="Google Sans"/>
          <w:i w:val="1"/>
          <w:iCs w:val="1"/>
          <w:color w:val="1f1f1f"/>
          <w:rtl w:val="0"/>
        </w:rPr>
        <w:t xml:space="preserve">outside view</w:t>
      </w:r>
      <w:r w:rsidDel="00000000" w:rsidR="00000000" w:rsidRPr="00000000">
        <w:rPr>
          <w:rFonts w:ascii="Google Sans" w:cs="Google Sans" w:eastAsia="Google Sans" w:hAnsi="Google Sans"/>
          <w:color w:val="1f1f1f"/>
          <w:rtl w:val="0"/>
        </w:rPr>
        <w:t xml:space="preserve">; Kahneman in Lovallo, 1993), kjer se prihodnji načrti opirajo na objektivne zgodovinske podatke preteklega trajanja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Dokazano je, da primerjava z realnimi preteklimi izvedbami zmanjšuje optimistično zmotnost načrtovanja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Vendar pa strokovna presoja opozarja, da neposredno soočanje mladostnika z dejstvom, da je za nalogo porabil več časa, kot je predvideval, pri perfekcionistično orientiranih IB dijakih sproža samonadzorno tesnobo in občutke nekompetentnosti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Če beleženje ne poteka popolnoma pasivno v ozadju, jemlje spontanost in krepi občutek krivde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Funkcija je srednje do nizko privlačna. Dijak jo dojema kot administrativno dolžnost, razen če je izvedena z enim samim neopaznim dotikom brez moraliziranja o zamudi.</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Primerjalna tabela evalvacije funkcij</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Spodnja tabela povzema sodbe za vseh enajst obravnavanih funkcij, pri čemer so navedeni enostavčni vsebinski razlogi ter natančno opredeljeni pogoji, ob katerih bi posamezna presoja padla.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Funkcija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Sodba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Zakaj (en stavek)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Kaj bi moralo veljati, da bi sodba padla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Tri ploščice povzetka dneva: Fokus, Počitek, Opravljeno 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Spremeni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Števec opravljenih nalog (3/9) dokazano aktivira učinek Zeigarnik in ustvarja stalno napetost nedokončanosti, medtem ko sta časovna agregata fokusa in počitka psihološko koristna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se izkazalo, da dijakom števec nalog pomeni nevtralno orientacijo in pri njih ne sproža perfekcionistične krivde ob delni izvedbi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Vrstica obremenitve dneva (koliko dneva je zasedenega)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Obdrži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Vizualni prikaz zasedenosti neposredno omejuje načrtovalno zmoto (Kahneman in Tversky, 1979) in preprečuje nerealistično preobremenitev razpoložljivega časa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grafični prikaz zasedenosti pri dijakih sistematično povzročal vnaprejšnji stres in izogibanje načrtovanju namesto občutka varnosti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Predlog za ravnotežje (»＋10 min pavze«), ki se pojavi 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Obdrži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Predlog odmora deluje kot blaga vedenjska spodbuda, ki dijakom podeljuje psihološko dovoljenje za regeneracijo in preprečuje kognitivno izgorelost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se predlog pojavljal sredi globoke zatopljenosti v delo (flow) in s tem škodljivo drobil mladostnikovo pozornost.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Samodejno poravnavanje prostih blokov ob zamudi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Obdrži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Avtomatska prilagoditev urnika neposredno nevtralizira učinek »vse je šlo po zlu« (Polivy in Herman, 1985) ter ščiti čas za počitek kot absolutno stalnico dneva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avtomatizacija pri posamezniku povzročila popolno izgubo občutka osebnega nadzora in spodbudila brezbrižno odlašanje obveznosti.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Vlečenje kartice v korakih po 15 minut z nežnim klikom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Obdrži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Haptična povratna informacija v fiksnih 15-minutnih intervalih krepi občutek osebne agensnosti ter zmanjšuje utrujenost pri odločanju med prilagajanjem urnika.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empirični podatki pokazali, da je 15-minutni interval preveč tog za nepredvidljive prehode v dijaškem vsakdanu.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Preskočeni bloki z gumbom »Obnovi«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Obdrži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Kognitivno preokvirjanje neizvedenega v zgolj odloženo dejanje varuje dijakovo samoučinkovitost in zmanjšuje averzijo do izgube načrtovanih idej</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kopičenje neobnovljenih blokov sčasoma ustvarilo neobvladljiv dolg, ki bi deloval kot prikrit vir tesnobe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Radarska slika rokov IB in števec dni do konca pouka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Izpusti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Odštevalniki dokazano vsiljujejo miselnost pomanjkanja časa in krepijo distres, večosni radarski prikaz pa po nepotrebnem povečuje kognitivno obremenitev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raziskave potrdile, da globalni radarski prikaz pri mladostnikih dejansko zmanjšuje akademsko paniko brez dviga ravni kortizola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Cilji (CAS/EE) z mejniki in časovnico po mesecih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Obdrži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Mesečna dekompozicija dolgoročnih obveznosti učinkovito zamejuje hiperbolično diskontiranje in preprečuje kampanjsko paniko pred oddajo nalog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ločeno vodenje ciljev povzročilo popolno odtujenost od dnevnega ritma in postalo neuporabljen administrativni otok.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Opomniki kot sistemski alarmi (»Začni«, »Zabeleži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Spremeni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Agresivni alarmi z zahtevo po beleženju vzbujajo psihološki odpor (Brehm) in občutek nadzora, kar spodkopava avtonomno motivacijo dijaka.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se izkazalo, da mladostniki brez preglasitve zvočnega profila v celoti zgrešijo prehode med ključnimi aktivnostmi.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Tihi način med poukom in izklop zvoka, vibracij, gibanja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Obdrži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Izklop motenj varuje delovni spomin, preprečuje kognitivno drobljenje pozornosti in ščiti dijakov položaj v šolskem okolju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popoln izklop povratnih signalov vodil v pozabljanje vseh načrtovanih aktivnosti zaradi pomanjkanja orientacije.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Zapis dejanskega časa po označitvi bloka kot opravljenega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Spremeni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Čeprav zunanji pogled zmanjšuje načrtovalno zmoto, ročno vnašanje in neposredna primerjava načrtovanega z realnim krepita anksiozno samonadzorovost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Sodba bi padla, če bi beleženje trajanja pri dijakih dokazano delovalo kot nevtralen mehanizem učenja brez sprožanja perfekcionističnega sramu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Kaj bi izpustil najprej</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Števec dni do konca pouka in radarsko sliko rokov IB (neposredno ustvarjata miselnost pomanjkanja, krepita kronični distres in vnašata paniko brez kakršnekoli operativne vrednosti za dijakov dnevni ritem)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Števec opravljenih nalog »Opravljeno 3/9« na dnevnem zaslonu (dnevni ritem spreminja v rigidno kvoto, aktivira škodljivo kognitivno napetost nedokončanosti in spodbuja dihotomno doživljanje uspeha)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Vsiljive sistemske alarme z akcijo »Zabeleži minute« (sprožajo fiziološki stresni odziv in psihološki odpor ter aplikacijo iz nevtralnega zavetja preoblikujejo v zunanjega šolskega nadzornika).</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Kaj manjka (in ne predlagam, da se doda)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arhitekturi aplikacije LockIn na temeljni ravni manjka prepoznavanje biološkega neskladja med šolskim urnikom in mladostniškim cirkadianim ritmom ter zavedanje o nelinearnem nihanju kognitivne energije: fiksno načrtovalno okno med 7. in 21. uro ignorira razvojno dokazano fazo zakasnelega spanca pri dijakih med 16. in 19. letom, ki so biološko pogosto najbolj kognitivno budni prav v poznih večernih urah, jutranji začetek pa spremlja izrazit socialni jet-lag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Obenem sistem čas obravnava kot homogeno dobrino, slep za dejstvo, da enaka ura učenja matematike po celodnevnem pouku terja bistveno večji nevrološki napor kot dopoldanski blok med vikendom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Vendar pa bi bil vsak poskus neposrednega programskega reševanja te vrzeli – na primer z vnosom beleženja ravni utrujenosti, subjektivnega razpoloženja ali biometričnih senzorjev – povsem zgrešen: takšna razširitev bi namreč ustvarila novo administrativno breme, povečala kognitivno trenje in dijaka prisilila v nenehno samonadzorovanje, s čimer bi porušila osnovno prednost aplikacije LockIn, ki mora ostati nemoteč in osvobajajoč prostor miru.</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Citirana dela</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 Guide to IB Workload 2026: How to Support Students, </w:t>
      </w:r>
      <w:hyperlink r:id="rId6">
        <w:r w:rsidDel="00000000" w:rsidR="00000000" w:rsidRPr="00000000">
          <w:rPr>
            <w:rFonts w:ascii="Google Sans" w:cs="Google Sans" w:eastAsia="Google Sans" w:hAnsi="Google Sans"/>
            <w:color w:val="0000ee"/>
            <w:sz w:val="24"/>
            <w:szCs w:val="24"/>
            <w:u w:val="single"/>
            <w:rtl w:val="0"/>
          </w:rPr>
          <w:t xml:space="preserve">https://times.edu.vn/en/ib/parent-guide-to-ib-workload/</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Beat IB Stress: Proven Relief Techniques That Actually Work, </w:t>
      </w:r>
      <w:hyperlink r:id="rId7">
        <w:r w:rsidDel="00000000" w:rsidR="00000000" w:rsidRPr="00000000">
          <w:rPr>
            <w:rFonts w:ascii="Google Sans" w:cs="Google Sans" w:eastAsia="Google Sans" w:hAnsi="Google Sans"/>
            <w:color w:val="0000ee"/>
            <w:sz w:val="24"/>
            <w:szCs w:val="24"/>
            <w:u w:val="single"/>
            <w:rtl w:val="0"/>
          </w:rPr>
          <w:t xml:space="preserve">https://www.plusplustutors.com/blog/how-to-beat-ib-stress-proven-relief-techniques-that-actually-work</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Delayed Sleep Phase Syndrome (DSPS): Symptoms &amp; Treatment, </w:t>
      </w:r>
      <w:hyperlink r:id="rId8">
        <w:r w:rsidDel="00000000" w:rsidR="00000000" w:rsidRPr="00000000">
          <w:rPr>
            <w:rFonts w:ascii="Google Sans" w:cs="Google Sans" w:eastAsia="Google Sans" w:hAnsi="Google Sans"/>
            <w:color w:val="0000ee"/>
            <w:sz w:val="24"/>
            <w:szCs w:val="24"/>
            <w:u w:val="single"/>
            <w:rtl w:val="0"/>
          </w:rPr>
          <w:t xml:space="preserve">https://my.clevelandclinic.org/health/diseases/14295-delayed-sleep-phase-syndrome-dsps</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Continuity and Change of Delayed Sleep Phase From Adolescence, </w:t>
      </w:r>
      <w:hyperlink r:id="rId9">
        <w:r w:rsidDel="00000000" w:rsidR="00000000" w:rsidRPr="00000000">
          <w:rPr>
            <w:rFonts w:ascii="Google Sans" w:cs="Google Sans" w:eastAsia="Google Sans" w:hAnsi="Google Sans"/>
            <w:color w:val="0000ee"/>
            <w:sz w:val="24"/>
            <w:szCs w:val="24"/>
            <w:u w:val="single"/>
            <w:rtl w:val="0"/>
          </w:rPr>
          <w:t xml:space="preserve">https://publications.aap.org/pediatrics/article/157/1/e2025071832/205749/Continuity-and-Change-of-Delayed-Sleep-Phase-From</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Wired and Tired: How Caffeine Is Reshaping Teen Sleep | News, </w:t>
      </w:r>
      <w:hyperlink r:id="rId10">
        <w:r w:rsidDel="00000000" w:rsidR="00000000" w:rsidRPr="00000000">
          <w:rPr>
            <w:rFonts w:ascii="Google Sans" w:cs="Google Sans" w:eastAsia="Google Sans" w:hAnsi="Google Sans"/>
            <w:color w:val="0000ee"/>
            <w:sz w:val="24"/>
            <w:szCs w:val="24"/>
            <w:u w:val="single"/>
            <w:rtl w:val="0"/>
          </w:rPr>
          <w:t xml:space="preserve">https://www.yalemedicine.org/news/wired-and-tired-how-caffeine-is-reshaping-teen-sleep</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Management and Study Skills in IBDP - Study Academy Vienna, </w:t>
      </w:r>
      <w:hyperlink r:id="rId11">
        <w:r w:rsidDel="00000000" w:rsidR="00000000" w:rsidRPr="00000000">
          <w:rPr>
            <w:rFonts w:ascii="Google Sans" w:cs="Google Sans" w:eastAsia="Google Sans" w:hAnsi="Google Sans"/>
            <w:color w:val="0000ee"/>
            <w:sz w:val="24"/>
            <w:szCs w:val="24"/>
            <w:u w:val="single"/>
            <w:rtl w:val="0"/>
          </w:rPr>
          <w:t xml:space="preserve">https://studyacademyvienna.com/stress-management-and-study-skills-in-ibdp</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Zeigarnik Effect: Why Unfinished Tasks Won't Leave Your Brain, </w:t>
      </w:r>
      <w:hyperlink r:id="rId12">
        <w:r w:rsidDel="00000000" w:rsidR="00000000" w:rsidRPr="00000000">
          <w:rPr>
            <w:rFonts w:ascii="Google Sans" w:cs="Google Sans" w:eastAsia="Google Sans" w:hAnsi="Google Sans"/>
            <w:color w:val="0000ee"/>
            <w:sz w:val="24"/>
            <w:szCs w:val="24"/>
            <w:u w:val="single"/>
            <w:rtl w:val="0"/>
          </w:rPr>
          <w:t xml:space="preserve">https://nerdsip.com/blog/the-zeigarnik-effect-why-unfinished-tasks-haunt-you</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Zeigarnik Effect - Simply Psychology, </w:t>
      </w:r>
      <w:hyperlink r:id="rId13">
        <w:r w:rsidDel="00000000" w:rsidR="00000000" w:rsidRPr="00000000">
          <w:rPr>
            <w:rFonts w:ascii="Google Sans" w:cs="Google Sans" w:eastAsia="Google Sans" w:hAnsi="Google Sans"/>
            <w:color w:val="0000ee"/>
            <w:sz w:val="24"/>
            <w:szCs w:val="24"/>
            <w:u w:val="single"/>
            <w:rtl w:val="0"/>
          </w:rPr>
          <w:t xml:space="preserve">https://www.simplypsychology.org/zeigarnik-effect.html</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Zeigarnik effect - Wikipedia, </w:t>
      </w:r>
      <w:hyperlink r:id="rId14">
        <w:r w:rsidDel="00000000" w:rsidR="00000000" w:rsidRPr="00000000">
          <w:rPr>
            <w:rFonts w:ascii="Google Sans" w:cs="Google Sans" w:eastAsia="Google Sans" w:hAnsi="Google Sans"/>
            <w:color w:val="0000ee"/>
            <w:sz w:val="24"/>
            <w:szCs w:val="24"/>
            <w:u w:val="single"/>
            <w:rtl w:val="0"/>
          </w:rPr>
          <w:t xml:space="preserve">https://en.wikipedia.org/wiki/Zeigarnik_effect</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Planning Fallacy: An Inside View | SPSP, </w:t>
      </w:r>
      <w:hyperlink r:id="rId15">
        <w:r w:rsidDel="00000000" w:rsidR="00000000" w:rsidRPr="00000000">
          <w:rPr>
            <w:rFonts w:ascii="Google Sans" w:cs="Google Sans" w:eastAsia="Google Sans" w:hAnsi="Google Sans"/>
            <w:color w:val="0000ee"/>
            <w:sz w:val="24"/>
            <w:szCs w:val="24"/>
            <w:u w:val="single"/>
            <w:rtl w:val="0"/>
          </w:rPr>
          <w:t xml:space="preserve">https://spsp.org/news-center/character-context-blog/planning-fallacy-inside-view</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Planning fallacy - Wikipedia, </w:t>
      </w:r>
      <w:hyperlink r:id="rId16">
        <w:r w:rsidDel="00000000" w:rsidR="00000000" w:rsidRPr="00000000">
          <w:rPr>
            <w:rFonts w:ascii="Google Sans" w:cs="Google Sans" w:eastAsia="Google Sans" w:hAnsi="Google Sans"/>
            <w:color w:val="0000ee"/>
            <w:sz w:val="24"/>
            <w:szCs w:val="24"/>
            <w:u w:val="single"/>
            <w:rtl w:val="0"/>
          </w:rPr>
          <w:t xml:space="preserve">https://en.wikipedia.org/wiki/Planning_fallacy</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the What The Hell Effect Makes You Quit Completely - ReachLink, </w:t>
      </w:r>
      <w:hyperlink r:id="rId17">
        <w:r w:rsidDel="00000000" w:rsidR="00000000" w:rsidRPr="00000000">
          <w:rPr>
            <w:rFonts w:ascii="Google Sans" w:cs="Google Sans" w:eastAsia="Google Sans" w:hAnsi="Google Sans"/>
            <w:color w:val="0000ee"/>
            <w:sz w:val="24"/>
            <w:szCs w:val="24"/>
            <w:u w:val="single"/>
            <w:rtl w:val="0"/>
          </w:rPr>
          <w:t xml:space="preserve">https://www.reachlink.com/advice/willpower/what-the-hell-effect/</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What-the-Hell Effect Debunked: Broken Streak Isn't Failure - Self Lab, </w:t>
      </w:r>
      <w:hyperlink r:id="rId18">
        <w:r w:rsidDel="00000000" w:rsidR="00000000" w:rsidRPr="00000000">
          <w:rPr>
            <w:rFonts w:ascii="Google Sans" w:cs="Google Sans" w:eastAsia="Google Sans" w:hAnsi="Google Sans"/>
            <w:color w:val="0000ee"/>
            <w:sz w:val="24"/>
            <w:szCs w:val="24"/>
            <w:u w:val="single"/>
            <w:rtl w:val="0"/>
          </w:rPr>
          <w:t xml:space="preserve">https://selflab.blog/blog/what-the-hell-effect-broken-streak/</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“What-the-Hell Effect”: Why One Slip Derails Your Diet, </w:t>
      </w:r>
      <w:hyperlink r:id="rId19">
        <w:r w:rsidDel="00000000" w:rsidR="00000000" w:rsidRPr="00000000">
          <w:rPr>
            <w:rFonts w:ascii="Google Sans" w:cs="Google Sans" w:eastAsia="Google Sans" w:hAnsi="Google Sans"/>
            <w:color w:val="0000ee"/>
            <w:sz w:val="24"/>
            <w:szCs w:val="24"/>
            <w:u w:val="single"/>
            <w:rtl w:val="0"/>
          </w:rPr>
          <w:t xml:space="preserve">https://www.weightwatchers.com/us/blog/what-the-hell-effect</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What-the-Hell Effect: How One Slip Becomes a Spiral - Future You, </w:t>
      </w:r>
      <w:hyperlink r:id="rId20">
        <w:r w:rsidDel="00000000" w:rsidR="00000000" w:rsidRPr="00000000">
          <w:rPr>
            <w:rFonts w:ascii="Google Sans" w:cs="Google Sans" w:eastAsia="Google Sans" w:hAnsi="Google Sans"/>
            <w:color w:val="0000ee"/>
            <w:sz w:val="24"/>
            <w:szCs w:val="24"/>
            <w:u w:val="single"/>
            <w:rtl w:val="0"/>
          </w:rPr>
          <w:t xml:space="preserve">https://futureyou.me/blog/what-the-hell-effect</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IB Stress &amp; Succeed in DP2 | Lanterna Education, </w:t>
      </w:r>
      <w:hyperlink r:id="rId21">
        <w:r w:rsidDel="00000000" w:rsidR="00000000" w:rsidRPr="00000000">
          <w:rPr>
            <w:rFonts w:ascii="Google Sans" w:cs="Google Sans" w:eastAsia="Google Sans" w:hAnsi="Google Sans"/>
            <w:color w:val="0000ee"/>
            <w:sz w:val="24"/>
            <w:szCs w:val="24"/>
            <w:u w:val="single"/>
            <w:rtl w:val="0"/>
          </w:rPr>
          <w:t xml:space="preserve">https://lanterna.com/resources/ib-stress-tips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is contagious. Teacher burnout and student stress may, </w:t>
      </w:r>
      <w:hyperlink r:id="rId22">
        <w:r w:rsidDel="00000000" w:rsidR="00000000" w:rsidRPr="00000000">
          <w:rPr>
            <w:rFonts w:ascii="Google Sans" w:cs="Google Sans" w:eastAsia="Google Sans" w:hAnsi="Google Sans"/>
            <w:color w:val="0000ee"/>
            <w:sz w:val="24"/>
            <w:szCs w:val="24"/>
            <w:u w:val="single"/>
            <w:rtl w:val="0"/>
          </w:rPr>
          <w:t xml:space="preserve">https://medium.com/ib-world/stress-is-contagious-a187c98dbdf9</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Time-inconsistent planning: A computational problem in behavioral,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https://www.researchgate.net/publication/323324718_Time-inconsistent_planning_A_computational_problem_in_behavioral_economics</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Planning fallacy - The Decision Lab, </w:t>
      </w:r>
      <w:hyperlink r:id="rId24">
        <w:r w:rsidDel="00000000" w:rsidR="00000000" w:rsidRPr="00000000">
          <w:rPr>
            <w:rFonts w:ascii="Google Sans" w:cs="Google Sans" w:eastAsia="Google Sans" w:hAnsi="Google Sans"/>
            <w:color w:val="0000ee"/>
            <w:sz w:val="24"/>
            <w:szCs w:val="24"/>
            <w:u w:val="single"/>
            <w:rtl w:val="0"/>
          </w:rPr>
          <w:t xml:space="preserve">https://thedecisionlab.com/biases/planning-fallacy</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Planning Fallacy - ResearchGate,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https://www.researchgate.net/publication/251449615_The_Planning_Fallacy</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Adolescent Sleep Delay: Circadian Regulation and Phase Shifting, </w:t>
      </w:r>
      <w:hyperlink r:id="rId26">
        <w:r w:rsidDel="00000000" w:rsidR="00000000" w:rsidRPr="00000000">
          <w:rPr>
            <w:rFonts w:ascii="Google Sans" w:cs="Google Sans" w:eastAsia="Google Sans" w:hAnsi="Google Sans"/>
            <w:color w:val="0000ee"/>
            <w:sz w:val="24"/>
            <w:szCs w:val="24"/>
            <w:u w:val="single"/>
            <w:rtl w:val="0"/>
          </w:rPr>
          <w:t xml:space="preserve">https://www.rushu.rush.edu/research-rush-university/departmental-research/college-nursing-research/funded-projects/adolescent-sleep-delay-circadian-regulation-phase-shifting-light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utureyou.me/blog/what-the-hell-effect" TargetMode="External"/><Relationship Id="rId22" Type="http://schemas.openxmlformats.org/officeDocument/2006/relationships/hyperlink" Target="https://medium.com/ib-world/stress-is-contagious-a187c98dbdf9" TargetMode="External"/><Relationship Id="rId21" Type="http://schemas.openxmlformats.org/officeDocument/2006/relationships/hyperlink" Target="https://lanterna.com/resources/ib-stress-tips" TargetMode="External"/><Relationship Id="rId24" Type="http://schemas.openxmlformats.org/officeDocument/2006/relationships/hyperlink" Target="https://thedecisionlab.com/biases/planning-fallacy" TargetMode="External"/><Relationship Id="rId23" Type="http://schemas.openxmlformats.org/officeDocument/2006/relationships/hyperlink" Target="https://www.researchgate.net/publication/323324718_Time-inconsistent_planning_A_computational_problem_in_behavioral_econom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ations.aap.org/pediatrics/article/157/1/e2025071832/205749/Continuity-and-Change-of-Delayed-Sleep-Phase-From" TargetMode="External"/><Relationship Id="rId26" Type="http://schemas.openxmlformats.org/officeDocument/2006/relationships/hyperlink" Target="https://www.rushu.rush.edu/research-rush-university/departmental-research/college-nursing-research/funded-projects/adolescent-sleep-delay-circadian-regulation-phase-shifting-light" TargetMode="External"/><Relationship Id="rId25" Type="http://schemas.openxmlformats.org/officeDocument/2006/relationships/hyperlink" Target="https://www.researchgate.net/publication/251449615_The_Planning_Fallacy" TargetMode="External"/><Relationship Id="rId5" Type="http://schemas.openxmlformats.org/officeDocument/2006/relationships/styles" Target="styles.xml"/><Relationship Id="rId6" Type="http://schemas.openxmlformats.org/officeDocument/2006/relationships/hyperlink" Target="https://times.edu.vn/en/ib/parent-guide-to-ib-workload/" TargetMode="External"/><Relationship Id="rId7" Type="http://schemas.openxmlformats.org/officeDocument/2006/relationships/hyperlink" Target="https://www.plusplustutors.com/blog/how-to-beat-ib-stress-proven-relief-techniques-that-actually-work" TargetMode="External"/><Relationship Id="rId8" Type="http://schemas.openxmlformats.org/officeDocument/2006/relationships/hyperlink" Target="https://my.clevelandclinic.org/health/diseases/14295-delayed-sleep-phase-syndrome-dsps" TargetMode="External"/><Relationship Id="rId11" Type="http://schemas.openxmlformats.org/officeDocument/2006/relationships/hyperlink" Target="https://studyacademyvienna.com/stress-management-and-study-skills-in-ibdp" TargetMode="External"/><Relationship Id="rId10" Type="http://schemas.openxmlformats.org/officeDocument/2006/relationships/hyperlink" Target="https://www.yalemedicine.org/news/wired-and-tired-how-caffeine-is-reshaping-teen-sleep" TargetMode="External"/><Relationship Id="rId13" Type="http://schemas.openxmlformats.org/officeDocument/2006/relationships/hyperlink" Target="https://www.simplypsychology.org/zeigarnik-effect.html" TargetMode="External"/><Relationship Id="rId12" Type="http://schemas.openxmlformats.org/officeDocument/2006/relationships/hyperlink" Target="https://nerdsip.com/blog/the-zeigarnik-effect-why-unfinished-tasks-haunt-you" TargetMode="External"/><Relationship Id="rId15" Type="http://schemas.openxmlformats.org/officeDocument/2006/relationships/hyperlink" Target="https://spsp.org/news-center/character-context-blog/planning-fallacy-inside-view" TargetMode="External"/><Relationship Id="rId14" Type="http://schemas.openxmlformats.org/officeDocument/2006/relationships/hyperlink" Target="https://en.wikipedia.org/wiki/Zeigarnik_effect" TargetMode="External"/><Relationship Id="rId17" Type="http://schemas.openxmlformats.org/officeDocument/2006/relationships/hyperlink" Target="https://www.reachlink.com/advice/willpower/what-the-hell-effect/" TargetMode="External"/><Relationship Id="rId16" Type="http://schemas.openxmlformats.org/officeDocument/2006/relationships/hyperlink" Target="https://en.wikipedia.org/wiki/Planning_fallacy" TargetMode="External"/><Relationship Id="rId19" Type="http://schemas.openxmlformats.org/officeDocument/2006/relationships/hyperlink" Target="https://www.weightwatchers.com/us/blog/what-the-hell-effect" TargetMode="External"/><Relationship Id="rId18" Type="http://schemas.openxmlformats.org/officeDocument/2006/relationships/hyperlink" Target="https://selflab.blog/blog/what-the-hell-effect-broken-strea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