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Vedenjska arhitektura aplikacije LockIn: Oblikovanje nesilnega ritma brez zunanjih pritiskov</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Trenutek vrnitve v sistem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Glavni razlog za opustitev digitalnih urnikov in organizatorjev časa med mladostniki ni pomanjkanje funkcionalnosti, temveč psihološki odpor, ki se pojavi, ko se načrt prvič poruši. V vedenjski psihologiji ta prelom pojasnjuje učinek kršitve abstinence (angl. </w:t>
      </w:r>
      <w:r w:rsidDel="00000000" w:rsidR="00000000" w:rsidRPr="00000000">
        <w:rPr>
          <w:rFonts w:ascii="Arial" w:cs="Arial" w:eastAsia="Arial" w:hAnsi="Arial"/>
          <w:i w:val="1"/>
          <w:iCs w:val="1"/>
          <w:color w:val="1f1f1f"/>
          <w:rtl w:val="0"/>
        </w:rPr>
        <w:t xml:space="preserve">Abstinence Violation Effect</w:t>
      </w:r>
      <w:r w:rsidDel="00000000" w:rsidR="00000000" w:rsidRPr="00000000">
        <w:rPr>
          <w:rFonts w:ascii="Arial" w:cs="Arial" w:eastAsia="Arial" w:hAnsi="Arial"/>
          <w:color w:val="1f1f1f"/>
          <w:rtl w:val="0"/>
        </w:rPr>
        <w:t xml:space="preserve">; Marlatt in Gordon, 1985) oziroma soroden učinek »kaj za vraga« (angl. </w:t>
      </w:r>
      <w:r w:rsidDel="00000000" w:rsidR="00000000" w:rsidRPr="00000000">
        <w:rPr>
          <w:rFonts w:ascii="Arial" w:cs="Arial" w:eastAsia="Arial" w:hAnsi="Arial"/>
          <w:i w:val="1"/>
          <w:iCs w:val="1"/>
          <w:color w:val="1f1f1f"/>
          <w:rtl w:val="0"/>
        </w:rPr>
        <w:t xml:space="preserve">What-the-Hell Effect</w:t>
      </w:r>
      <w:r w:rsidDel="00000000" w:rsidR="00000000" w:rsidRPr="00000000">
        <w:rPr>
          <w:rFonts w:ascii="Arial" w:cs="Arial" w:eastAsia="Arial" w:hAnsi="Arial"/>
          <w:color w:val="1f1f1f"/>
          <w:rtl w:val="0"/>
        </w:rPr>
        <w:t xml:space="preserve">; Polivy in Herman, 1985), kjer posameznik eno samo odstopanje od zastavljenega ideala interpretira kot dokaz osebne nesposobnosti ali dokončnega neuspeha celotnega podviga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Ko dijak mednarodne mature (IB) zamudi prvo popoldansko učno uro zaradi podaljšanega pouka ali izčrpanosti, se v običajnih aplikacijah sooči z rdečimi opozorili, zamujenimi roki in porušenim urnikom, kar sproži obrambni umik in zaprtje aplikacije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aplikaciji LockIn osrednji trenutek vrnitve nastopi ravno v tej točki ranljivosti. Ko uporabnik po zamudi dveh ali treh ur ponovno odpre aplikacijo z vnaprejšnjim pričakovanjem kognitivnega kaosa in krivde, LockIn samodejno prerazporedi preostale proste bloke ter popolnoma zaščiti vnaprej določen čas za počitek in fiksne obveznosti. Vedenjski mehanizem tukaj deluje prek razbremenitvenega negativnega ojačenja: ker algoritem ob zamudi ne zahteva ročnega prestavljanja vseh elementov in ne prikazuje vizualnih kazni, temveč samostojno absorbira nastalo motnjo ter ohrani obljubljeni večerni mir, uporabnik namesto pričakovane krivde doživi takojšnje kognitivno olajšanje; zato se strah pred ponovnim odpiranjem orodja razblini, aplikacija pa se v spominu utrdi kot varno okolje in ne kot togi sodnik.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 strokovni presoji je ta trenutek izjemno močan kot zaščitni mehanizem pred izbrisom aplikacije, vendar sam po sebi še ne zagotavlja trajne navade. Odprava negativnega stanja (olajšanje ob nedeformiranem dnevu) uporabnika sicer pomiri, a dolgoročna zvestoba sistemu zahteva tudi doživljanje lastne kompetentnosti (skladno s teorijo samoučinkovitosti; Bandura, 1977, ki poudarja, da posameznikova vera v lastne sposobnosti določa stopnjo vztrajanja ob neuspehih). Da bi bil ta trenutek polno operativen, mora poravnava delovati kot nevtralna infrastruktura, ki dijaku omogoči takojšen prehod v naslednje smiselno dejanje, ne pa kot potrditev, da je bil njegov prvotni načrt nerealističen.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Zasnava vzdržne navade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 bi vedenje postalo trajno brez zunanjih prisil, mora biti zasnovano na strogem zmanjšanju vedenjskega trenja in vezano na stabilen okoljski kontekst, ne pa na časovno uro ali opomnike, ki so med poukom prepovedani in nezaželeni.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Mikro-vedenje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Vsakodnevno jedrno vedenje predstavlja »uskladitev popoldanskega sidra«: dijak odpre aplikacijo, z enim pogledom preveri prvi popoldanski blok in ga po potrebi z enim samim potegom prilagodi trenutnemu počutju. Celotno dejanje se zaključi v manj kot osmih sekundah ter ne zahteva nobenega tipkanja, izbiranja oznak ali ponovnega vnašanja podatkov. Skladno z modelom vedenja BJ Fogga (</w:t>
      </w:r>
      <w:r w:rsidDel="00000000" w:rsidR="00000000" w:rsidRPr="00000000">
        <w:rPr>
          <w:rFonts w:ascii="Arial" w:cs="Arial" w:eastAsia="Arial" w:hAnsi="Arial"/>
          <w:color w:val="1f1f1f"/>
        </w:rPr>
        <w:drawing>
          <wp:inline distB="19050" distT="19050" distL="19050" distR="19050">
            <wp:extent cx="931217" cy="2470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31217" cy="247058"/>
                    </a:xfrm>
                    <a:prstGeom prst="rect"/>
                    <a:ln/>
                  </pic:spPr>
                </pic:pic>
              </a:graphicData>
            </a:graphic>
          </wp:inline>
        </w:drawing>
      </w:r>
      <w:r w:rsidDel="00000000" w:rsidR="00000000" w:rsidRPr="00000000">
        <w:rPr>
          <w:rFonts w:ascii="Arial" w:cs="Arial" w:eastAsia="Arial" w:hAnsi="Arial"/>
          <w:color w:val="1f1f1f"/>
          <w:rtl w:val="0"/>
        </w:rPr>
        <w:t xml:space="preserve">; Fogg, 2009), ki določa, da se vedenje (</w:t>
      </w:r>
      <w:r w:rsidDel="00000000" w:rsidR="00000000" w:rsidRPr="00000000">
        <w:rPr>
          <w:rFonts w:ascii="Arial" w:cs="Arial" w:eastAsia="Arial" w:hAnsi="Arial"/>
          <w:color w:val="1f1f1f"/>
        </w:rPr>
        <w:drawing>
          <wp:inline distB="19050" distT="19050" distL="19050" distR="19050">
            <wp:extent cx="158650" cy="24264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8650" cy="242642"/>
                    </a:xfrm>
                    <a:prstGeom prst="rect"/>
                    <a:ln/>
                  </pic:spPr>
                </pic:pic>
              </a:graphicData>
            </a:graphic>
          </wp:inline>
        </w:drawing>
      </w:r>
      <w:r w:rsidDel="00000000" w:rsidR="00000000" w:rsidRPr="00000000">
        <w:rPr>
          <w:rFonts w:ascii="Arial" w:cs="Arial" w:eastAsia="Arial" w:hAnsi="Arial"/>
          <w:color w:val="1f1f1f"/>
          <w:rtl w:val="0"/>
        </w:rPr>
        <w:t xml:space="preserve">) zgodi le ob hkratnem preseku zadostne motivacije (</w:t>
      </w:r>
      <w:r w:rsidDel="00000000" w:rsidR="00000000" w:rsidRPr="00000000">
        <w:rPr>
          <w:rFonts w:ascii="Arial" w:cs="Arial" w:eastAsia="Arial" w:hAnsi="Arial"/>
          <w:color w:val="1f1f1f"/>
        </w:rPr>
        <w:drawing>
          <wp:inline distB="19050" distT="19050" distL="19050" distR="19050">
            <wp:extent cx="211336" cy="24976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1336" cy="249761"/>
                    </a:xfrm>
                    <a:prstGeom prst="rect"/>
                    <a:ln/>
                  </pic:spPr>
                </pic:pic>
              </a:graphicData>
            </a:graphic>
          </wp:inline>
        </w:drawing>
      </w:r>
      <w:r w:rsidDel="00000000" w:rsidR="00000000" w:rsidRPr="00000000">
        <w:rPr>
          <w:rFonts w:ascii="Arial" w:cs="Arial" w:eastAsia="Arial" w:hAnsi="Arial"/>
          <w:color w:val="1f1f1f"/>
          <w:rtl w:val="0"/>
        </w:rPr>
        <w:t xml:space="preserve">), zmožnosti (</w:t>
      </w:r>
      <w:r w:rsidDel="00000000" w:rsidR="00000000" w:rsidRPr="00000000">
        <w:rPr>
          <w:rFonts w:ascii="Arial" w:cs="Arial" w:eastAsia="Arial" w:hAnsi="Arial"/>
          <w:color w:val="1f1f1f"/>
        </w:rPr>
        <w:drawing>
          <wp:inline distB="19050" distT="19050" distL="19050" distR="19050">
            <wp:extent cx="147042" cy="25487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7042" cy="254873"/>
                    </a:xfrm>
                    <a:prstGeom prst="rect"/>
                    <a:ln/>
                  </pic:spPr>
                </pic:pic>
              </a:graphicData>
            </a:graphic>
          </wp:inline>
        </w:drawing>
      </w:r>
      <w:r w:rsidDel="00000000" w:rsidR="00000000" w:rsidRPr="00000000">
        <w:rPr>
          <w:rFonts w:ascii="Arial" w:cs="Arial" w:eastAsia="Arial" w:hAnsi="Arial"/>
          <w:color w:val="1f1f1f"/>
          <w:rtl w:val="0"/>
        </w:rPr>
        <w:t xml:space="preserve">) in sprožilca (</w:t>
      </w:r>
      <w:r w:rsidDel="00000000" w:rsidR="00000000" w:rsidRPr="00000000">
        <w:rPr>
          <w:rFonts w:ascii="Arial" w:cs="Arial" w:eastAsia="Arial" w:hAnsi="Arial"/>
          <w:color w:val="1f1f1f"/>
        </w:rPr>
        <w:drawing>
          <wp:inline distB="19050" distT="19050" distL="19050" distR="19050">
            <wp:extent cx="152995" cy="248617"/>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je pri dijakih IB programa po koncu šolskega dne motivacija zaradi izpraznjenih izvršilnih funkcij na najnižji točki dneva. Zato mora biti zmožnost maksimalna, mentalno trenje pa zmanjšano na raven pasivnega pregleda stanja.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Situacijski sprožilec brez opozoril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Uporaba časovnih alarmov v šolskem okolju ustvarja motnje in socialno stigmo, medtem ko alarmi med odmori povzročajo le frustracijo, saj dijak takrat nima avtonomije nad svojim okoljem. Vedenjski sprožilec mora zato izvirati iz stabilnega okoljskega konteksta (teorija kontekstualnega pogojevanja; Wood in Neal, 2009, ki dokazuje, da stabilni fizikalni dražljaji v okolju omogočajo avtomatizacijo navad brez zavestnega napora)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Situacijsko sidro predstavlja natančen fizikalni dogodek ob prehodu: </w:t>
      </w:r>
      <w:r w:rsidDel="00000000" w:rsidR="00000000" w:rsidRPr="00000000">
        <w:rPr>
          <w:rFonts w:ascii="Arial" w:cs="Arial" w:eastAsia="Arial" w:hAnsi="Arial"/>
          <w:b w:val="1"/>
          <w:bCs w:val="1"/>
          <w:color w:val="1f1f1f"/>
          <w:rtl w:val="0"/>
        </w:rPr>
        <w:t xml:space="preserve">trenutek, ko dijak po zadnji šolski uri pospravi zvezke v torbo in sede na šolski avtobus, vlak ali stopi skozi izhodna vrata šole</w:t>
      </w:r>
      <w:r w:rsidDel="00000000" w:rsidR="00000000" w:rsidRPr="00000000">
        <w:rPr>
          <w:rFonts w:ascii="Arial" w:cs="Arial" w:eastAsia="Arial" w:hAnsi="Arial"/>
          <w:color w:val="1f1f1f"/>
          <w:rtl w:val="0"/>
        </w:rPr>
        <w:t xml:space="preserve">. Ker ta fizični premik označuje dokončen prehod iz institucionalno vodenega urnika v prostor osebne avtonomije, mladostnik refleksno seže po telefonu. Ker aplikacija ne sili v interakcijo med šolskimi urami, odpiranje orodja v tem natančnem trenutku deluje kot kognitivni most, ki popoldanskemu času nemudoma postavi jasne meje; zato dijak pridobi občutek nadzora nad preostankom dneva še pred prihodom domov.</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Pet ključnih odvračal v prvem mesecu uporabe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prvem mesecu uporabe lahko nepremišljene interakcijske točke delujejo neposredno proti ohranitvi navade. Spodnja tabela povzema kritične točke trenja, ki jim sledi podrobna mehanicistična analiza posameznega dejavnika.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Odvračalo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Vedenjski model / teorija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Vzročno-posledični mehanizem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Vpliv na uporabnika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Kognitivno trenje podrobnega vnosa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Hicksov zakon (Hick, 1952)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vnosni list zahteva določanje kolesca minut, prožnosti, prioritet in oznake »fiksno«, se čas odločanja podaljša; zato dijak ob pomanjkanju časa vnos opusti.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Nepopoln urnik, ki hitro izgubi svojo usmerjevalno vrednost.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Tesnoba nepopolne časovnice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Zeigarnikov učinek (Zeigarnik, 1927)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prazen prostor med 7. in 21. uro deluje kot odprta zanka in nedokončana naloga, uporabnik vrzeli dojema kot lastno nedoslednost; zato vmesnik namesto miru ustvarja tesnobo.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Dojemanje aplikacije kot vira kognitivnega dolga.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Reaktanca ob občutku nadzora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Teorija psihološke reaktance (Brehm, 1966)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sistemski alarmi z akcijama »Začni« in »Zabeleži« ter rdeča pika zapadlih nalog delujejo kot vsiljen zunanji ukaz, mladostnik to doživi kot ogrožanje avtonomije; zato sistemska obvestila trajno blokira.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Prekinitev komunikacijskega kanala med orodjem in dijakom.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Moraliziranje preskočenih blokov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Učinek kršitve abstinence (Marlatt in Gordon, 1985)</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razdelek »preskočeni bloki z gumbom Obnovi« beleži vsako nerealizirano namero, deluje kot register zamujenih priložnosti; zato se dijak ob pogledu nanj počuti nesposobnega in orodje opusti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Aktivacija izogibalnega vedenja in opustitev navade.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Odločitvena utrujenost konfiguracije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Izčrpanost ega (Baumeister et al., 1998)</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začetni uvod in nastavitev petih zavihkov zahtevata obsežno analitično načrtovanje vnaprej, to porablja omejene vire volje; zato dijak ob prvem večjem naporu preneha z vzdrževanjem 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Zgodnji osip v prvih dveh tednih uporabe.</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Kognitivno trenje podrobnega vnosa izhaja iz pretirane granularnosti obrazca za dodajanje blokov. Ko dijak začuti potrebo po hitrem zapisu naloge, se sooči z izbiro prožnosti, prednosti, ponavljanja in statusa fiksnosti. Ker mladostnikov delovni spomin pod stresom maturitetnih obveznosti ne premore nepotrebnega filtriranja parametrov, vsako dodatno polje povzroči odpor; zato dijak sprotno vnašanje opusti, aplikacija z nepopolnimi podatki pa izgubi svojo verodostojnost.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Tesnoba nepopolne časovnice se pojavi zaradi neprekinjene vizualizacije celotnega dneva med 7. in 21. uro. V človeški kogniciji vizualna praznina deluje kot manjkajoča struktura ali neopravljeno delo. Ker dijak nima vseh ur zapolnjenih z vnaprej definiranimi aktivnostmi, prazen prostor vzbuja občutek, da ne dela dovolj ali da sistema ne uporablja pravilno; zato orodje namesto razbremenitve ustvarja latentno potrebo po zapolnjevanju vseh delov dneva, kar vodi v izgorelost.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Občutek nadzora in reaktanca nastaneta ob agresivnih signalih vmesnika. Dijaki IB programa so že po definiciji izpostavljeni stalnemu zunanjemu vrednotenju profesorjev, staršev in ocenjevalnih kriterijev. Ker alarmi, ki zahtevajo potrditev z »Zabeleži minute«, in rdeče pike za zapadle naloge delujejo kot orodja birokratskega nadzora, mladostnik to zazna kot napad na svojo krhko avtonomijo; zato se odzove z obrambnim kljubovanjem in utišanjem sistema.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Razdelek za obnovo preskočenih blokov deluje kot psihološki arhiv lastnih napak. Ko dijak v naglici preskoči načrtovani blok učenja fizike, ta ostane zabeležen na dnu zaslona. Ker prisotnost gumba »Obnovi« sporoča, da mora biti vsak zamujeni blok enkrat nadoknaden, to ustvarja iluzijo nerealnega kognitivnega dolga; zato uporabnik v strahu pred soočenjem s seznamom lastnih zaostankov aplikacije sploh ne upa več odpreti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Začetna odločitvena utrujenost nastopi takrat, ko orodje ob prvem zagonu od uporabnika pričakuje natančno opredelitev pravil, ritmov in parametrov za tedne vnaprej. Ker dijak v začetku šolskega leta še sam ne pozna točne dinamike ocenjevanj in obremenitev, zahteva po vnaprejšnji natančnosti deluje ohromljujoče; zato se uporabnik izčrpa še preden zazna resnično vrednost tekočega vodenja skozi dan.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Diferenciacija notranje in zunanje motivacije v vmesniku</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Teorija samodoločanja (angl. </w:t>
      </w:r>
      <w:r w:rsidDel="00000000" w:rsidR="00000000" w:rsidRPr="00000000">
        <w:rPr>
          <w:rFonts w:ascii="Arial" w:cs="Arial" w:eastAsia="Arial" w:hAnsi="Arial"/>
          <w:i w:val="1"/>
          <w:iCs w:val="1"/>
          <w:color w:val="1f1f1f"/>
          <w:rtl w:val="0"/>
        </w:rPr>
        <w:t xml:space="preserve">Self-Determination Theory</w:t>
      </w:r>
      <w:r w:rsidDel="00000000" w:rsidR="00000000" w:rsidRPr="00000000">
        <w:rPr>
          <w:rFonts w:ascii="Arial" w:cs="Arial" w:eastAsia="Arial" w:hAnsi="Arial"/>
          <w:color w:val="1f1f1f"/>
          <w:rtl w:val="0"/>
        </w:rPr>
        <w:t xml:space="preserve"> – SDT; Deci in Ryan, 2000) predpostavlja, da trajno človekovo delovanje poganjajo tri temeljne psihološke potrebe: avtonomija (občutek prostovoljne izbire), kompetentnost (doživljanje uspešnosti pri premagovanju izzivov) in povezanost. Ko sistem vpelje zunanje indikatorje uspeha, ti pogosto nehote spodkopljejo notranje vzgibe (učinek pretirane upravičenosti oziroma </w:t>
      </w:r>
      <w:r w:rsidDel="00000000" w:rsidR="00000000" w:rsidRPr="00000000">
        <w:rPr>
          <w:rFonts w:ascii="Arial" w:cs="Arial" w:eastAsia="Arial" w:hAnsi="Arial"/>
          <w:i w:val="1"/>
          <w:iCs w:val="1"/>
          <w:color w:val="1f1f1f"/>
          <w:rtl w:val="0"/>
        </w:rPr>
        <w:t xml:space="preserve">overjustification effect</w:t>
      </w:r>
      <w:r w:rsidDel="00000000" w:rsidR="00000000" w:rsidRPr="00000000">
        <w:rPr>
          <w:rFonts w:ascii="Arial" w:cs="Arial" w:eastAsia="Arial" w:hAnsi="Arial"/>
          <w:color w:val="1f1f1f"/>
          <w:rtl w:val="0"/>
        </w:rPr>
        <w:t xml:space="preserve">). Čeprav LockIn zavrača zunanje mehanizme, kot so točke in lestvice, njegov vizualni jezik še vedno vsebuje elemente, ki delujejo kot prikrite zunanje nagrade ali kazni.</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Element vmesnika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Zaznana narava vloge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Vpliv na uporabnikovo motivacijo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Strateški ukrep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Števec blokov (»Opravljeno 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Zunanja kvota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Zmanjšuje avtonomijo; usmerja v golo zbiranje kljukic namesto v globino učenja.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Odstraniti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Mesečni koledar s stopnjevanjem barve (Heatmap)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Prikrit sistem točkovanja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Spodbuja prekomerno delo; svetlejši dnevi počitka delujejo manjvredni.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Umiriti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Kartica predlogov za ravnotežje (»＋10 min pavze«)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Notranja podpora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Krepi avtonomijo in biološko ravnovesje brez vsiljevanja ali vrednotenja.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Okrepiti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Rdeča črta »zdaj«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Objektivna orientacija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Zagotavlja časovno sidro, vendar rdeča barva podzavestno sproža stres.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Umiriti barvo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Rdeča pika zapadlosti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Zunanji signal sramu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Spodkopava kompetentnost; ustvarja reaktanco in strah pred odpiranjem orodja.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Odstraniti</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Števec opravljenih blokov s formatom razmerja (»3/9«) neposredno vsiljuje zunanjo normo. Skladno z Goodhartovim zakonom, ki navaja, da merilo, ko postane cilj, preneha biti dobro merilo, dijak svojo uspešnost preslika v golo število opravljenih blokov. Ker trije uspešno zaključeni bloki lahko pomenijo izjemen kognitivni napor, zunanji števec 3/9 to dejanje razvrednoti kot delni neuspeh; zato ga je treba v celoti odstraniti in nadomestiti z zgolj opisnim stanjem trenutnega bloka brez vsiljevanja kvot.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Vizualizacija mesečnega pregleda z naraščajočo barvno intenziteto deluje kot subtilna oblika serije (streaka). Ker temnejša barva v vizualni hierarhiji pomeni večjo vrednost ali dosežek, dijak dneve z manj načrtovanega fokusa podzavestno zaznava kot manjvredne ali »prazne«. To neposredno spodkopava temeljno načelo aplikacije, ki stremi k resničnemu počitku. Barvno intenziteto je treba umiriti tako, da barva ne odraža obsega ur, temveč zgolj nevtralno vrsto prevladujoče vsebine (npr. šola, prost dan, rok), s čimer se prepreči tekmovanje s samim seboj za čim bolj zapolnjeno mrežo.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Kartica s predlogom za odmor (»＋10 min pavze«) po drugi strani neposredno podpira dijakovo notranjo skrb za lastno energijo. Ker aplikacija odmora ne ukazuje z alarmom, ampak ga ponudi kot taktično možnost ob zaznanem natrpanem urniku, spoštuje posameznikovo avtonomijo; zato ta element krepi dijakovo samozavedanje in ga velja še dodatno izpostaviti v prehodih med zahtevnimi učnimi bloki.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Rdeča barva za oznako trenutnega časa in zapadlih nalog (#FB7185) nehote aktivira vzorce šolskega popravljanja in opozarjanja na napake. Ker je dijak IB programa nenehno izpostavljen ocenjevalnemu pritisku, rdeča pika v lebdeči stekleni vrstici deluje kot stalna mikro-grožnja; zato je treba barvo časovnice umiriti v nevtralno cian (#67E8F9), stalno rdečo piko v navigaciji pa v celoti odstraniti ter zapadle obveznosti nevtralno integrirati v sam seznam opravil.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zavračanjem točk, lig in serij LockIn sicer izgubi zmožnost hitrega, dopaminskega privabljanja uporabnikov v prvih dneh, saj ne ponuja umetnih iger za dvigovanje angažiranosti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Vendar pa s tem pridobi dolgoročno imunost proti opustitvi: uporabnik, ki ni vezan na umetno serijo, po prekinitvi ne doživi odpora do ponovnega zagona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 tem LockIn postane trajen infrastrukturni partner, ki podpira resnično notranjo željo po obvladovanju maturitetnih izzivov.</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Tretji teden: Vedenjski prehod po izzvenetju začetne radovednosti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tretjem tednu učinek novosti povsem usahne. Mladostnik vmesnika ne odpira več zaradi vizualne privlačnosti steklenih površin ali taktilnih mikropremikov ob 15-minutnem drsenju kartic. Če aplikacija v tej fazi še vedno zahteva aktivno vsakodnevno načrtovanje, se neizogibno spremeni v kognitivno breme.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Brez uvajanja novih programskih modulov mora LockIn obstoječe zaslone rekontekstualizirati skozi dve pasivni prilagoditvi delovanja: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Prehod zavihka »Ritem« v samodejni privzeti skelet dneva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prvih dveh tednih dijak zavihek »Ritem« uporablja za nastavljanje fiksnih šolskih urnikov in ponavljajočih se terminov. V tretjem tednu ta konfiguracija tiho postane nespremenljiv privzeti temelj dneva. Skladno s teorijo hevristike privzetega (angl. </w:t>
      </w:r>
      <w:r w:rsidDel="00000000" w:rsidR="00000000" w:rsidRPr="00000000">
        <w:rPr>
          <w:rFonts w:ascii="Arial" w:cs="Arial" w:eastAsia="Arial" w:hAnsi="Arial"/>
          <w:i w:val="1"/>
          <w:iCs w:val="1"/>
          <w:color w:val="1f1f1f"/>
          <w:rtl w:val="0"/>
        </w:rPr>
        <w:t xml:space="preserve">Default Effect</w:t>
      </w:r>
      <w:r w:rsidDel="00000000" w:rsidR="00000000" w:rsidRPr="00000000">
        <w:rPr>
          <w:rFonts w:ascii="Arial" w:cs="Arial" w:eastAsia="Arial" w:hAnsi="Arial"/>
          <w:color w:val="1f1f1f"/>
          <w:rtl w:val="0"/>
        </w:rPr>
        <w:t xml:space="preserve">; Kahneman in Tversky, 1974), ki ugotavlja, da posamezniki pod kognitivno obremenitvijo brez obotavljanja sprejmejo prednastavljeno stanje, zaslon »Dan« zjutraj ne zahteva nobenega vnosa več. Dijak odpre aplikacijo in najde svoj dan že vnaprej zgrajen okrog šolskih ur in ustaljenih prevozov. Aplikacija se tako iz aktivnega orodja za načrtovanje preobrazi v pasivni kompas, ki od uporabnika ne terja nobene mentalne investicije, temveč zgolj vizualno odslikava obstoječo strukturo njegovega dneva.</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Rekontekstualizacija zavihka »Mesec/Leto« kot ščita pred izgorelostjo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tretjem tednu šolskega leta se običajno pojavijo prvi resni roki za oddajo nalog pri predmetih (Internal Assessments) ter mejniki za CAS in razširjeni esej (EE). Zložljivi razdelek »prostor za počitek« na zaslonu Leto in mesečni koledar se v tej fazi prenehata uporabljati kot orodji za načrtovanje prihodnosti, temveč prevzameta vlogo vizualnega dokazila o obstoju varnih con. Ko se dijak sooči s preobremenitvijo, pogled na koledar ne služi več preverjanju obveznosti, ampak potrditvi, da so vikendi in večerni odmori nedotaknjeni in vnaprej zavarovani pred vdorom šolskega dela. Ta preokviritev obstoječe vizualizacije dijaku zagotavlja psihološko varnost, saj ve, da sistem ne bo dovolil nekontroliranega širjenja nalog v njegov čas za regeneracijo.</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Poštena presoja: Orodje za lepo vreme ali stabilna navada?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Iskrena presoja celotnega koncepta kaže na strukturno tveganje: </w:t>
      </w:r>
      <w:r w:rsidDel="00000000" w:rsidR="00000000" w:rsidRPr="00000000">
        <w:rPr>
          <w:rFonts w:ascii="Arial" w:cs="Arial" w:eastAsia="Arial" w:hAnsi="Arial"/>
          <w:b w:val="1"/>
          <w:bCs w:val="1"/>
          <w:color w:val="1f1f1f"/>
          <w:rtl w:val="0"/>
        </w:rPr>
        <w:t xml:space="preserve">LockIn je v osnovni zamisli orodje za lepo vreme.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Kadar je dijak spočit, akademsko uspešen in ko se njegov dan odvija po predvidenem urniku, aplikacija deluje brezhibno. Ponuja estetsko prijeten nadzor nad časom in občutek visoke optimizacije. Toda dijaki mednarodne mature niso nenehno v takšnem stanju. Ko nastopijo dnevi izgorelosti, slabih ocen, osebne stiske ali neobvladljivega kopičenja maturitetnega gradiva, se posameznik zateče k izogibalnim mehanizmom soočanja (angl. </w:t>
      </w:r>
      <w:r w:rsidDel="00000000" w:rsidR="00000000" w:rsidRPr="00000000">
        <w:rPr>
          <w:rFonts w:ascii="Arial" w:cs="Arial" w:eastAsia="Arial" w:hAnsi="Arial"/>
          <w:i w:val="1"/>
          <w:iCs w:val="1"/>
          <w:color w:val="1f1f1f"/>
          <w:rtl w:val="0"/>
        </w:rPr>
        <w:t xml:space="preserve">Avoidance Coping</w:t>
      </w:r>
      <w:r w:rsidDel="00000000" w:rsidR="00000000" w:rsidRPr="00000000">
        <w:rPr>
          <w:rFonts w:ascii="Arial" w:cs="Arial" w:eastAsia="Arial" w:hAnsi="Arial"/>
          <w:color w:val="1f1f1f"/>
          <w:rtl w:val="0"/>
        </w:rPr>
        <w:t xml:space="preserve">; Carver et al., 1989, model, ki pojasnjuje, da se ljudje ob hudi stiski umaknejo od virov, ki jih spominjajo na neuspeh). V takem stanju vsaka kartica na časovnici deluje kot obtožba. Kognitivno zlomljen dijak nima moči za premikanje 15-minutnih blokov ali označevanje zamud; zato aplikacijo zapre, z zaprtjem pa se prekine celotna navada.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 drugo polovico uporabnikov – oziroma za vsakega dijaka v njegovi najslabši fazi – mora sistem namesto optimizacije učinkovitosti prevzeti funkcijo zaščite pred zlomom prek dveh sistemskih mehanizmov:</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Protokol minimalnega stanja ob pasivnosti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Kadar aplikacija zazna, da sta dva zaporedna bloka potekla brez kakršnegakoli dotika ali odziva na sistemsko obvestilo, algoritem ne sme zgolj premakniti vseh zaostalih nalog v kasnejše popoldne. Takšen premik bi med 18. in 21. uro ustvaril neobvladljivo kopičenje dela, kar bi sprožilo popolno blokado uporabnika.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Namesto tega mora sistem ob zaznani neodzivnosti tiho sprožiti protokol minimalnega stanja:</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Vsi prožni in ne-nujni bloki se za ta dan samodejno skrijejo s časovnice.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Časovnica popoldneva se razpre v enoten, vizualno miren prostor z nevtralnim sporočilom »Čas za razbremenitev«.</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Če obstaja neizogiben rok (npr. jutrišnji test), sistem ohrani zgolj eno samo sidro (največ 30 minut) ob uri, ko je dijak običajno najbolj zbran.</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Večerni počitek po 20. ali 21. uri ostane hermetično zaprt in vanj ni dovoljeno posegati.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sistem v stiski uporabnika ne preobremeni s prestavljanjem vseh nerealiziranih želja, temveč radikalno zmanjša zahteve na raven golega preživetja dneva, dijak orodja ne doživi kot grožnje; zato je pripravljen pogledati na zaslon tudi takrat, ko nima energije za delo.</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Večerna popolna amnestija ob 21. uri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Največjo psihološko nevarnost v predlagani specifikaciji predstavlja element »preskočeni bloki z gumbom Obnovi«. Za dijaka, ki preživlja teden hude stiske, ta razdelek postane vizualno pokopališče neizpolnjenih načrtov. Po teoriji sočutja do samega sebe (angl. </w:t>
      </w:r>
      <w:r w:rsidDel="00000000" w:rsidR="00000000" w:rsidRPr="00000000">
        <w:rPr>
          <w:rFonts w:ascii="Arial" w:cs="Arial" w:eastAsia="Arial" w:hAnsi="Arial"/>
          <w:i w:val="1"/>
          <w:iCs w:val="1"/>
          <w:color w:val="1f1f1f"/>
          <w:rtl w:val="0"/>
        </w:rPr>
        <w:t xml:space="preserve">Self-Compassion Theory</w:t>
      </w:r>
      <w:r w:rsidDel="00000000" w:rsidR="00000000" w:rsidRPr="00000000">
        <w:rPr>
          <w:rFonts w:ascii="Arial" w:cs="Arial" w:eastAsia="Arial" w:hAnsi="Arial"/>
          <w:color w:val="1f1f1f"/>
          <w:rtl w:val="0"/>
        </w:rPr>
        <w:t xml:space="preserve">; Neff, 2003, ki empirično dokazuje, da prijaznost do sebe ob neuspehih bistveno bolj krepi dolgoročno čustveno stabilnost in produktivnost kot samokritika), mora aplikacija vsak dan ob 21. uri izvesti popoln izbris vseh preskočenih blokov</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Preskočeni bloki se ne smejo arhivirati na dnu ekrana in ne smejo čakati na obnovo. Ob 21. uri se dan zaključi, vsi neopravljeni bloki tiho izginejo, naslednje jutro ob 7. uri pa se časovnica odpre popolnoma čista. Ker včerajšnji neuspeh v sistemu ne pusti nobene vizualne ali statistične sledi sramu, dijak zjutraj nima nobenega vedenjskega razloga za izogibanje orodju</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 tem LockIn preneha biti zgolj rekvizit za uspešne dni ter postane trpežna opora, ki zanesljivo deluje tudi takrat, ko gre vse narobe.</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Citirana dela</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What-the-Hell Effect Debunked: Broken Streak Isn't Failure - Self Lab, </w:t>
      </w:r>
      <w:hyperlink r:id="rId11">
        <w:r w:rsidDel="00000000" w:rsidR="00000000" w:rsidRPr="00000000">
          <w:rPr>
            <w:rFonts w:ascii="Arial" w:cs="Arial" w:eastAsia="Arial" w:hAnsi="Arial"/>
            <w:color w:val="0000ee"/>
            <w:sz w:val="24"/>
            <w:szCs w:val="24"/>
            <w:u w:val="single"/>
            <w:rtl w:val="0"/>
          </w:rPr>
          <w:t xml:space="preserve">https://selflab.blog/blog/what-the-hell-effect-broken-streak/</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One Missed Day Becomes Three Weeks Off: The Abstinence, </w:t>
      </w:r>
      <w:hyperlink r:id="rId12">
        <w:r w:rsidDel="00000000" w:rsidR="00000000" w:rsidRPr="00000000">
          <w:rPr>
            <w:rFonts w:ascii="Arial" w:cs="Arial" w:eastAsia="Arial" w:hAnsi="Arial"/>
            <w:color w:val="0000ee"/>
            <w:sz w:val="24"/>
            <w:szCs w:val="24"/>
            <w:u w:val="single"/>
            <w:rtl w:val="0"/>
          </w:rPr>
          <w:t xml:space="preserve">https://humanbecoming.app/behavioral-science/behavioral-science-abstinence-violation</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streaks backfire and what works | Ep 423 - Professor Game, </w:t>
      </w:r>
      <w:hyperlink r:id="rId13">
        <w:r w:rsidDel="00000000" w:rsidR="00000000" w:rsidRPr="00000000">
          <w:rPr>
            <w:rFonts w:ascii="Arial" w:cs="Arial" w:eastAsia="Arial" w:hAnsi="Arial"/>
            <w:color w:val="0000ee"/>
            <w:sz w:val="24"/>
            <w:szCs w:val="24"/>
            <w:u w:val="single"/>
            <w:rtl w:val="0"/>
          </w:rPr>
          <w:t xml:space="preserve">https://www.professorgame.com/podcast/423/</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Stop Procrastinating on Daily Tasks - - cloknest.com, </w:t>
      </w:r>
      <w:hyperlink r:id="rId14">
        <w:r w:rsidDel="00000000" w:rsidR="00000000" w:rsidRPr="00000000">
          <w:rPr>
            <w:rFonts w:ascii="Arial" w:cs="Arial" w:eastAsia="Arial" w:hAnsi="Arial"/>
            <w:color w:val="0000ee"/>
            <w:sz w:val="24"/>
            <w:szCs w:val="24"/>
            <w:u w:val="single"/>
            <w:rtl w:val="0"/>
          </w:rPr>
          <w:t xml:space="preserve">https://cloknest.com/stope-procrastinating-on-daily-tasks/</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anyone else function better with less free time? : r/getdisciplined, </w:t>
      </w:r>
      <w:hyperlink r:id="rId15">
        <w:r w:rsidDel="00000000" w:rsidR="00000000" w:rsidRPr="00000000">
          <w:rPr>
            <w:rFonts w:ascii="Arial" w:cs="Arial" w:eastAsia="Arial" w:hAnsi="Arial"/>
            <w:color w:val="0000ee"/>
            <w:sz w:val="24"/>
            <w:szCs w:val="24"/>
            <w:u w:val="single"/>
            <w:rtl w:val="0"/>
          </w:rPr>
          <w:t xml:space="preserve">https://www.reddit.com/r/getdisciplined/comments/1rhwjrj/does_anyone_else_function_better_with_less_free/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lflab.blog/blog/what-the-hell-effect-broken-streak/" TargetMode="External"/><Relationship Id="rId10" Type="http://schemas.openxmlformats.org/officeDocument/2006/relationships/image" Target="media/image3.png"/><Relationship Id="rId13" Type="http://schemas.openxmlformats.org/officeDocument/2006/relationships/hyperlink" Target="https://www.professorgame.com/podcast/423/" TargetMode="External"/><Relationship Id="rId12" Type="http://schemas.openxmlformats.org/officeDocument/2006/relationships/hyperlink" Target="https://humanbecoming.app/behavioral-science/behavioral-science-abstinence-vio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reddit.com/r/getdisciplined/comments/1rhwjrj/does_anyone_else_function_better_with_less_free/" TargetMode="External"/><Relationship Id="rId14" Type="http://schemas.openxmlformats.org/officeDocument/2006/relationships/hyperlink" Target="https://cloknest.com/stope-procrastinating-on-daily-task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