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45C5" w14:textId="1AB8C596" w:rsidR="00AD2D16" w:rsidRDefault="00102296">
      <w:pPr>
        <w:rPr>
          <w:lang w:val="en-GB"/>
        </w:rPr>
      </w:pPr>
      <w:r>
        <w:rPr>
          <w:lang w:val="en-GB"/>
        </w:rPr>
        <w:t>List of RGBD datasets</w:t>
      </w:r>
    </w:p>
    <w:p w14:paraId="3D80C02B" w14:textId="3ACE6812" w:rsidR="00102296" w:rsidRDefault="00102296">
      <w:hyperlink r:id="rId4" w:history="1">
        <w:r>
          <w:rPr>
            <w:rStyle w:val="Hyperlink"/>
          </w:rPr>
          <w:t>List of RGBD datasets (michaelfirman.co.uk)</w:t>
        </w:r>
      </w:hyperlink>
    </w:p>
    <w:p w14:paraId="1B7B5F18" w14:textId="5D2537E4" w:rsidR="00102296" w:rsidRDefault="00102296"/>
    <w:p w14:paraId="77DE1B8A" w14:textId="2322B8B5" w:rsidR="00587669" w:rsidRPr="00587669" w:rsidRDefault="00587669">
      <w:pPr>
        <w:rPr>
          <w:lang w:val="en-GB"/>
        </w:rPr>
      </w:pPr>
      <w:r>
        <w:rPr>
          <w:lang w:val="en-GB"/>
        </w:rPr>
        <w:t>Focus on bounding boxes annotation, not on object labelling.</w:t>
      </w:r>
    </w:p>
    <w:sectPr w:rsidR="00587669" w:rsidRPr="0058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6"/>
    <w:rsid w:val="00102296"/>
    <w:rsid w:val="0015376F"/>
    <w:rsid w:val="00587669"/>
    <w:rsid w:val="00A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D511"/>
  <w15:chartTrackingRefBased/>
  <w15:docId w15:val="{FBAC47EE-BE43-4E7F-893B-741A6A40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chaelfirman.co.uk/RGBD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Baumgartner</dc:creator>
  <cp:keywords/>
  <dc:description/>
  <cp:lastModifiedBy>Jakob Baumgartner</cp:lastModifiedBy>
  <cp:revision>2</cp:revision>
  <dcterms:created xsi:type="dcterms:W3CDTF">2022-12-29T10:50:00Z</dcterms:created>
  <dcterms:modified xsi:type="dcterms:W3CDTF">2022-12-29T14:02:00Z</dcterms:modified>
</cp:coreProperties>
</file>