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AA9FC" w14:textId="701764D1" w:rsidR="00D16DE9" w:rsidRPr="00535115" w:rsidRDefault="008F7336" w:rsidP="008558B3">
      <w:pPr>
        <w:pStyle w:val="fhtwberschrift02ArialBlack"/>
        <w:jc w:val="both"/>
        <w:rPr>
          <w:lang w:val="de-AT"/>
        </w:rPr>
      </w:pPr>
      <w:r w:rsidRPr="00535115">
        <w:rPr>
          <w:lang w:val="de-AT"/>
        </w:rPr>
        <w:t>TW-Mailer Basic</w:t>
      </w:r>
    </w:p>
    <w:p w14:paraId="1187FC18" w14:textId="23954584" w:rsidR="00D466E6" w:rsidRPr="00535115" w:rsidRDefault="00D466E6" w:rsidP="008558B3">
      <w:pPr>
        <w:pStyle w:val="fhtwFlietext01Arial"/>
        <w:jc w:val="both"/>
        <w:rPr>
          <w:lang w:val="de-AT"/>
        </w:rPr>
      </w:pPr>
    </w:p>
    <w:p w14:paraId="309893D9" w14:textId="422451B7" w:rsidR="00364E56" w:rsidRPr="00535115" w:rsidRDefault="00364E56" w:rsidP="008558B3">
      <w:pPr>
        <w:pStyle w:val="fhtwFlietext01Arial"/>
        <w:jc w:val="both"/>
        <w:rPr>
          <w:b/>
          <w:bCs/>
          <w:lang w:val="de-AT"/>
        </w:rPr>
      </w:pPr>
      <w:r w:rsidRPr="00535115">
        <w:rPr>
          <w:b/>
          <w:bCs/>
          <w:lang w:val="de-AT"/>
        </w:rPr>
        <w:t>VERTS – BIF WS2021</w:t>
      </w:r>
    </w:p>
    <w:p w14:paraId="67C249C7" w14:textId="77777777" w:rsidR="00364E56" w:rsidRPr="00535115" w:rsidRDefault="00364E56" w:rsidP="008558B3">
      <w:pPr>
        <w:pStyle w:val="fhtwFlietext01Arial"/>
        <w:jc w:val="both"/>
        <w:rPr>
          <w:lang w:val="de-AT"/>
        </w:rPr>
      </w:pPr>
    </w:p>
    <w:p w14:paraId="0B23C4CB" w14:textId="711DFDB6" w:rsidR="00D466E6" w:rsidRPr="00535115" w:rsidRDefault="0087591C" w:rsidP="008558B3">
      <w:pPr>
        <w:pStyle w:val="fhtwFlietext01Arial"/>
        <w:jc w:val="both"/>
        <w:rPr>
          <w:lang w:val="de-AT"/>
        </w:rPr>
      </w:pPr>
      <w:r w:rsidRPr="00535115">
        <w:rPr>
          <w:lang w:val="de-AT"/>
        </w:rPr>
        <w:t>if20b089 – Jakob Friedl</w:t>
      </w:r>
    </w:p>
    <w:p w14:paraId="6C291E6B" w14:textId="25E14319" w:rsidR="0087591C" w:rsidRPr="00535115" w:rsidRDefault="0087591C" w:rsidP="008558B3">
      <w:pPr>
        <w:pStyle w:val="fhtwFlietext01Arial"/>
        <w:jc w:val="both"/>
        <w:rPr>
          <w:lang w:val="de-AT"/>
        </w:rPr>
      </w:pPr>
      <w:r w:rsidRPr="00535115">
        <w:rPr>
          <w:lang w:val="de-AT"/>
        </w:rPr>
        <w:t>if20b161 – Viktor Szüsz</w:t>
      </w:r>
    </w:p>
    <w:p w14:paraId="76414E80" w14:textId="77777777" w:rsidR="00D466E6" w:rsidRPr="00535115" w:rsidRDefault="00D466E6" w:rsidP="008558B3">
      <w:pPr>
        <w:pStyle w:val="fhtwFlietext01Arial"/>
        <w:jc w:val="both"/>
        <w:rPr>
          <w:szCs w:val="36"/>
          <w:lang w:val="de-AT"/>
        </w:rPr>
      </w:pPr>
    </w:p>
    <w:p w14:paraId="426D6B87" w14:textId="2E93493C" w:rsidR="00D466E6" w:rsidRPr="00535115" w:rsidRDefault="00D466E6" w:rsidP="008558B3">
      <w:pPr>
        <w:pStyle w:val="fhtwberschrift06Arialbold"/>
        <w:jc w:val="both"/>
        <w:rPr>
          <w:lang w:val="de-AT"/>
        </w:rPr>
      </w:pPr>
    </w:p>
    <w:p w14:paraId="7AC2EA96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22AE86D0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1C769907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0CD9759E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0D81DA3C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499DED3D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4AA314E7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6D65B04A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712906EF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4DFBE8FF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54266750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60563862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66BDFD03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21A04E22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1DE2335D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09D9356E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6CE36ABD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6B82D430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15131546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1823DE32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330FEDBF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05207A1A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49F8F663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6F10FD9E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79DE8570" w14:textId="77777777" w:rsidR="00D16DE9" w:rsidRPr="00535115" w:rsidRDefault="00D16DE9" w:rsidP="008558B3">
      <w:pPr>
        <w:pStyle w:val="Textkrper"/>
        <w:ind w:hanging="567"/>
        <w:jc w:val="both"/>
        <w:rPr>
          <w:rFonts w:ascii="Times New Roman"/>
          <w:sz w:val="20"/>
          <w:lang w:val="de-AT"/>
        </w:rPr>
      </w:pPr>
    </w:p>
    <w:p w14:paraId="68B22161" w14:textId="77777777" w:rsidR="00D16DE9" w:rsidRPr="00535115" w:rsidRDefault="00D16DE9" w:rsidP="008558B3">
      <w:pPr>
        <w:ind w:hanging="567"/>
        <w:jc w:val="both"/>
        <w:rPr>
          <w:lang w:val="de-AT"/>
        </w:rPr>
        <w:sectPr w:rsidR="00D16DE9" w:rsidRPr="00535115" w:rsidSect="00D466E6">
          <w:footerReference w:type="default" r:id="rId7"/>
          <w:headerReference w:type="first" r:id="rId8"/>
          <w:type w:val="continuous"/>
          <w:pgSz w:w="11910" w:h="16840"/>
          <w:pgMar w:top="2835" w:right="460" w:bottom="280" w:left="1680" w:header="720" w:footer="720" w:gutter="0"/>
          <w:cols w:space="720"/>
          <w:titlePg/>
          <w:docGrid w:linePitch="299"/>
        </w:sectPr>
      </w:pPr>
    </w:p>
    <w:p w14:paraId="12264200" w14:textId="38CA8E54" w:rsidR="00E15157" w:rsidRPr="00535115" w:rsidRDefault="00A226B7" w:rsidP="008558B3">
      <w:pPr>
        <w:pStyle w:val="fhtwberschrift03ArialBlack"/>
        <w:jc w:val="both"/>
        <w:rPr>
          <w:lang w:val="de-AT"/>
        </w:rPr>
      </w:pPr>
      <w:r w:rsidRPr="00535115">
        <w:rPr>
          <w:lang w:val="de-AT"/>
        </w:rPr>
        <w:lastRenderedPageBreak/>
        <w:t xml:space="preserve">Client – Server Architektur </w:t>
      </w:r>
    </w:p>
    <w:p w14:paraId="5A182DDE" w14:textId="77777777" w:rsidR="0025798E" w:rsidRPr="00535115" w:rsidRDefault="0025798E" w:rsidP="008558B3">
      <w:pPr>
        <w:pStyle w:val="fhtwFlietext01Arial"/>
        <w:jc w:val="both"/>
        <w:rPr>
          <w:b/>
          <w:bCs/>
          <w:lang w:val="de-AT"/>
        </w:rPr>
      </w:pPr>
      <w:r w:rsidRPr="00535115">
        <w:rPr>
          <w:b/>
          <w:bCs/>
          <w:lang w:val="de-AT"/>
        </w:rPr>
        <w:t>Client:</w:t>
      </w:r>
    </w:p>
    <w:p w14:paraId="6CA488DE" w14:textId="77777777" w:rsidR="0025798E" w:rsidRPr="00535115" w:rsidRDefault="0025798E" w:rsidP="008558B3">
      <w:pPr>
        <w:pStyle w:val="fhtwFlietext03Arial"/>
        <w:jc w:val="both"/>
        <w:rPr>
          <w:lang w:val="de-AT"/>
        </w:rPr>
      </w:pPr>
      <w:r w:rsidRPr="00535115">
        <w:rPr>
          <w:lang w:val="de-AT"/>
        </w:rPr>
        <w:t xml:space="preserve">Ein Client kann sich mit einem Server unter Angabe der IP-Adresse und des Ports verbinden und hat dann eine Auswahl von 5 Befehlen, mit denen er mit dem Server kommunizieren kann. </w:t>
      </w:r>
    </w:p>
    <w:p w14:paraId="7F23AA13" w14:textId="77777777" w:rsidR="0025798E" w:rsidRPr="00535115" w:rsidRDefault="0025798E" w:rsidP="008558B3">
      <w:pPr>
        <w:pStyle w:val="fhtwFlietext03Arial"/>
        <w:numPr>
          <w:ilvl w:val="0"/>
          <w:numId w:val="3"/>
        </w:numPr>
        <w:jc w:val="both"/>
        <w:rPr>
          <w:lang w:val="de-AT"/>
        </w:rPr>
      </w:pPr>
      <w:r w:rsidRPr="00535115">
        <w:rPr>
          <w:lang w:val="de-AT"/>
        </w:rPr>
        <w:t>SEND sendet eine Mail, bestehend aus Sender, Empfänger, Betreff und Nachricht an den Server</w:t>
      </w:r>
    </w:p>
    <w:p w14:paraId="16409DCE" w14:textId="77777777" w:rsidR="0025798E" w:rsidRPr="00535115" w:rsidRDefault="0025798E" w:rsidP="008558B3">
      <w:pPr>
        <w:pStyle w:val="fhtwFlietext03Arial"/>
        <w:numPr>
          <w:ilvl w:val="0"/>
          <w:numId w:val="3"/>
        </w:numPr>
        <w:jc w:val="both"/>
        <w:rPr>
          <w:lang w:val="de-AT"/>
        </w:rPr>
      </w:pPr>
      <w:r w:rsidRPr="00535115">
        <w:rPr>
          <w:lang w:val="de-AT"/>
        </w:rPr>
        <w:t>LIST zeigt dem Client alle Mails eines bestimmten Users an</w:t>
      </w:r>
    </w:p>
    <w:p w14:paraId="47F2A7E6" w14:textId="77777777" w:rsidR="0025798E" w:rsidRPr="00535115" w:rsidRDefault="0025798E" w:rsidP="008558B3">
      <w:pPr>
        <w:pStyle w:val="fhtwFlietext03Arial"/>
        <w:numPr>
          <w:ilvl w:val="0"/>
          <w:numId w:val="3"/>
        </w:numPr>
        <w:jc w:val="both"/>
        <w:rPr>
          <w:lang w:val="de-AT"/>
        </w:rPr>
      </w:pPr>
      <w:r w:rsidRPr="00535115">
        <w:rPr>
          <w:lang w:val="de-AT"/>
        </w:rPr>
        <w:t>READ zeigt dem Client den Inhalt einer bestimmten Mail eines Users an</w:t>
      </w:r>
    </w:p>
    <w:p w14:paraId="43200802" w14:textId="77777777" w:rsidR="0025798E" w:rsidRPr="00535115" w:rsidRDefault="0025798E" w:rsidP="008558B3">
      <w:pPr>
        <w:pStyle w:val="fhtwFlietext03Arial"/>
        <w:numPr>
          <w:ilvl w:val="0"/>
          <w:numId w:val="3"/>
        </w:numPr>
        <w:jc w:val="both"/>
        <w:rPr>
          <w:lang w:val="de-AT"/>
        </w:rPr>
      </w:pPr>
      <w:r w:rsidRPr="00535115">
        <w:rPr>
          <w:lang w:val="de-AT"/>
        </w:rPr>
        <w:t xml:space="preserve">DEL löscht eine bestimmte Mail eines Users </w:t>
      </w:r>
    </w:p>
    <w:p w14:paraId="13666407" w14:textId="0C70BFC7" w:rsidR="0025798E" w:rsidRPr="0025798E" w:rsidRDefault="0025798E" w:rsidP="008558B3">
      <w:pPr>
        <w:pStyle w:val="fhtwFlietext03Arial"/>
        <w:numPr>
          <w:ilvl w:val="0"/>
          <w:numId w:val="3"/>
        </w:numPr>
        <w:jc w:val="both"/>
        <w:rPr>
          <w:lang w:val="de-AT"/>
        </w:rPr>
      </w:pPr>
      <w:r w:rsidRPr="00535115">
        <w:rPr>
          <w:lang w:val="de-AT"/>
        </w:rPr>
        <w:t>QUIT beendet das Programm auf Client-Seite</w:t>
      </w:r>
    </w:p>
    <w:p w14:paraId="0DF3C07A" w14:textId="06AC19CC" w:rsidR="00295849" w:rsidRPr="00535115" w:rsidRDefault="00295849" w:rsidP="008558B3">
      <w:pPr>
        <w:pStyle w:val="fhtwFlietext01Arial"/>
        <w:jc w:val="both"/>
        <w:rPr>
          <w:b/>
          <w:bCs/>
          <w:lang w:val="de-AT"/>
        </w:rPr>
      </w:pPr>
      <w:r w:rsidRPr="00535115">
        <w:rPr>
          <w:b/>
          <w:bCs/>
          <w:lang w:val="de-AT"/>
        </w:rPr>
        <w:t xml:space="preserve">Server: </w:t>
      </w:r>
    </w:p>
    <w:p w14:paraId="08113524" w14:textId="059EE699" w:rsidR="00D3662A" w:rsidRPr="00535115" w:rsidRDefault="00DB044F" w:rsidP="008558B3">
      <w:pPr>
        <w:pStyle w:val="fhtwFlietext03Arial"/>
        <w:jc w:val="both"/>
        <w:rPr>
          <w:lang w:val="de-A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81B1C7" wp14:editId="4ADD1359">
                <wp:simplePos x="0" y="0"/>
                <wp:positionH relativeFrom="column">
                  <wp:posOffset>1616075</wp:posOffset>
                </wp:positionH>
                <wp:positionV relativeFrom="paragraph">
                  <wp:posOffset>3037205</wp:posOffset>
                </wp:positionV>
                <wp:extent cx="2971800" cy="635"/>
                <wp:effectExtent l="0" t="0" r="0" b="0"/>
                <wp:wrapTopAndBottom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7836EC" w14:textId="365BCC9E" w:rsidR="00DB044F" w:rsidRPr="00ED62F9" w:rsidRDefault="00DB044F" w:rsidP="00DB044F">
                            <w:pPr>
                              <w:pStyle w:val="Beschriftung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07742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Aufbau des Mail-Spool-</w:t>
                            </w:r>
                            <w:proofErr w:type="spellStart"/>
                            <w:r>
                              <w:t>Directories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81B1C7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left:0;text-align:left;margin-left:127.25pt;margin-top:239.15pt;width:23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" stroked="f">
                <v:textbox style="mso-fit-shape-to-text:t" inset="0,0,0,0">
                  <w:txbxContent>
                    <w:p w14:paraId="0E7836EC" w14:textId="365BCC9E" w:rsidR="00DB044F" w:rsidRPr="00ED62F9" w:rsidRDefault="00DB044F" w:rsidP="00DB044F">
                      <w:pPr>
                        <w:pStyle w:val="Beschriftung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07742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Aufbau des Mail-Spool-</w:t>
                      </w:r>
                      <w:proofErr w:type="spellStart"/>
                      <w:r>
                        <w:t>Directories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662A" w:rsidRPr="00535115">
        <w:rPr>
          <w:lang w:val="de-AT"/>
        </w:rPr>
        <w:drawing>
          <wp:anchor distT="0" distB="0" distL="114300" distR="114300" simplePos="0" relativeHeight="251658240" behindDoc="1" locked="0" layoutInCell="1" allowOverlap="1" wp14:anchorId="42E1053C" wp14:editId="304DD14F">
            <wp:simplePos x="0" y="0"/>
            <wp:positionH relativeFrom="margin">
              <wp:align>center</wp:align>
            </wp:positionH>
            <wp:positionV relativeFrom="paragraph">
              <wp:posOffset>1310640</wp:posOffset>
            </wp:positionV>
            <wp:extent cx="2971800" cy="1669415"/>
            <wp:effectExtent l="0" t="0" r="0" b="6985"/>
            <wp:wrapTopAndBottom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27D" w:rsidRPr="00535115">
        <w:rPr>
          <w:lang w:val="de-AT"/>
        </w:rPr>
        <w:t xml:space="preserve">Beim Starten des Servers muss ein Port angegeben werden, auf dem sich Clients anschließend mit dem Server verbinden können. </w:t>
      </w:r>
      <w:r w:rsidR="009A09A1" w:rsidRPr="00535115">
        <w:rPr>
          <w:lang w:val="de-AT"/>
        </w:rPr>
        <w:t xml:space="preserve">Außerdem bedarf es der Angabe eines sogenannten Mail-Spool-Verzeichnisses. </w:t>
      </w:r>
      <w:r w:rsidR="00F15E9E" w:rsidRPr="00535115">
        <w:rPr>
          <w:lang w:val="de-AT"/>
        </w:rPr>
        <w:t xml:space="preserve">In diesem Verzeichnis wird für jeden Empfänger einer E-Mail ein Verzeichnis angelegt, in dem die einzelnen erhaltenen Mails gespeichert werden. </w:t>
      </w:r>
      <w:r w:rsidR="00D3662A" w:rsidRPr="00535115">
        <w:rPr>
          <w:lang w:val="de-AT"/>
        </w:rPr>
        <w:t>Die Dateien haben dabei einen eindeutigen</w:t>
      </w:r>
      <w:r w:rsidR="00F51B62">
        <w:rPr>
          <w:lang w:val="de-AT"/>
        </w:rPr>
        <w:t xml:space="preserve"> </w:t>
      </w:r>
      <w:r w:rsidR="00D3662A" w:rsidRPr="00535115">
        <w:rPr>
          <w:lang w:val="de-AT"/>
        </w:rPr>
        <w:t xml:space="preserve">Namen </w:t>
      </w:r>
      <w:r w:rsidR="00F51B62" w:rsidRPr="00535115">
        <w:rPr>
          <w:lang w:val="de-AT"/>
        </w:rPr>
        <w:t xml:space="preserve">(UUID) </w:t>
      </w:r>
      <w:r w:rsidR="00D3662A" w:rsidRPr="00535115">
        <w:rPr>
          <w:lang w:val="de-AT"/>
        </w:rPr>
        <w:t>und eine fortlaufende Nummer, sodass auch bei parallelen Zugriffen die von Client gewählte Mail korrekt abgerufen werden kann.</w:t>
      </w:r>
      <w:r w:rsidR="00561A46">
        <w:rPr>
          <w:lang w:val="de-AT"/>
        </w:rPr>
        <w:t xml:space="preserve"> Eine neue Mail wird immer mit der nächst höheren Nummer identifiziert.</w:t>
      </w:r>
    </w:p>
    <w:p w14:paraId="41A8C617" w14:textId="17F1B3FB" w:rsidR="00535115" w:rsidRDefault="0025798E" w:rsidP="008558B3">
      <w:pPr>
        <w:pStyle w:val="fhtwFlietext03Arial"/>
        <w:jc w:val="both"/>
        <w:rPr>
          <w:noProof/>
          <w:lang w:val="de-AT"/>
        </w:rPr>
      </w:pPr>
      <w:r>
        <w:rPr>
          <w:noProof/>
          <w:lang w:val="de-AT"/>
        </w:rPr>
        <w:t xml:space="preserve">Auf beiden Instanzen </w:t>
      </w:r>
      <w:r w:rsidR="00753A22">
        <w:rPr>
          <w:noProof/>
          <w:lang w:val="de-AT"/>
        </w:rPr>
        <w:t xml:space="preserve">läuft eine Endlosschleife in der Befehle ausgetauscht werden. </w:t>
      </w:r>
      <w:r w:rsidR="00492CD2">
        <w:rPr>
          <w:noProof/>
          <w:lang w:val="de-AT"/>
        </w:rPr>
        <w:t>Diese Endlosschleife kann am Server</w:t>
      </w:r>
      <w:r w:rsidR="00FE24A8">
        <w:rPr>
          <w:noProof/>
          <w:lang w:val="de-AT"/>
        </w:rPr>
        <w:t xml:space="preserve"> nur über ein Tastenkürzel (z.B. CTRL+C)</w:t>
      </w:r>
      <w:r w:rsidR="00492CD2">
        <w:rPr>
          <w:noProof/>
          <w:lang w:val="de-AT"/>
        </w:rPr>
        <w:t xml:space="preserve"> abgebrochen werden, auf dem Client auch mit dem QUIT-Befehl.</w:t>
      </w:r>
      <w:r w:rsidR="00D03E84">
        <w:rPr>
          <w:noProof/>
          <w:lang w:val="de-AT"/>
        </w:rPr>
        <w:t xml:space="preserve"> Sendet nun der Client einen Befehl, so wird je nach Befehl am Server anders reagiert. </w:t>
      </w:r>
      <w:r w:rsidR="009D5832">
        <w:rPr>
          <w:noProof/>
          <w:lang w:val="de-AT"/>
        </w:rPr>
        <w:t xml:space="preserve">So wird nach dem SEND-Stichwort serverseitig auf die zu sendende Email gewartet. </w:t>
      </w:r>
      <w:r w:rsidR="00BC7580">
        <w:rPr>
          <w:noProof/>
          <w:lang w:val="de-AT"/>
        </w:rPr>
        <w:t xml:space="preserve">Für gewöhnlich antwortet der Server dann mit einem „OK“, das vom Client empfangen und angezeigt wird. </w:t>
      </w:r>
      <w:r w:rsidR="007A4579">
        <w:rPr>
          <w:noProof/>
          <w:lang w:val="de-AT"/>
        </w:rPr>
        <w:t>In Fehlerfällen, wenn beispielsweise ein üngültiger Benutzername angegeben wurde, sendet der Server „ERR“ und es folgt ein Reset der Kommunikation</w:t>
      </w:r>
      <w:r w:rsidR="004B6900">
        <w:rPr>
          <w:noProof/>
          <w:lang w:val="de-AT"/>
        </w:rPr>
        <w:t xml:space="preserve">, sprich der Client kann </w:t>
      </w:r>
      <w:r w:rsidR="00265A2E">
        <w:rPr>
          <w:noProof/>
          <w:lang w:val="de-AT"/>
        </w:rPr>
        <w:t xml:space="preserve">dann </w:t>
      </w:r>
      <w:r w:rsidR="004B6900">
        <w:rPr>
          <w:noProof/>
          <w:lang w:val="de-AT"/>
        </w:rPr>
        <w:t>wieder einen der 5 Befehle auswählen</w:t>
      </w:r>
      <w:r w:rsidR="007A4579">
        <w:rPr>
          <w:noProof/>
          <w:lang w:val="de-AT"/>
        </w:rPr>
        <w:t>.</w:t>
      </w:r>
      <w:r w:rsidR="00B55641">
        <w:rPr>
          <w:noProof/>
          <w:lang w:val="de-AT"/>
        </w:rPr>
        <w:t xml:space="preserve"> Beim LIST-Befehl öffnet der Server das angegebene User-Verzeichnis und sendet die Anzahl der Mails, sowie die Mail-ID und den Betreff der einzelnen Mails an den Client zurück. </w:t>
      </w:r>
      <w:r w:rsidR="00BA4F05">
        <w:rPr>
          <w:noProof/>
          <w:lang w:val="de-AT"/>
        </w:rPr>
        <w:t>Der Client kann dann mit READ bzw. DEL unter Angabe des Usernamens und der gewünschten Mail-ID den Inhalt einer Mail auslesen oder diese Löschen.</w:t>
      </w:r>
      <w:r w:rsidR="008604F6">
        <w:rPr>
          <w:noProof/>
          <w:lang w:val="de-AT"/>
        </w:rPr>
        <w:t xml:space="preserve"> QUIT bricht die Verbindung mit dem aktuellen Client ab.</w:t>
      </w:r>
    </w:p>
    <w:p w14:paraId="64EF6417" w14:textId="39E2D68C" w:rsidR="00F954D8" w:rsidRPr="00535115" w:rsidRDefault="00D3662A" w:rsidP="008558B3">
      <w:pPr>
        <w:pStyle w:val="fhtwFlietext03Arial"/>
        <w:jc w:val="both"/>
        <w:rPr>
          <w:lang w:val="de-AT"/>
        </w:rPr>
      </w:pPr>
      <w:r w:rsidRPr="00535115">
        <w:rPr>
          <w:noProof/>
          <w:lang w:val="de-AT"/>
        </w:rPr>
        <w:t xml:space="preserve"> </w:t>
      </w:r>
      <w:r w:rsidRPr="00535115">
        <w:rPr>
          <w:lang w:val="de-AT"/>
        </w:rPr>
        <w:t xml:space="preserve"> </w:t>
      </w:r>
    </w:p>
    <w:p w14:paraId="1EFCDEF8" w14:textId="54312B5C" w:rsidR="00A226B7" w:rsidRPr="00535115" w:rsidRDefault="00A226B7" w:rsidP="008558B3">
      <w:pPr>
        <w:pStyle w:val="fhtwberschrift03ArialBlack"/>
        <w:jc w:val="both"/>
        <w:rPr>
          <w:lang w:val="de-AT"/>
        </w:rPr>
      </w:pPr>
      <w:r w:rsidRPr="00535115">
        <w:rPr>
          <w:lang w:val="de-AT"/>
        </w:rPr>
        <w:t>Technologien</w:t>
      </w:r>
    </w:p>
    <w:p w14:paraId="6059699C" w14:textId="3C242382" w:rsidR="00E15157" w:rsidRPr="00535115" w:rsidRDefault="00E15157" w:rsidP="008558B3">
      <w:pPr>
        <w:pStyle w:val="fhtwFlietext03Arial"/>
        <w:numPr>
          <w:ilvl w:val="0"/>
          <w:numId w:val="2"/>
        </w:numPr>
        <w:jc w:val="both"/>
        <w:rPr>
          <w:lang w:val="de-AT"/>
        </w:rPr>
      </w:pPr>
      <w:r w:rsidRPr="00535115">
        <w:rPr>
          <w:lang w:val="de-AT"/>
        </w:rPr>
        <w:t xml:space="preserve">Visual Studio Code mit WSL (Ubuntu-20.04) </w:t>
      </w:r>
    </w:p>
    <w:p w14:paraId="7D594302" w14:textId="007DF196" w:rsidR="00A226B7" w:rsidRPr="00535115" w:rsidRDefault="00A226B7" w:rsidP="008558B3">
      <w:pPr>
        <w:pStyle w:val="fhtwFlietext03Arial"/>
        <w:numPr>
          <w:ilvl w:val="0"/>
          <w:numId w:val="2"/>
        </w:numPr>
        <w:jc w:val="both"/>
        <w:rPr>
          <w:lang w:val="de-AT"/>
        </w:rPr>
      </w:pPr>
      <w:r w:rsidRPr="00535115">
        <w:rPr>
          <w:lang w:val="de-AT"/>
        </w:rPr>
        <w:t xml:space="preserve">C </w:t>
      </w:r>
      <w:proofErr w:type="spellStart"/>
      <w:r w:rsidR="005B53F6">
        <w:rPr>
          <w:lang w:val="de-AT"/>
        </w:rPr>
        <w:t>Programming</w:t>
      </w:r>
      <w:proofErr w:type="spellEnd"/>
      <w:r w:rsidR="005B53F6">
        <w:rPr>
          <w:lang w:val="de-AT"/>
        </w:rPr>
        <w:t xml:space="preserve"> Language</w:t>
      </w:r>
      <w:r w:rsidRPr="00535115">
        <w:rPr>
          <w:lang w:val="de-AT"/>
        </w:rPr>
        <w:t xml:space="preserve"> </w:t>
      </w:r>
    </w:p>
    <w:p w14:paraId="6CC2992C" w14:textId="56E62F20" w:rsidR="00A226B7" w:rsidRPr="00535115" w:rsidRDefault="00FA5A40" w:rsidP="008558B3">
      <w:pPr>
        <w:pStyle w:val="fhtwFlietext03Arial"/>
        <w:numPr>
          <w:ilvl w:val="0"/>
          <w:numId w:val="2"/>
        </w:numPr>
        <w:jc w:val="both"/>
        <w:rPr>
          <w:lang w:val="de-AT"/>
        </w:rPr>
      </w:pPr>
      <w:r w:rsidRPr="00535115">
        <w:rPr>
          <w:lang w:val="de-AT"/>
        </w:rPr>
        <w:t xml:space="preserve">Externe </w:t>
      </w:r>
      <w:r w:rsidR="00BF064A" w:rsidRPr="00535115">
        <w:rPr>
          <w:lang w:val="de-AT"/>
        </w:rPr>
        <w:t xml:space="preserve">UUID Library: </w:t>
      </w:r>
      <w:hyperlink r:id="rId10" w:history="1">
        <w:r w:rsidR="00BF064A" w:rsidRPr="00535115">
          <w:rPr>
            <w:rStyle w:val="Hyperlink"/>
            <w:lang w:val="de-AT"/>
          </w:rPr>
          <w:t>http://e2fsprogs.sourceforge.net/</w:t>
        </w:r>
      </w:hyperlink>
      <w:r w:rsidR="00BF064A" w:rsidRPr="00535115">
        <w:rPr>
          <w:lang w:val="de-AT"/>
        </w:rPr>
        <w:t xml:space="preserve"> </w:t>
      </w:r>
    </w:p>
    <w:p w14:paraId="7589FEA6" w14:textId="77777777" w:rsidR="00886689" w:rsidRDefault="00886689" w:rsidP="008558B3">
      <w:pPr>
        <w:jc w:val="both"/>
      </w:pPr>
    </w:p>
    <w:p w14:paraId="185F5A03" w14:textId="0F136157" w:rsidR="00AC5867" w:rsidRPr="00886689" w:rsidRDefault="005B53F6" w:rsidP="008558B3">
      <w:pPr>
        <w:pStyle w:val="fhtwberschrift03ArialBlack"/>
        <w:jc w:val="both"/>
      </w:pPr>
      <w:r>
        <w:lastRenderedPageBreak/>
        <w:t xml:space="preserve">Development </w:t>
      </w:r>
      <w:r w:rsidR="00D65FE4">
        <w:t xml:space="preserve">Strategie </w:t>
      </w:r>
    </w:p>
    <w:p w14:paraId="6CCEAAD2" w14:textId="77777777" w:rsidR="00AC5867" w:rsidRDefault="00D65FE4" w:rsidP="008558B3">
      <w:pPr>
        <w:pStyle w:val="fhtwFlietext03Arial"/>
        <w:jc w:val="both"/>
      </w:pPr>
      <w:r>
        <w:t>Ausgangspunkt des Programms war die Struktur des Client-Server-Beispiels.</w:t>
      </w:r>
      <w:r w:rsidR="00AC5867">
        <w:t xml:space="preserve"> Es wurde dann versucht die Befehle schrittweise in folgender Reihenfolge zu implementieren: </w:t>
      </w:r>
    </w:p>
    <w:p w14:paraId="0535E58E" w14:textId="2B02B82F" w:rsidR="00D65FE4" w:rsidRDefault="00AC5867" w:rsidP="008558B3">
      <w:pPr>
        <w:pStyle w:val="fhtwFlietext03Arial"/>
        <w:numPr>
          <w:ilvl w:val="0"/>
          <w:numId w:val="4"/>
        </w:numPr>
        <w:jc w:val="both"/>
      </w:pPr>
      <w:r>
        <w:t>QUIT</w:t>
      </w:r>
    </w:p>
    <w:p w14:paraId="2260B1D3" w14:textId="1FDA8461" w:rsidR="00AC5867" w:rsidRDefault="00AC5867" w:rsidP="008558B3">
      <w:pPr>
        <w:pStyle w:val="fhtwFlietext03Arial"/>
        <w:numPr>
          <w:ilvl w:val="0"/>
          <w:numId w:val="4"/>
        </w:numPr>
        <w:jc w:val="both"/>
      </w:pPr>
      <w:r>
        <w:t>SEND</w:t>
      </w:r>
    </w:p>
    <w:p w14:paraId="1D154CBD" w14:textId="3288316F" w:rsidR="00AC5867" w:rsidRDefault="00AC5867" w:rsidP="008558B3">
      <w:pPr>
        <w:pStyle w:val="fhtwFlietext03Arial"/>
        <w:numPr>
          <w:ilvl w:val="0"/>
          <w:numId w:val="4"/>
        </w:numPr>
        <w:jc w:val="both"/>
      </w:pPr>
      <w:r>
        <w:t>LIST</w:t>
      </w:r>
    </w:p>
    <w:p w14:paraId="2DDD4AE3" w14:textId="0DAC3D11" w:rsidR="00AC5867" w:rsidRDefault="00AC5867" w:rsidP="008558B3">
      <w:pPr>
        <w:pStyle w:val="fhtwFlietext03Arial"/>
        <w:numPr>
          <w:ilvl w:val="0"/>
          <w:numId w:val="4"/>
        </w:numPr>
        <w:jc w:val="both"/>
      </w:pPr>
      <w:r>
        <w:t>READ</w:t>
      </w:r>
    </w:p>
    <w:p w14:paraId="746DF27B" w14:textId="3338C35A" w:rsidR="00AC5867" w:rsidRDefault="00AC5867" w:rsidP="008558B3">
      <w:pPr>
        <w:pStyle w:val="fhtwFlietext03Arial"/>
        <w:numPr>
          <w:ilvl w:val="0"/>
          <w:numId w:val="4"/>
        </w:numPr>
        <w:jc w:val="both"/>
      </w:pPr>
      <w:r>
        <w:t>DEL</w:t>
      </w:r>
    </w:p>
    <w:p w14:paraId="23AB2F7C" w14:textId="2C167216" w:rsidR="00AC5867" w:rsidRPr="00AC5867" w:rsidRDefault="00C726D0" w:rsidP="008558B3">
      <w:pPr>
        <w:pStyle w:val="fhtwFlietext03Arial"/>
        <w:jc w:val="both"/>
      </w:pPr>
      <w:r>
        <w:t>Dies war von Vorteil, da</w:t>
      </w:r>
      <w:r w:rsidR="005B6E0C">
        <w:t xml:space="preserve"> nach SEND alle </w:t>
      </w:r>
      <w:r w:rsidR="00305F4F">
        <w:t xml:space="preserve">aufbauenden </w:t>
      </w:r>
      <w:r w:rsidR="005B6E0C">
        <w:t>Befehle leicht testbar waren.</w:t>
      </w:r>
      <w:r w:rsidR="007C1327">
        <w:t xml:space="preserve"> </w:t>
      </w:r>
      <w:r w:rsidR="009557E8">
        <w:t xml:space="preserve">Die Implementierung des SEND Befehls war jedoch im Vergleich zu allen anderen am </w:t>
      </w:r>
      <w:r w:rsidR="00901D0A">
        <w:t>Z</w:t>
      </w:r>
      <w:r w:rsidR="009557E8">
        <w:t>eitaufwändigsten</w:t>
      </w:r>
      <w:r w:rsidR="00901D0A">
        <w:t xml:space="preserve">, da es Probleme </w:t>
      </w:r>
      <w:r w:rsidR="00B3716B">
        <w:t>mit dem Lesen und Schreiben auf Socket-Deskriptoren gab</w:t>
      </w:r>
      <w:r w:rsidR="009557E8">
        <w:t>.</w:t>
      </w:r>
      <w:r w:rsidR="008711F3">
        <w:t xml:space="preserve"> </w:t>
      </w:r>
      <w:r w:rsidR="00290885">
        <w:t xml:space="preserve">Gelöst wurde dieses Problem durch Trial-and-Error, sowie gründliche Recherche. </w:t>
      </w:r>
      <w:r w:rsidR="00E640A9">
        <w:t xml:space="preserve">Zum Schreiben auf Sockets wurde die im „TCP/IP </w:t>
      </w:r>
      <w:proofErr w:type="spellStart"/>
      <w:r w:rsidR="00E640A9">
        <w:t>Programming</w:t>
      </w:r>
      <w:proofErr w:type="spellEnd"/>
      <w:r w:rsidR="00E640A9">
        <w:t>“-PDF vorgestellte „</w:t>
      </w:r>
      <w:proofErr w:type="spellStart"/>
      <w:r w:rsidR="00E640A9">
        <w:t>writen</w:t>
      </w:r>
      <w:proofErr w:type="spellEnd"/>
      <w:r w:rsidR="00E640A9">
        <w:t>“-Funktion verwendet</w:t>
      </w:r>
      <w:r w:rsidR="008A5869">
        <w:t xml:space="preserve">. </w:t>
      </w:r>
      <w:r w:rsidR="00953648">
        <w:t>Zum Erhalten und Lesen der Daten die „</w:t>
      </w:r>
      <w:proofErr w:type="spellStart"/>
      <w:r w:rsidR="00953648">
        <w:t>recv</w:t>
      </w:r>
      <w:proofErr w:type="spellEnd"/>
      <w:r w:rsidR="00953648">
        <w:t>“-Funktion</w:t>
      </w:r>
      <w:r w:rsidR="00192399">
        <w:t xml:space="preserve"> der C socket-Library</w:t>
      </w:r>
      <w:r w:rsidR="00EA3146">
        <w:t>.</w:t>
      </w:r>
    </w:p>
    <w:p w14:paraId="331E174B" w14:textId="77777777" w:rsidR="005B53F6" w:rsidRPr="005B53F6" w:rsidRDefault="005B53F6" w:rsidP="008558B3">
      <w:pPr>
        <w:pStyle w:val="fhtwFlietext03Arial"/>
        <w:jc w:val="both"/>
      </w:pPr>
    </w:p>
    <w:sectPr w:rsidR="005B53F6" w:rsidRPr="005B53F6" w:rsidSect="00D466E6">
      <w:pgSz w:w="11910" w:h="16840"/>
      <w:pgMar w:top="1135" w:right="460" w:bottom="280" w:left="1680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283AB" w14:textId="77777777" w:rsidR="00FD766D" w:rsidRDefault="00FD766D" w:rsidP="00336668">
      <w:r>
        <w:separator/>
      </w:r>
    </w:p>
  </w:endnote>
  <w:endnote w:type="continuationSeparator" w:id="0">
    <w:p w14:paraId="49826D65" w14:textId="77777777" w:rsidR="00FD766D" w:rsidRDefault="00FD766D" w:rsidP="00336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8885764"/>
      <w:docPartObj>
        <w:docPartGallery w:val="Page Numbers (Bottom of Page)"/>
        <w:docPartUnique/>
      </w:docPartObj>
    </w:sdtPr>
    <w:sdtEndPr/>
    <w:sdtContent>
      <w:p w14:paraId="0ED0D5F6" w14:textId="2072CF17" w:rsidR="001B794D" w:rsidRDefault="00151B47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7C7A12EB" wp14:editId="62102546">
                  <wp:simplePos x="0" y="0"/>
                  <wp:positionH relativeFrom="rightMargin">
                    <wp:posOffset>-1252220</wp:posOffset>
                  </wp:positionH>
                  <wp:positionV relativeFrom="bottomMargin">
                    <wp:posOffset>-42545</wp:posOffset>
                  </wp:positionV>
                  <wp:extent cx="1155065" cy="21209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55065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72777A" w:themeColor="accent1"/>
                                  <w:sz w:val="48"/>
                                  <w:szCs w:val="48"/>
                                </w:rPr>
                                <w:id w:val="-2005037730"/>
                              </w:sdtPr>
                              <w:sdtEnd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72777A" w:themeColor="accent1"/>
                                      <w:sz w:val="48"/>
                                      <w:szCs w:val="48"/>
                                    </w:rPr>
                                    <w:id w:val="-1683821123"/>
                                  </w:sdtPr>
                                  <w:sdtEnd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sdtEndPr>
                                  <w:sdtContent>
                                    <w:p w14:paraId="4C4D4B45" w14:textId="77777777" w:rsidR="006E14FF" w:rsidRPr="006E14FF" w:rsidRDefault="006E14FF" w:rsidP="006E14FF">
                                      <w:pPr>
                                        <w:jc w:val="right"/>
                                        <w:rPr>
                                          <w:rFonts w:ascii="Arial" w:eastAsiaTheme="majorEastAsia" w:hAnsi="Arial" w:cs="Arial"/>
                                          <w:color w:val="72777A" w:themeColor="accen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6E14FF">
                                        <w:rPr>
                                          <w:rFonts w:ascii="Arial" w:eastAsiaTheme="minorEastAsia" w:hAnsi="Arial" w:cs="Arial"/>
                                          <w:color w:val="72777A" w:themeColor="accent1"/>
                                          <w:sz w:val="20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6E14FF">
                                        <w:rPr>
                                          <w:rFonts w:ascii="Arial" w:hAnsi="Arial" w:cs="Arial"/>
                                          <w:color w:val="72777A" w:themeColor="accent1"/>
                                          <w:sz w:val="20"/>
                                          <w:szCs w:val="20"/>
                                        </w:rPr>
                                        <w:instrText>PAGE   \* MERGEFORMAT</w:instrText>
                                      </w:r>
                                      <w:r w:rsidRPr="006E14FF">
                                        <w:rPr>
                                          <w:rFonts w:ascii="Arial" w:eastAsiaTheme="minorEastAsia" w:hAnsi="Arial" w:cs="Arial"/>
                                          <w:color w:val="72777A" w:themeColor="accent1"/>
                                          <w:sz w:val="20"/>
                                          <w:szCs w:val="20"/>
                                        </w:rPr>
                                        <w:fldChar w:fldCharType="separate"/>
                                      </w:r>
                                      <w:r w:rsidR="00D03938" w:rsidRPr="00D03938">
                                        <w:rPr>
                                          <w:rFonts w:ascii="Arial" w:eastAsiaTheme="majorEastAsia" w:hAnsi="Arial" w:cs="Arial"/>
                                          <w:noProof/>
                                          <w:color w:val="72777A" w:themeColor="accent1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  <w:r w:rsidRPr="006E14FF">
                                        <w:rPr>
                                          <w:rFonts w:ascii="Arial" w:eastAsiaTheme="majorEastAsia" w:hAnsi="Arial" w:cs="Arial"/>
                                          <w:color w:val="72777A" w:themeColor="accent1"/>
                                          <w:sz w:val="20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C7A12EB" id="Rectangle 1" o:spid="_x0000_s1027" style="position:absolute;margin-left:-98.6pt;margin-top:-3.35pt;width:90.95pt;height:16.7pt;z-index:251658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72777A" w:themeColor="accent1"/>
                            <w:sz w:val="48"/>
                            <w:szCs w:val="48"/>
                          </w:rPr>
                          <w:id w:val="-2005037730"/>
                        </w:sdtPr>
                        <w:sdtEnd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sdtEnd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2777A" w:themeColor="accent1"/>
                                <w:sz w:val="48"/>
                                <w:szCs w:val="48"/>
                              </w:rPr>
                              <w:id w:val="-1683821123"/>
                            </w:sdtPr>
                            <w:sdtEnd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sdtEndPr>
                            <w:sdtContent>
                              <w:p w14:paraId="4C4D4B45" w14:textId="77777777" w:rsidR="006E14FF" w:rsidRPr="006E14FF" w:rsidRDefault="006E14FF" w:rsidP="006E14FF">
                                <w:pPr>
                                  <w:jc w:val="right"/>
                                  <w:rPr>
                                    <w:rFonts w:ascii="Arial" w:eastAsiaTheme="majorEastAsia" w:hAnsi="Arial" w:cs="Arial"/>
                                    <w:color w:val="72777A" w:themeColor="accent1"/>
                                    <w:sz w:val="20"/>
                                    <w:szCs w:val="20"/>
                                  </w:rPr>
                                </w:pPr>
                                <w:r w:rsidRPr="006E14FF">
                                  <w:rPr>
                                    <w:rFonts w:ascii="Arial" w:eastAsiaTheme="minorEastAsia" w:hAnsi="Arial" w:cs="Arial"/>
                                    <w:color w:val="72777A" w:themeColor="accent1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6E14FF">
                                  <w:rPr>
                                    <w:rFonts w:ascii="Arial" w:hAnsi="Arial" w:cs="Arial"/>
                                    <w:color w:val="72777A" w:themeColor="accent1"/>
                                    <w:sz w:val="20"/>
                                    <w:szCs w:val="20"/>
                                  </w:rPr>
                                  <w:instrText>PAGE   \* MERGEFORMAT</w:instrText>
                                </w:r>
                                <w:r w:rsidRPr="006E14FF">
                                  <w:rPr>
                                    <w:rFonts w:ascii="Arial" w:eastAsiaTheme="minorEastAsia" w:hAnsi="Arial" w:cs="Arial"/>
                                    <w:color w:val="72777A" w:themeColor="accent1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D03938" w:rsidRPr="00D03938">
                                  <w:rPr>
                                    <w:rFonts w:ascii="Arial" w:eastAsiaTheme="majorEastAsia" w:hAnsi="Arial" w:cs="Arial"/>
                                    <w:noProof/>
                                    <w:color w:val="72777A" w:themeColor="accent1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6E14FF">
                                  <w:rPr>
                                    <w:rFonts w:ascii="Arial" w:eastAsiaTheme="majorEastAsia" w:hAnsi="Arial" w:cs="Arial"/>
                                    <w:color w:val="72777A" w:themeColor="accent1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6E14FF">
          <w:rPr>
            <w:noProof/>
            <w:lang w:val="en-US"/>
          </w:rPr>
          <w:drawing>
            <wp:anchor distT="0" distB="0" distL="114300" distR="114300" simplePos="0" relativeHeight="251657216" behindDoc="1" locked="0" layoutInCell="1" allowOverlap="1" wp14:anchorId="7234BD3A" wp14:editId="6C4C3DA6">
              <wp:simplePos x="0" y="0"/>
              <wp:positionH relativeFrom="column">
                <wp:posOffset>-1066800</wp:posOffset>
              </wp:positionH>
              <wp:positionV relativeFrom="page">
                <wp:posOffset>10245891</wp:posOffset>
              </wp:positionV>
              <wp:extent cx="7554482" cy="432237"/>
              <wp:effectExtent l="0" t="0" r="0" b="0"/>
              <wp:wrapNone/>
              <wp:docPr id="38" name="Grafik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fhtw_deckblatt_folgeblatt_a4_0820202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54482" cy="4322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E2544" w14:textId="77777777" w:rsidR="00FD766D" w:rsidRDefault="00FD766D" w:rsidP="00336668">
      <w:r>
        <w:separator/>
      </w:r>
    </w:p>
  </w:footnote>
  <w:footnote w:type="continuationSeparator" w:id="0">
    <w:p w14:paraId="5DE71A45" w14:textId="77777777" w:rsidR="00FD766D" w:rsidRDefault="00FD766D" w:rsidP="00336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6611" w14:textId="77777777" w:rsidR="00336668" w:rsidRDefault="00336668">
    <w:pPr>
      <w:pStyle w:val="Kopfzeile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43E5F294" wp14:editId="6797F98C">
          <wp:simplePos x="0" y="0"/>
          <wp:positionH relativeFrom="column">
            <wp:posOffset>-1066575</wp:posOffset>
          </wp:positionH>
          <wp:positionV relativeFrom="page">
            <wp:posOffset>11723</wp:posOffset>
          </wp:positionV>
          <wp:extent cx="7554032" cy="10685301"/>
          <wp:effectExtent l="0" t="0" r="0" b="0"/>
          <wp:wrapNone/>
          <wp:docPr id="39" name="Grafik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tw_deckblatt_folgeblatt_a4_082020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144F0"/>
    <w:multiLevelType w:val="hybridMultilevel"/>
    <w:tmpl w:val="F956F05E"/>
    <w:lvl w:ilvl="0" w:tplc="0C07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4F7B6B7A"/>
    <w:multiLevelType w:val="hybridMultilevel"/>
    <w:tmpl w:val="D46E1A94"/>
    <w:lvl w:ilvl="0" w:tplc="0C07000F">
      <w:start w:val="1"/>
      <w:numFmt w:val="decimal"/>
      <w:lvlText w:val="%1."/>
      <w:lvlJc w:val="left"/>
      <w:pPr>
        <w:ind w:left="225" w:hanging="360"/>
      </w:pPr>
    </w:lvl>
    <w:lvl w:ilvl="1" w:tplc="0C070019" w:tentative="1">
      <w:start w:val="1"/>
      <w:numFmt w:val="lowerLetter"/>
      <w:lvlText w:val="%2."/>
      <w:lvlJc w:val="left"/>
      <w:pPr>
        <w:ind w:left="945" w:hanging="360"/>
      </w:pPr>
    </w:lvl>
    <w:lvl w:ilvl="2" w:tplc="0C07001B" w:tentative="1">
      <w:start w:val="1"/>
      <w:numFmt w:val="lowerRoman"/>
      <w:lvlText w:val="%3."/>
      <w:lvlJc w:val="right"/>
      <w:pPr>
        <w:ind w:left="1665" w:hanging="180"/>
      </w:pPr>
    </w:lvl>
    <w:lvl w:ilvl="3" w:tplc="0C07000F" w:tentative="1">
      <w:start w:val="1"/>
      <w:numFmt w:val="decimal"/>
      <w:lvlText w:val="%4."/>
      <w:lvlJc w:val="left"/>
      <w:pPr>
        <w:ind w:left="2385" w:hanging="360"/>
      </w:pPr>
    </w:lvl>
    <w:lvl w:ilvl="4" w:tplc="0C070019" w:tentative="1">
      <w:start w:val="1"/>
      <w:numFmt w:val="lowerLetter"/>
      <w:lvlText w:val="%5."/>
      <w:lvlJc w:val="left"/>
      <w:pPr>
        <w:ind w:left="3105" w:hanging="360"/>
      </w:pPr>
    </w:lvl>
    <w:lvl w:ilvl="5" w:tplc="0C07001B" w:tentative="1">
      <w:start w:val="1"/>
      <w:numFmt w:val="lowerRoman"/>
      <w:lvlText w:val="%6."/>
      <w:lvlJc w:val="right"/>
      <w:pPr>
        <w:ind w:left="3825" w:hanging="180"/>
      </w:pPr>
    </w:lvl>
    <w:lvl w:ilvl="6" w:tplc="0C07000F" w:tentative="1">
      <w:start w:val="1"/>
      <w:numFmt w:val="decimal"/>
      <w:lvlText w:val="%7."/>
      <w:lvlJc w:val="left"/>
      <w:pPr>
        <w:ind w:left="4545" w:hanging="360"/>
      </w:pPr>
    </w:lvl>
    <w:lvl w:ilvl="7" w:tplc="0C070019" w:tentative="1">
      <w:start w:val="1"/>
      <w:numFmt w:val="lowerLetter"/>
      <w:lvlText w:val="%8."/>
      <w:lvlJc w:val="left"/>
      <w:pPr>
        <w:ind w:left="5265" w:hanging="360"/>
      </w:pPr>
    </w:lvl>
    <w:lvl w:ilvl="8" w:tplc="0C07001B" w:tentative="1">
      <w:start w:val="1"/>
      <w:numFmt w:val="lowerRoman"/>
      <w:lvlText w:val="%9."/>
      <w:lvlJc w:val="right"/>
      <w:pPr>
        <w:ind w:left="5985" w:hanging="180"/>
      </w:pPr>
    </w:lvl>
  </w:abstractNum>
  <w:abstractNum w:abstractNumId="2" w15:restartNumberingAfterBreak="0">
    <w:nsid w:val="571F06BF"/>
    <w:multiLevelType w:val="hybridMultilevel"/>
    <w:tmpl w:val="F0F0F0EE"/>
    <w:lvl w:ilvl="0" w:tplc="0C07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E010989"/>
    <w:multiLevelType w:val="hybridMultilevel"/>
    <w:tmpl w:val="F3D27080"/>
    <w:lvl w:ilvl="0" w:tplc="0C07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E9"/>
    <w:rsid w:val="00013813"/>
    <w:rsid w:val="00077427"/>
    <w:rsid w:val="000F3BCE"/>
    <w:rsid w:val="00137E3B"/>
    <w:rsid w:val="00151B47"/>
    <w:rsid w:val="00192399"/>
    <w:rsid w:val="001B794D"/>
    <w:rsid w:val="001C4C42"/>
    <w:rsid w:val="0025798E"/>
    <w:rsid w:val="00265A2E"/>
    <w:rsid w:val="00290885"/>
    <w:rsid w:val="00295849"/>
    <w:rsid w:val="00305F4F"/>
    <w:rsid w:val="00336668"/>
    <w:rsid w:val="00364E56"/>
    <w:rsid w:val="003C4435"/>
    <w:rsid w:val="00492CD2"/>
    <w:rsid w:val="004B6900"/>
    <w:rsid w:val="00511DFA"/>
    <w:rsid w:val="00535115"/>
    <w:rsid w:val="00561A46"/>
    <w:rsid w:val="005A6441"/>
    <w:rsid w:val="005B53F6"/>
    <w:rsid w:val="005B6E0C"/>
    <w:rsid w:val="005C35FF"/>
    <w:rsid w:val="005E3D6A"/>
    <w:rsid w:val="00676673"/>
    <w:rsid w:val="006D504B"/>
    <w:rsid w:val="006E14FF"/>
    <w:rsid w:val="00753A22"/>
    <w:rsid w:val="007A4579"/>
    <w:rsid w:val="007C1327"/>
    <w:rsid w:val="007E1AE3"/>
    <w:rsid w:val="007E3809"/>
    <w:rsid w:val="007F7FF9"/>
    <w:rsid w:val="008558B3"/>
    <w:rsid w:val="008604F6"/>
    <w:rsid w:val="008711F3"/>
    <w:rsid w:val="0087591C"/>
    <w:rsid w:val="00886689"/>
    <w:rsid w:val="008A5869"/>
    <w:rsid w:val="008E695D"/>
    <w:rsid w:val="008F7336"/>
    <w:rsid w:val="00901D0A"/>
    <w:rsid w:val="0094532E"/>
    <w:rsid w:val="00953648"/>
    <w:rsid w:val="009557E8"/>
    <w:rsid w:val="0099627D"/>
    <w:rsid w:val="009A09A1"/>
    <w:rsid w:val="009D5832"/>
    <w:rsid w:val="00A226B7"/>
    <w:rsid w:val="00AC5867"/>
    <w:rsid w:val="00B21439"/>
    <w:rsid w:val="00B3716B"/>
    <w:rsid w:val="00B40214"/>
    <w:rsid w:val="00B54962"/>
    <w:rsid w:val="00B55641"/>
    <w:rsid w:val="00B83726"/>
    <w:rsid w:val="00BA4F05"/>
    <w:rsid w:val="00BC7580"/>
    <w:rsid w:val="00BF064A"/>
    <w:rsid w:val="00C726D0"/>
    <w:rsid w:val="00CF121E"/>
    <w:rsid w:val="00D03938"/>
    <w:rsid w:val="00D03E84"/>
    <w:rsid w:val="00D16DE9"/>
    <w:rsid w:val="00D3662A"/>
    <w:rsid w:val="00D466E6"/>
    <w:rsid w:val="00D65FE4"/>
    <w:rsid w:val="00DB044F"/>
    <w:rsid w:val="00DD209C"/>
    <w:rsid w:val="00DF085F"/>
    <w:rsid w:val="00E05B34"/>
    <w:rsid w:val="00E15157"/>
    <w:rsid w:val="00E640A9"/>
    <w:rsid w:val="00EA3146"/>
    <w:rsid w:val="00ED3665"/>
    <w:rsid w:val="00F07A26"/>
    <w:rsid w:val="00F15E9E"/>
    <w:rsid w:val="00F51B62"/>
    <w:rsid w:val="00F954D8"/>
    <w:rsid w:val="00FA3D8D"/>
    <w:rsid w:val="00FA5A40"/>
    <w:rsid w:val="00FD1DD5"/>
    <w:rsid w:val="00FD766D"/>
    <w:rsid w:val="00FE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62995"/>
  <w15:docId w15:val="{F7B10696-6CF0-4683-8F19-64989A1F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rPr>
      <w:rFonts w:ascii="HelveticaNeueLT Std Lt" w:eastAsia="HelveticaNeueLT Std Lt" w:hAnsi="HelveticaNeueLT Std Lt" w:cs="HelveticaNeueLT Std Lt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rPr>
      <w:sz w:val="28"/>
      <w:szCs w:val="28"/>
    </w:rPr>
  </w:style>
  <w:style w:type="paragraph" w:styleId="Listenabsatz">
    <w:name w:val="List Paragraph"/>
    <w:basedOn w:val="Standard"/>
    <w:uiPriority w:val="1"/>
  </w:style>
  <w:style w:type="paragraph" w:customStyle="1" w:styleId="TableParagraph">
    <w:name w:val="Table Paragraph"/>
    <w:basedOn w:val="Standard"/>
    <w:uiPriority w:val="1"/>
  </w:style>
  <w:style w:type="paragraph" w:styleId="Kopfzeile">
    <w:name w:val="header"/>
    <w:basedOn w:val="Standard"/>
    <w:link w:val="KopfzeileZchn"/>
    <w:uiPriority w:val="99"/>
    <w:unhideWhenUsed/>
    <w:rsid w:val="003366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36668"/>
    <w:rPr>
      <w:rFonts w:ascii="HelveticaNeueLT Std Lt" w:eastAsia="HelveticaNeueLT Std Lt" w:hAnsi="HelveticaNeueLT Std Lt" w:cs="HelveticaNeueLT Std Lt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366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36668"/>
    <w:rPr>
      <w:rFonts w:ascii="HelveticaNeueLT Std Lt" w:eastAsia="HelveticaNeueLT Std Lt" w:hAnsi="HelveticaNeueLT Std Lt" w:cs="HelveticaNeueLT Std Lt"/>
      <w:lang w:val="de-DE"/>
    </w:rPr>
  </w:style>
  <w:style w:type="paragraph" w:customStyle="1" w:styleId="fhtwberschrift01Arialblack">
    <w:name w:val="fhtw Überschrift 01 Arial black"/>
    <w:link w:val="fhtwberschrift01ArialblackZchn"/>
    <w:uiPriority w:val="1"/>
    <w:qFormat/>
    <w:rsid w:val="003C4435"/>
    <w:pPr>
      <w:ind w:left="-567" w:right="136"/>
    </w:pPr>
    <w:rPr>
      <w:rFonts w:ascii="Arial Black" w:eastAsia="HelveticaNeueLT Std Lt" w:hAnsi="Arial Black" w:cs="Arial"/>
      <w:color w:val="00649C" w:themeColor="accent5"/>
      <w:sz w:val="96"/>
      <w:szCs w:val="56"/>
      <w:lang w:val="de-DE"/>
    </w:rPr>
  </w:style>
  <w:style w:type="character" w:customStyle="1" w:styleId="fhtwberschrift01ArialblackZchn">
    <w:name w:val="fhtw Überschrift 01 Arial black Zchn"/>
    <w:basedOn w:val="Absatz-Standardschriftart"/>
    <w:link w:val="fhtwberschrift01Arialblack"/>
    <w:uiPriority w:val="1"/>
    <w:rsid w:val="003C4435"/>
    <w:rPr>
      <w:rFonts w:ascii="Arial Black" w:eastAsia="HelveticaNeueLT Std Lt" w:hAnsi="Arial Black" w:cs="Arial"/>
      <w:color w:val="00649C" w:themeColor="accent5"/>
      <w:sz w:val="96"/>
      <w:szCs w:val="56"/>
      <w:lang w:val="de-DE"/>
    </w:rPr>
  </w:style>
  <w:style w:type="paragraph" w:customStyle="1" w:styleId="fhtwberschrift04ArialBold">
    <w:name w:val="fhtw Überschrift 04 Arial Bold"/>
    <w:basedOn w:val="fhtwberschrift01Arialblack"/>
    <w:link w:val="fhtwberschrift04ArialBoldZchn"/>
    <w:uiPriority w:val="1"/>
    <w:qFormat/>
    <w:rsid w:val="00E05B34"/>
    <w:rPr>
      <w:rFonts w:ascii="Arial" w:hAnsi="Arial"/>
      <w:b/>
      <w:color w:val="000000" w:themeColor="text1"/>
    </w:rPr>
  </w:style>
  <w:style w:type="character" w:customStyle="1" w:styleId="fhtwberschrift04ArialBoldZchn">
    <w:name w:val="fhtw Überschrift 04 Arial Bold Zchn"/>
    <w:basedOn w:val="Absatz-Standardschriftart"/>
    <w:link w:val="fhtwberschrift04ArialBold"/>
    <w:uiPriority w:val="1"/>
    <w:rsid w:val="00E05B34"/>
    <w:rPr>
      <w:rFonts w:ascii="Arial" w:eastAsia="HelveticaNeueLT Std Lt" w:hAnsi="Arial" w:cs="Arial"/>
      <w:b/>
      <w:color w:val="000000" w:themeColor="text1"/>
      <w:sz w:val="96"/>
      <w:szCs w:val="56"/>
      <w:lang w:val="de-DE"/>
    </w:rPr>
  </w:style>
  <w:style w:type="paragraph" w:customStyle="1" w:styleId="fhtwFlietext01Arial">
    <w:name w:val="fhtw Fließtext 01 Arial"/>
    <w:basedOn w:val="fhtwberschrift04ArialBold"/>
    <w:link w:val="fhtwFlietext01ArialZchn"/>
    <w:uiPriority w:val="1"/>
    <w:qFormat/>
    <w:rsid w:val="00E05B34"/>
    <w:rPr>
      <w:b w:val="0"/>
      <w:sz w:val="36"/>
      <w:szCs w:val="48"/>
    </w:rPr>
  </w:style>
  <w:style w:type="character" w:customStyle="1" w:styleId="fhtwFlietext01ArialZchn">
    <w:name w:val="fhtw Fließtext 01 Arial Zchn"/>
    <w:basedOn w:val="fhtwberschrift04ArialBoldZchn"/>
    <w:link w:val="fhtwFlietext01Arial"/>
    <w:uiPriority w:val="1"/>
    <w:rsid w:val="00E05B34"/>
    <w:rPr>
      <w:rFonts w:ascii="Arial" w:eastAsia="HelveticaNeueLT Std Lt" w:hAnsi="Arial" w:cs="Arial"/>
      <w:b w:val="0"/>
      <w:color w:val="000000" w:themeColor="text1"/>
      <w:sz w:val="36"/>
      <w:szCs w:val="48"/>
      <w:lang w:val="de-DE"/>
    </w:rPr>
  </w:style>
  <w:style w:type="paragraph" w:customStyle="1" w:styleId="fhtwFlietext02Arial">
    <w:name w:val="fhtw Fließtext 02 Arial"/>
    <w:basedOn w:val="fhtwberschrift04ArialBold"/>
    <w:link w:val="fhtwFlietext02ArialZchn"/>
    <w:uiPriority w:val="1"/>
    <w:qFormat/>
    <w:rsid w:val="00E05B34"/>
    <w:rPr>
      <w:b w:val="0"/>
      <w:sz w:val="32"/>
    </w:rPr>
  </w:style>
  <w:style w:type="character" w:customStyle="1" w:styleId="fhtwFlietext02ArialZchn">
    <w:name w:val="fhtw Fließtext 02 Arial Zchn"/>
    <w:basedOn w:val="fhtwberschrift04ArialBoldZchn"/>
    <w:link w:val="fhtwFlietext02Arial"/>
    <w:uiPriority w:val="1"/>
    <w:rsid w:val="00E05B34"/>
    <w:rPr>
      <w:rFonts w:ascii="Arial" w:eastAsia="HelveticaNeueLT Std Lt" w:hAnsi="Arial" w:cs="Arial"/>
      <w:b w:val="0"/>
      <w:color w:val="000000" w:themeColor="text1"/>
      <w:sz w:val="32"/>
      <w:szCs w:val="56"/>
      <w:lang w:val="de-DE"/>
    </w:rPr>
  </w:style>
  <w:style w:type="paragraph" w:customStyle="1" w:styleId="fhtwberschrift02ArialBlack">
    <w:name w:val="fhtw Überschrift 02 Arial Black"/>
    <w:basedOn w:val="Standard"/>
    <w:link w:val="fhtwberschrift02ArialBlackZchn"/>
    <w:uiPriority w:val="1"/>
    <w:qFormat/>
    <w:rsid w:val="003C4435"/>
    <w:pPr>
      <w:ind w:left="-567" w:right="136"/>
    </w:pPr>
    <w:rPr>
      <w:rFonts w:ascii="Arial Black" w:hAnsi="Arial Black" w:cs="Arial"/>
      <w:color w:val="00649C" w:themeColor="accent5"/>
      <w:sz w:val="72"/>
      <w:szCs w:val="48"/>
    </w:rPr>
  </w:style>
  <w:style w:type="character" w:customStyle="1" w:styleId="fhtwberschrift02ArialBlackZchn">
    <w:name w:val="fhtw Überschrift 02 Arial Black Zchn"/>
    <w:basedOn w:val="Absatz-Standardschriftart"/>
    <w:link w:val="fhtwberschrift02ArialBlack"/>
    <w:uiPriority w:val="1"/>
    <w:rsid w:val="003C4435"/>
    <w:rPr>
      <w:rFonts w:ascii="Arial Black" w:eastAsia="HelveticaNeueLT Std Lt" w:hAnsi="Arial Black" w:cs="Arial"/>
      <w:color w:val="00649C" w:themeColor="accent5"/>
      <w:sz w:val="72"/>
      <w:szCs w:val="48"/>
      <w:lang w:val="de-DE"/>
    </w:rPr>
  </w:style>
  <w:style w:type="paragraph" w:customStyle="1" w:styleId="fhtwberschrift03ArialBlack">
    <w:name w:val="fhtw Überschrift 03 Arial Black"/>
    <w:basedOn w:val="fhtwberschrift02ArialBlack"/>
    <w:link w:val="fhtwberschrift03ArialBlackZchn"/>
    <w:uiPriority w:val="1"/>
    <w:qFormat/>
    <w:rsid w:val="00F07A26"/>
    <w:rPr>
      <w:sz w:val="48"/>
    </w:rPr>
  </w:style>
  <w:style w:type="character" w:customStyle="1" w:styleId="fhtwberschrift03ArialBlackZchn">
    <w:name w:val="fhtw Überschrift 03 Arial Black Zchn"/>
    <w:basedOn w:val="fhtwberschrift02ArialBlackZchn"/>
    <w:link w:val="fhtwberschrift03ArialBlack"/>
    <w:uiPriority w:val="1"/>
    <w:rsid w:val="00F07A26"/>
    <w:rPr>
      <w:rFonts w:ascii="Arial Black" w:eastAsia="HelveticaNeueLT Std Lt" w:hAnsi="Arial Black" w:cs="Arial"/>
      <w:color w:val="00649C" w:themeColor="accent5"/>
      <w:sz w:val="48"/>
      <w:szCs w:val="48"/>
      <w:lang w:val="de-DE"/>
    </w:rPr>
  </w:style>
  <w:style w:type="paragraph" w:customStyle="1" w:styleId="fhtwberschrift05ArialBold">
    <w:name w:val="fhtw Überschrift 05 Arial Bold"/>
    <w:basedOn w:val="fhtwberschrift01Arialblack"/>
    <w:link w:val="fhtwberschrift05ArialBoldZchn"/>
    <w:uiPriority w:val="1"/>
    <w:qFormat/>
    <w:rsid w:val="00E05B34"/>
    <w:rPr>
      <w:rFonts w:ascii="Arial" w:hAnsi="Arial"/>
      <w:b/>
      <w:color w:val="000000" w:themeColor="text1"/>
      <w:sz w:val="72"/>
    </w:rPr>
  </w:style>
  <w:style w:type="character" w:customStyle="1" w:styleId="fhtwberschrift05ArialBoldZchn">
    <w:name w:val="fhtw Überschrift 05 Arial Bold Zchn"/>
    <w:basedOn w:val="fhtwberschrift01ArialblackZchn"/>
    <w:link w:val="fhtwberschrift05ArialBold"/>
    <w:uiPriority w:val="1"/>
    <w:rsid w:val="00E05B34"/>
    <w:rPr>
      <w:rFonts w:ascii="Arial" w:eastAsia="HelveticaNeueLT Std Lt" w:hAnsi="Arial" w:cs="Arial"/>
      <w:b/>
      <w:color w:val="000000" w:themeColor="text1"/>
      <w:sz w:val="72"/>
      <w:szCs w:val="56"/>
      <w:lang w:val="de-DE"/>
    </w:rPr>
  </w:style>
  <w:style w:type="paragraph" w:customStyle="1" w:styleId="fhtwberschrift06Arialbold">
    <w:name w:val="fhtw Überschrift 06 Arial bold"/>
    <w:basedOn w:val="fhtwberschrift05ArialBold"/>
    <w:link w:val="fhtwberschrift06ArialboldZchn"/>
    <w:uiPriority w:val="1"/>
    <w:qFormat/>
    <w:rsid w:val="00F07A26"/>
    <w:rPr>
      <w:sz w:val="48"/>
    </w:rPr>
  </w:style>
  <w:style w:type="character" w:customStyle="1" w:styleId="fhtwberschrift06ArialboldZchn">
    <w:name w:val="fhtw Überschrift 06 Arial bold Zchn"/>
    <w:basedOn w:val="fhtwberschrift05ArialBoldZchn"/>
    <w:link w:val="fhtwberschrift06Arialbold"/>
    <w:uiPriority w:val="1"/>
    <w:rsid w:val="00F07A26"/>
    <w:rPr>
      <w:rFonts w:ascii="Arial" w:eastAsia="HelveticaNeueLT Std Lt" w:hAnsi="Arial" w:cs="Arial"/>
      <w:b/>
      <w:color w:val="000000" w:themeColor="text1"/>
      <w:sz w:val="48"/>
      <w:szCs w:val="56"/>
      <w:lang w:val="de-DE"/>
    </w:rPr>
  </w:style>
  <w:style w:type="paragraph" w:customStyle="1" w:styleId="fhtwFlietext03Arial">
    <w:name w:val="fhtw Fließtext 03 Arial"/>
    <w:basedOn w:val="fhtwFlietext02Arial"/>
    <w:link w:val="fhtwFlietext03ArialZchn"/>
    <w:uiPriority w:val="1"/>
    <w:qFormat/>
    <w:rsid w:val="00E05B34"/>
    <w:rPr>
      <w:sz w:val="24"/>
      <w:szCs w:val="24"/>
    </w:rPr>
  </w:style>
  <w:style w:type="paragraph" w:customStyle="1" w:styleId="fhtwFlietext04Arial">
    <w:name w:val="fhtw Fließtext 04 Arial"/>
    <w:basedOn w:val="fhtwFlietext03Arial"/>
    <w:link w:val="fhtwFlietext04ArialZchn"/>
    <w:uiPriority w:val="1"/>
    <w:qFormat/>
    <w:rsid w:val="00E05B34"/>
    <w:rPr>
      <w:sz w:val="20"/>
      <w:szCs w:val="20"/>
    </w:rPr>
  </w:style>
  <w:style w:type="character" w:customStyle="1" w:styleId="fhtwFlietext03ArialZchn">
    <w:name w:val="fhtw Fließtext 03 Arial Zchn"/>
    <w:basedOn w:val="fhtwFlietext02ArialZchn"/>
    <w:link w:val="fhtwFlietext03Arial"/>
    <w:uiPriority w:val="1"/>
    <w:rsid w:val="00E05B34"/>
    <w:rPr>
      <w:rFonts w:ascii="Arial" w:eastAsia="HelveticaNeueLT Std Lt" w:hAnsi="Arial" w:cs="Arial"/>
      <w:b w:val="0"/>
      <w:color w:val="000000" w:themeColor="text1"/>
      <w:sz w:val="24"/>
      <w:szCs w:val="24"/>
      <w:lang w:val="de-DE"/>
    </w:rPr>
  </w:style>
  <w:style w:type="character" w:customStyle="1" w:styleId="fhtwFlietext04ArialZchn">
    <w:name w:val="fhtw Fließtext 04 Arial Zchn"/>
    <w:basedOn w:val="fhtwFlietext03ArialZchn"/>
    <w:link w:val="fhtwFlietext04Arial"/>
    <w:uiPriority w:val="1"/>
    <w:rsid w:val="00E05B34"/>
    <w:rPr>
      <w:rFonts w:ascii="Arial" w:eastAsia="HelveticaNeueLT Std Lt" w:hAnsi="Arial" w:cs="Arial"/>
      <w:b w:val="0"/>
      <w:color w:val="000000" w:themeColor="text1"/>
      <w:sz w:val="20"/>
      <w:szCs w:val="20"/>
      <w:lang w:val="de-DE"/>
    </w:rPr>
  </w:style>
  <w:style w:type="character" w:styleId="Hyperlink">
    <w:name w:val="Hyperlink"/>
    <w:basedOn w:val="Absatz-Standardschriftart"/>
    <w:uiPriority w:val="99"/>
    <w:unhideWhenUsed/>
    <w:rsid w:val="00BF064A"/>
    <w:rPr>
      <w:color w:val="ADB9C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064A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DB044F"/>
    <w:pPr>
      <w:spacing w:after="200"/>
    </w:pPr>
    <w:rPr>
      <w:i/>
      <w:iCs/>
      <w:color w:val="72777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e2fsprogs.sourceforg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FHTECHNIKUMFarbschema">
      <a:dk1>
        <a:sysClr val="windowText" lastClr="000000"/>
      </a:dk1>
      <a:lt1>
        <a:sysClr val="window" lastClr="FFFFFF"/>
      </a:lt1>
      <a:dk2>
        <a:srgbClr val="72777A"/>
      </a:dk2>
      <a:lt2>
        <a:srgbClr val="FFFFFF"/>
      </a:lt2>
      <a:accent1>
        <a:srgbClr val="72777A"/>
      </a:accent1>
      <a:accent2>
        <a:srgbClr val="AAADAF"/>
      </a:accent2>
      <a:accent3>
        <a:srgbClr val="8BB31D"/>
      </a:accent3>
      <a:accent4>
        <a:srgbClr val="B9D177"/>
      </a:accent4>
      <a:accent5>
        <a:srgbClr val="00649C"/>
      </a:accent5>
      <a:accent6>
        <a:srgbClr val="66A2C4"/>
      </a:accent6>
      <a:hlink>
        <a:srgbClr val="ADB9CA"/>
      </a:hlink>
      <a:folHlink>
        <a:srgbClr val="323F4F"/>
      </a:folHlink>
    </a:clrScheme>
    <a:fontScheme name="Benutzerdefiniert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Friedl</dc:creator>
  <cp:lastModifiedBy>Jakob Friedl</cp:lastModifiedBy>
  <cp:revision>67</cp:revision>
  <cp:lastPrinted>2021-11-01T17:48:00Z</cp:lastPrinted>
  <dcterms:created xsi:type="dcterms:W3CDTF">2021-11-01T16:58:00Z</dcterms:created>
  <dcterms:modified xsi:type="dcterms:W3CDTF">2021-11-01T17:48:00Z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2020-08-27T00:00:00Z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2020-08-27T00:00:00Z</vt:filetime>
  </property>
</Properties>
</file>