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Property-Graphen:</w:t>
      </w:r>
      <w:r>
        <w:t xml:space="preserve"> </w:t>
      </w:r>
      <w:r>
        <w:t xml:space="preserve">eine</w:t>
      </w:r>
      <w:r>
        <w:t xml:space="preserve"> </w:t>
      </w:r>
      <w:r>
        <w:t xml:space="preserve">kurze</w:t>
      </w:r>
      <w:r>
        <w:t xml:space="preserve"> </w:t>
      </w:r>
      <w:r>
        <w:t xml:space="preserve">Einführung</w:t>
      </w:r>
    </w:p>
    <w:p>
      <w:pPr>
        <w:pStyle w:val="FirstParagraph"/>
      </w:pPr>
      <w:r>
        <w:t xml:space="preserve">Zu den Tätigkeiten der Stabstelle Forschung und Entwicklung der VZG gehört auch</w:t>
      </w:r>
      <w:r>
        <w:t xml:space="preserve"> </w:t>
      </w:r>
      <w:r>
        <w:t xml:space="preserve">das Ausprobieren und Evaluieren neuer Verfahren und Techniken. So kommt es dass</w:t>
      </w:r>
      <w:r>
        <w:t xml:space="preserve"> </w:t>
      </w:r>
      <w:r>
        <w:t xml:space="preserve">ich mich seit Anfang 2024, angeregt durch einen Anwendungsfall im Projekt</w:t>
      </w:r>
      <w:r>
        <w:t xml:space="preserve"> </w:t>
      </w:r>
      <w:r>
        <w:t xml:space="preserve">NFDI4Objects, verstärkt mit so genannten</w:t>
      </w:r>
      <w:r>
        <w:t xml:space="preserve"> </w:t>
      </w:r>
      <w:r>
        <w:rPr>
          <w:bCs/>
          <w:b/>
        </w:rPr>
        <w:t xml:space="preserve">Property-Graphen</w:t>
      </w:r>
      <w:r>
        <w:t xml:space="preserve"> </w:t>
      </w:r>
      <w:r>
        <w:t xml:space="preserve">zur</w:t>
      </w:r>
      <w:r>
        <w:t xml:space="preserve"> </w:t>
      </w:r>
      <w:r>
        <w:t xml:space="preserve">Strukturierung und Verarbeitung von (Meta)daten beschäftige.</w:t>
      </w:r>
    </w:p>
    <w:p>
      <w:pPr>
        <w:pStyle w:val="BodyText"/>
      </w:pPr>
      <w:r>
        <w:t xml:space="preserve">Property-Graphen bilden ein Datenbankmodell, das unter die so genannten</w:t>
      </w:r>
      <w:r>
        <w:t xml:space="preserve"> </w:t>
      </w:r>
      <w:r>
        <w:t xml:space="preserve">NoSQL-Datenbanken und noch spezieller unter die Graphdatenbanken fällt. Hierbei</w:t>
      </w:r>
      <w:r>
        <w:t xml:space="preserve"> </w:t>
      </w:r>
      <w:r>
        <w:t xml:space="preserve">werden Daten nicht wie bei SQL in Form von Tabellen sondern in Form von Graphen</w:t>
      </w:r>
      <w:r>
        <w:t xml:space="preserve"> </w:t>
      </w:r>
      <w:r>
        <w:t xml:space="preserve">aus Knoten gespeichert, die durch Kanten miteinander verbunden sind. Eine</w:t>
      </w:r>
      <w:r>
        <w:t xml:space="preserve"> </w:t>
      </w:r>
      <w:r>
        <w:t xml:space="preserve">Besonderheit von Property-Graphen ist, dass sowohl Knoten als auch Kanten mit</w:t>
      </w:r>
      <w:r>
        <w:t xml:space="preserve"> </w:t>
      </w:r>
      <w:r>
        <w:t xml:space="preserve">Eigenschaften versehen werden können.</w:t>
      </w:r>
    </w:p>
    <w:bookmarkStart w:id="26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Zur Veranschaulichung soll folgende Sammlung einiger Charaktere, Beziehungen</w:t>
      </w:r>
      <w:r>
        <w:t xml:space="preserve"> </w:t>
      </w:r>
      <w:r>
        <w:t xml:space="preserve">und Eigenschaften aus dem Star-Wars-Universum dienen: Padmé, Anakin und Luke</w:t>
      </w:r>
      <w:r>
        <w:t xml:space="preserve"> </w:t>
      </w:r>
      <w:r>
        <w:t xml:space="preserve">sind Personen unterschiedlichen Geschlechts und R2D2 ist ein Roboter. In</w:t>
      </w:r>
      <w:r>
        <w:t xml:space="preserve"> </w:t>
      </w:r>
      <w:r>
        <w:t xml:space="preserve">Episode I gehört R2D2 zu Padmé, die ihn in Episode II Anakin zu ihrer</w:t>
      </w:r>
      <w:r>
        <w:t xml:space="preserve"> </w:t>
      </w:r>
      <w:r>
        <w:t xml:space="preserve">gemeinsamen Hochzeit schenkt, und in Episode IV gelangt der Roboter zu Luke,</w:t>
      </w:r>
      <w:r>
        <w:t xml:space="preserve"> </w:t>
      </w:r>
      <w:r>
        <w:t xml:space="preserve">der in Episode III als Kind von Padmé und Anakin geboren wurde.</w:t>
      </w:r>
    </w:p>
    <w:p>
      <w:pPr>
        <w:pStyle w:val="BodyText"/>
      </w:pPr>
      <w:r>
        <w:t xml:space="preserve">Diese Informationen lassen sich in einem Property-Graphen mit Charakteren als</w:t>
      </w:r>
      <w:r>
        <w:t xml:space="preserve"> </w:t>
      </w:r>
      <w:r>
        <w:t xml:space="preserve">Knoten und ihren Beziehungen als Kanten modellieren.</w:t>
      </w:r>
      <w:r>
        <w:t xml:space="preserve"> </w:t>
      </w:r>
      <w:hyperlink w:anchor="lst-pg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zeigt die</w:t>
      </w:r>
      <w:r>
        <w:t xml:space="preserve"> </w:t>
      </w:r>
      <w:r>
        <w:t xml:space="preserve">Kodierung des Graphen im</w:t>
      </w:r>
      <w:r>
        <w:t xml:space="preserve"> </w:t>
      </w:r>
      <w:r>
        <w:rPr>
          <w:bCs/>
          <w:b/>
        </w:rPr>
        <w:t xml:space="preserve">PG Format</w:t>
      </w:r>
      <w:r>
        <w:t xml:space="preserve">, das ich derzeit zusammen mit den</w:t>
      </w:r>
      <w:r>
        <w:t xml:space="preserve"> </w:t>
      </w:r>
      <w:r>
        <w:t xml:space="preserve">Wissenschaftler Hirokazu Chiba, Ryota Yamanaka, und Shota Matsumoto als</w:t>
      </w:r>
      <w:r>
        <w:t xml:space="preserve"> </w:t>
      </w:r>
      <w:r>
        <w:t xml:space="preserve">Austauschformat für Property-Graphen entwickle. In dem Beispiel entsprechen die</w:t>
      </w:r>
      <w:r>
        <w:t xml:space="preserve"> </w:t>
      </w:r>
      <w:r>
        <w:t xml:space="preserve">Namen der Charaktere den Node-Identifiern und ihr Typ den Node-Labels . Das</w:t>
      </w:r>
      <w:r>
        <w:t xml:space="preserve"> </w:t>
      </w:r>
      <w:r>
        <w:t xml:space="preserve">Geschlecht und die jeweilige Episode sind als Properties den Knoten und Kanten</w:t>
      </w:r>
      <w:r>
        <w:t xml:space="preserve"> </w:t>
      </w:r>
      <w:r>
        <w:t xml:space="preserve">zugeordnet. Kanten haben ebenfalls ein Label mit der Beziehungsart und sie</w:t>
      </w:r>
      <w:r>
        <w:t xml:space="preserve"> </w:t>
      </w:r>
      <w:r>
        <w:t xml:space="preserve">können gerichtet (</w:t>
      </w:r>
      <w:r>
        <w:rPr>
          <w:rStyle w:val="VerbatimChar"/>
        </w:rPr>
        <w:t xml:space="preserve">-&gt;</w:t>
      </w:r>
      <w:r>
        <w:t xml:space="preserve">) oder ungerichtet (</w:t>
      </w:r>
      <w:r>
        <w:rPr>
          <w:rStyle w:val="VerbatimChar"/>
        </w:rPr>
        <w:t xml:space="preserve">--</w:t>
      </w:r>
      <w:r>
        <w:t xml:space="preserve">) sein.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lst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Beispiel-Graph im PG Format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Knoten mit Knoten-Typ (Label) und Properties</w:t>
            </w:r>
            <w:r>
              <w:br/>
            </w:r>
            <w:r>
              <w:rPr>
                <w:rStyle w:val="VerbatimChar"/>
              </w:rPr>
              <w:t xml:space="preserve">Padmé  :person  gender:female</w:t>
            </w:r>
            <w:r>
              <w:br/>
            </w:r>
            <w:r>
              <w:rPr>
                <w:rStyle w:val="VerbatimChar"/>
              </w:rPr>
              <w:t xml:space="preserve">Anakin :person  gender:male                 </w:t>
            </w:r>
            <w:r>
              <w:br/>
            </w:r>
            <w:r>
              <w:rPr>
                <w:rStyle w:val="VerbatimChar"/>
              </w:rPr>
              <w:t xml:space="preserve">Luke   :person  gender:male                 </w:t>
            </w:r>
            <w:r>
              <w:br/>
            </w:r>
            <w:r>
              <w:rPr>
                <w:rStyle w:val="VerbatimChar"/>
              </w:rPr>
              <w:t xml:space="preserve">R2D2   :robot              </w:t>
            </w:r>
            <w:r>
              <w:br/>
            </w:r>
            <w:r>
              <w:rPr>
                <w:rStyle w:val="VerbatimChar"/>
              </w:rPr>
              <w:t xml:space="preserve">   </w:t>
            </w:r>
            <w:r>
              <w:br/>
            </w:r>
            <w:r>
              <w:rPr>
                <w:rStyle w:val="VerbatimChar"/>
              </w:rPr>
              <w:t xml:space="preserve"># Kanten mit Kanten-Typ (Label) und Properties</w:t>
            </w:r>
            <w:r>
              <w:br/>
            </w:r>
            <w:r>
              <w:rPr>
                <w:rStyle w:val="VerbatimChar"/>
              </w:rPr>
              <w:t xml:space="preserve">Padmé  -&gt; R2D2   :owns      episode:1</w:t>
            </w:r>
            <w:r>
              <w:br/>
            </w:r>
            <w:r>
              <w:rPr>
                <w:rStyle w:val="VerbatimChar"/>
              </w:rPr>
              <w:t xml:space="preserve">Padmé  -- Anakin :marriage  episode:2</w:t>
            </w:r>
            <w:r>
              <w:br/>
            </w:r>
            <w:r>
              <w:rPr>
                <w:rStyle w:val="VerbatimChar"/>
              </w:rPr>
              <w:t xml:space="preserve">Anakin -&gt; R2D2   :owns      episode:2    </w:t>
            </w:r>
            <w:r>
              <w:br/>
            </w:r>
            <w:r>
              <w:rPr>
                <w:rStyle w:val="VerbatimChar"/>
              </w:rPr>
              <w:t xml:space="preserve">Anakin -&gt; Luke   :parent    episode:3</w:t>
            </w:r>
            <w:r>
              <w:br/>
            </w:r>
            <w:r>
              <w:rPr>
                <w:rStyle w:val="VerbatimChar"/>
              </w:rPr>
              <w:t xml:space="preserve">Padmé  -&gt; Luke   :parent    episode:3 </w:t>
            </w:r>
            <w:r>
              <w:br/>
            </w:r>
            <w:r>
              <w:rPr>
                <w:rStyle w:val="VerbatimChar"/>
              </w:rPr>
              <w:t xml:space="preserve">Luke   -&gt; R2D2   :owns      episode:4</w:t>
            </w:r>
          </w:p>
          <w:bookmarkEnd w:id="20"/>
        </w:tc>
      </w:tr>
    </w:tbl>
    <w:p>
      <w:pPr>
        <w:pStyle w:val="FirstParagraph"/>
      </w:pPr>
      <w:r>
        <w:t xml:space="preserve">Der Graph kann auf verschiedene Weise gespeichert und visualisiert werden.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zeigt eine mögliche Darstellung ohne Properties. Mit Knoten, Kanten</w:t>
      </w:r>
      <w:r>
        <w:t xml:space="preserve"> </w:t>
      </w:r>
      <w:r>
        <w:t xml:space="preserve">mit Richtungen, Labels und Properties sind schon alle Elemente von</w:t>
      </w:r>
      <w:r>
        <w:t xml:space="preserve"> </w:t>
      </w:r>
      <w:r>
        <w:t xml:space="preserve">Property-Graphen aufgezählt. Je nach konkretem Datenformat und Datenbanksystem</w:t>
      </w:r>
      <w:r>
        <w:t xml:space="preserve"> </w:t>
      </w:r>
      <w:r>
        <w:t xml:space="preserve">können Labels und Properties auch mehrere Werte annehmen und verschiedene</w:t>
      </w:r>
      <w:r>
        <w:t xml:space="preserve"> </w:t>
      </w:r>
      <w:r>
        <w:t xml:space="preserve">Datentypen annehmen.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fig-image"/>
          <w:p>
            <w:pPr>
              <w:pStyle w:val="Compact"/>
              <w:jc w:val="center"/>
            </w:pPr>
            <w:bookmarkStart w:id="24" w:name="fig-image"/>
            <w:r>
              <w:drawing>
                <wp:inline>
                  <wp:extent cx="5334000" cy="530013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star-wars-blitzboard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00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</w:t>
            </w:r>
          </w:p>
          <w:bookmarkEnd w:id="25"/>
        </w:tc>
      </w:tr>
    </w:tbl>
    <w:bookmarkEnd w:id="26"/>
    <w:bookmarkStart w:id="34" w:name="datenbanken"/>
    <w:p>
      <w:pPr>
        <w:pStyle w:val="Heading2"/>
      </w:pPr>
      <w:r>
        <w:t xml:space="preserve">Datenbanken</w:t>
      </w:r>
    </w:p>
    <w:p>
      <w:pPr>
        <w:pStyle w:val="FirstParagraph"/>
      </w:pPr>
      <w:r>
        <w:t xml:space="preserve">Etabliert wurden Property-Graphen insbesondere durch das</w:t>
      </w:r>
      <w:r>
        <w:t xml:space="preserve"> </w:t>
      </w:r>
      <w:r>
        <w:t xml:space="preserve">Datenbankmanagementsystem (DBMS)</w:t>
      </w:r>
      <w:r>
        <w:t xml:space="preserve"> </w:t>
      </w:r>
      <w:hyperlink r:id="rId27">
        <w:r>
          <w:rPr>
            <w:rStyle w:val="Hyperlink"/>
          </w:rPr>
          <w:t xml:space="preserve">Neo4J</w:t>
        </w:r>
      </w:hyperlink>
      <w:r>
        <w:t xml:space="preserve">. Die Open-Source-Software war lange</w:t>
      </w:r>
      <w:r>
        <w:t xml:space="preserve"> </w:t>
      </w:r>
      <w:r>
        <w:t xml:space="preserve">Marktführer in diesem Bereich und setze dort Standards wie die Abfragesprache</w:t>
      </w:r>
      <w:r>
        <w:t xml:space="preserve"> </w:t>
      </w:r>
      <w:r>
        <w:t xml:space="preserve">Cypher (Siehe</w:t>
      </w:r>
      <w:r>
        <w:t xml:space="preserve"> </w:t>
      </w:r>
      <w:hyperlink w:anchor="lst-cypher">
        <w:r>
          <w:rPr>
            <w:rStyle w:val="Hyperlink"/>
          </w:rPr>
          <w:t xml:space="preserve">Listing 2</w:t>
        </w:r>
      </w:hyperlink>
      <w:r>
        <w:t xml:space="preserve"> </w:t>
      </w:r>
      <w:r>
        <w:t xml:space="preserve">und</w:t>
      </w:r>
      <w:r>
        <w:t xml:space="preserve"> </w:t>
      </w:r>
      <w:hyperlink w:anchor="lst-match">
        <w:r>
          <w:rPr>
            <w:rStyle w:val="Hyperlink"/>
          </w:rPr>
          <w:t xml:space="preserve">Listing 3</w:t>
        </w:r>
      </w:hyperlink>
      <w:r>
        <w:t xml:space="preserve">), die inzwischen auch von anderen</w:t>
      </w:r>
      <w:r>
        <w:t xml:space="preserve"> </w:t>
      </w:r>
      <w:r>
        <w:t xml:space="preserve">Anbietern unterstützt wird. Dazu zählen derzeit die Open-Source-Systeme</w:t>
      </w:r>
      <w:r>
        <w:t xml:space="preserve"> </w:t>
      </w:r>
      <w:hyperlink r:id="rId28">
        <w:r>
          <w:rPr>
            <w:rStyle w:val="Hyperlink"/>
          </w:rPr>
          <w:t xml:space="preserve">Kùzu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Memgraph</w:t>
        </w:r>
      </w:hyperlink>
      <w:r>
        <w:t xml:space="preserve"> </w:t>
      </w:r>
      <w:r>
        <w:t xml:space="preserve">und</w:t>
      </w:r>
      <w:r>
        <w:t xml:space="preserve"> </w:t>
      </w:r>
      <w:hyperlink r:id="rId30">
        <w:r>
          <w:rPr>
            <w:rStyle w:val="Hyperlink"/>
          </w:rPr>
          <w:t xml:space="preserve">FalkorDB</w:t>
        </w:r>
      </w:hyperlink>
      <w:r>
        <w:t xml:space="preserve">, so dass wie bei Relationalen DBMS (RDBMS) die Gefahr</w:t>
      </w:r>
      <w:r>
        <w:t xml:space="preserve"> </w:t>
      </w:r>
      <w:r>
        <w:t xml:space="preserve">für</w:t>
      </w:r>
      <w:r>
        <w:t xml:space="preserve"> </w:t>
      </w:r>
      <w:hyperlink r:id="rId31">
        <w:r>
          <w:rPr>
            <w:rStyle w:val="Hyperlink"/>
          </w:rPr>
          <w:t xml:space="preserve">Vendor Lock-In</w:t>
        </w:r>
      </w:hyperlink>
      <w:r>
        <w:t xml:space="preserve"> </w:t>
      </w:r>
      <w:r>
        <w:t xml:space="preserve">gering ist. Im letzten Update des SQL-Standard (SQL:2023)</w:t>
      </w:r>
      <w:r>
        <w:t xml:space="preserve"> </w:t>
      </w:r>
      <w:r>
        <w:t xml:space="preserve">wurde zumdem unter dem Namen SQL/PGQ eine Teilmenge von Cypher als</w:t>
      </w:r>
      <w:r>
        <w:t xml:space="preserve"> </w:t>
      </w:r>
      <w:r>
        <w:t xml:space="preserve">Abfragesprache für Property-Graphen in SQL-Datenbanken definiert, es ist also</w:t>
      </w:r>
      <w:r>
        <w:t xml:space="preserve"> </w:t>
      </w:r>
      <w:r>
        <w:t xml:space="preserve">davon auszugehen, dass in Zukunft einige RDBMS Property-Graphen auch direkt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Der Beispielgraph kann in Neo4J oder in einer damit kompatiblen Datenbank mit</w:t>
      </w:r>
      <w:r>
        <w:t xml:space="preserve"> </w:t>
      </w:r>
      <w:r>
        <w:t xml:space="preserve">folgenden Cypher-Statements angelegt werden (</w:t>
      </w:r>
      <w:hyperlink w:anchor="lst-cypher">
        <w:r>
          <w:rPr>
            <w:rStyle w:val="Hyperlink"/>
          </w:rPr>
          <w:t xml:space="preserve">Listing 2</w:t>
        </w:r>
      </w:hyperlink>
      <w:r>
        <w:t xml:space="preserve">). Da Knoten-Identifier</w:t>
      </w:r>
      <w:r>
        <w:t xml:space="preserve"> </w:t>
      </w:r>
      <w:r>
        <w:t xml:space="preserve">in der Datenbank rein intern sind, sind die Namen zusätzlich als Property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angegeben. Außerdem unterstützt Cypher nur gerichtete Kanten, daher ist</w:t>
      </w:r>
      <w:r>
        <w:t xml:space="preserve"> </w:t>
      </w:r>
      <w:r>
        <w:t xml:space="preserve">die Beziehung zwischen Padmé und Anakin weggelassen.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lst-cyph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2: Beispiel-Graph als Cypher-Statements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CREATE (Anakin:person {gender:"male", name:"Anakin"})</w:t>
            </w:r>
            <w:r>
              <w:br/>
            </w:r>
            <w:r>
              <w:rPr>
                <w:rStyle w:val="VerbatimChar"/>
              </w:rPr>
              <w:t xml:space="preserve">CREATE (Luke:person {gender:"male", name:"Luke"})</w:t>
            </w:r>
            <w:r>
              <w:br/>
            </w:r>
            <w:r>
              <w:rPr>
                <w:rStyle w:val="VerbatimChar"/>
              </w:rPr>
              <w:t xml:space="preserve">CREATE (Padmé:person {gender:"female", name:"Padmé"})</w:t>
            </w:r>
            <w:r>
              <w:br/>
            </w:r>
            <w:r>
              <w:rPr>
                <w:rStyle w:val="VerbatimChar"/>
              </w:rPr>
              <w:t xml:space="preserve">CREATE (R2D2:robot {name:"R2D2"})</w:t>
            </w:r>
            <w:r>
              <w:br/>
            </w:r>
            <w:r>
              <w:rPr>
                <w:rStyle w:val="VerbatimChar"/>
              </w:rPr>
              <w:t xml:space="preserve">CREATE (Padmé)-[:owns {episode:1}]-&gt;(R2D2)</w:t>
            </w:r>
            <w:r>
              <w:br/>
            </w:r>
            <w:r>
              <w:rPr>
                <w:rStyle w:val="VerbatimChar"/>
              </w:rPr>
              <w:t xml:space="preserve">CREATE (Anakin)-[:owns {episode:2}]-&gt;(R2D2)</w:t>
            </w:r>
            <w:r>
              <w:br/>
            </w:r>
            <w:r>
              <w:rPr>
                <w:rStyle w:val="VerbatimChar"/>
              </w:rPr>
              <w:t xml:space="preserve">CREATE (Anakin)-[:parent {episode:3}]-&gt;(Luke)</w:t>
            </w:r>
            <w:r>
              <w:br/>
            </w:r>
            <w:r>
              <w:rPr>
                <w:rStyle w:val="VerbatimChar"/>
              </w:rPr>
              <w:t xml:space="preserve">CREATE (Padmé)-[:parent {episode:3}]-&gt;(Luke)</w:t>
            </w:r>
            <w:r>
              <w:br/>
            </w:r>
            <w:r>
              <w:rPr>
                <w:rStyle w:val="VerbatimChar"/>
              </w:rPr>
              <w:t xml:space="preserve">CREATE (Luke)-[:owns {episode:4}]-&gt;(R2D2)</w:t>
            </w:r>
          </w:p>
          <w:bookmarkEnd w:id="32"/>
        </w:tc>
      </w:tr>
    </w:tbl>
    <w:p>
      <w:pPr>
        <w:pStyle w:val="FirstParagraph"/>
      </w:pPr>
      <w:r>
        <w:t xml:space="preserve">Nun können die Daten mit Cypher-Abfragen ausgewertet werden (</w:t>
      </w:r>
      <w:hyperlink w:anchor="lst-match">
        <w:r>
          <w:rPr>
            <w:rStyle w:val="Hyperlink"/>
          </w:rPr>
          <w:t xml:space="preserve">Listing 3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lst-match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3: Abfragen in Cypher-Syntax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mit dem Namen Luke?</w:t>
            </w:r>
            <w:r>
              <w:br/>
            </w:r>
            <w:r>
              <w:rPr>
                <w:rStyle w:val="VerbatimChar"/>
              </w:rPr>
              <w:t xml:space="preserve">MATCH (p)-[:parent]-&gt;(:person {name:"Luke"}) RETURN p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Wie heißen die Besitzer von R2D2 ab Episode 2?</w:t>
            </w:r>
            <w:r>
              <w:br/>
            </w:r>
            <w:r>
              <w:rPr>
                <w:rStyle w:val="VerbatimChar"/>
              </w:rPr>
              <w:t xml:space="preserve">MATCH (p)-[e:owns]-&gt;({name:"R2D2"}) WHERE e.episode &gt;= 2 RETURN p.name</w:t>
            </w:r>
          </w:p>
          <w:bookmarkEnd w:id="33"/>
        </w:tc>
      </w:tr>
    </w:tbl>
    <w:p>
      <w:pPr>
        <w:pStyle w:val="FirstParagraph"/>
      </w:pPr>
      <w:r>
        <w:t xml:space="preserve">Wie bei allen Datenbanken können die Abfrageergebnisse natürlich nur so gut</w:t>
      </w:r>
      <w:r>
        <w:t xml:space="preserve"> </w:t>
      </w:r>
      <w:r>
        <w:t xml:space="preserve">sein wie die Datenbasis: so würde eine Frage nach den Kindern von Anakin nur</w:t>
      </w:r>
      <w:r>
        <w:t xml:space="preserve"> </w:t>
      </w:r>
      <w:r>
        <w:t xml:space="preserve">Luke ergeben, weil seine Zwillingsschwester Leia im Beispiel-Graph fehlt.</w:t>
      </w:r>
      <w:r>
        <w:t xml:space="preserve"> </w:t>
      </w:r>
      <w:r>
        <w:t xml:space="preserve">Grundsätzlich stellt die Modellierung von Property-Graphen aber ein</w:t>
      </w:r>
      <w:r>
        <w:t xml:space="preserve"> </w:t>
      </w:r>
      <w:r>
        <w:t xml:space="preserve">leistungsfähiges und flexibels Werkzeug vor allem für semi-strukturierte und</w:t>
      </w:r>
      <w:r>
        <w:t xml:space="preserve"> </w:t>
      </w:r>
      <w:r>
        <w:t xml:space="preserve">verknüpfte Daten da. Im Projekt NFDI4Objects haben wir uns deshalb dazu</w:t>
      </w:r>
      <w:r>
        <w:t xml:space="preserve"> </w:t>
      </w:r>
      <w:r>
        <w:t xml:space="preserve">entschieden die Zusammenführung heterogener Daten aus verschiedenene Quellen in</w:t>
      </w:r>
      <w:r>
        <w:t xml:space="preserve"> </w:t>
      </w:r>
      <w:r>
        <w:t xml:space="preserve">einem Property-Graphen durchzuführen.</w:t>
      </w:r>
    </w:p>
    <w:bookmarkEnd w:id="34"/>
    <w:bookmarkStart w:id="35" w:name="vergleich-mit-rdf"/>
    <w:p>
      <w:pPr>
        <w:pStyle w:val="Heading2"/>
      </w:pPr>
      <w:r>
        <w:t xml:space="preserve">Vergleich mit RDF</w:t>
      </w:r>
    </w:p>
    <w:p>
      <w:pPr>
        <w:pStyle w:val="FirstParagraph"/>
      </w:pPr>
      <w:r>
        <w:t xml:space="preserve">Zu den Graphdatenbanken gehören neben Property Graphen auch die RDF-Datenbanken, in denen Daten nach dem RDF-Datenmodell gespeichert werden können.</w:t>
      </w:r>
    </w:p>
    <w:p>
      <w:pPr>
        <w:numPr>
          <w:ilvl w:val="0"/>
          <w:numId w:val="1001"/>
        </w:numPr>
        <w:pStyle w:val="Compact"/>
      </w:pPr>
      <w:r>
        <w:t xml:space="preserve">Triples</w:t>
      </w:r>
    </w:p>
    <w:p>
      <w:pPr>
        <w:numPr>
          <w:ilvl w:val="0"/>
          <w:numId w:val="1001"/>
        </w:numPr>
        <w:pStyle w:val="Compact"/>
      </w:pPr>
      <w:r>
        <w:t xml:space="preserve">Können integriert werden</w:t>
      </w:r>
    </w:p>
    <w:p>
      <w:pPr>
        <w:numPr>
          <w:ilvl w:val="0"/>
          <w:numId w:val="1001"/>
        </w:numPr>
        <w:pStyle w:val="Compact"/>
      </w:pPr>
      <w:r>
        <w:t xml:space="preserve">Benötigen Ontologien</w:t>
      </w:r>
    </w:p>
    <w:p>
      <w:pPr>
        <w:pStyle w:val="FirstParagraph"/>
      </w:pPr>
      <w:r>
        <w:t xml:space="preserve">Vor- und Nachteile von Property Graphen im Vergleich zu RDF:</w:t>
      </w:r>
    </w:p>
    <w:p>
      <w:pPr>
        <w:numPr>
          <w:ilvl w:val="0"/>
          <w:numId w:val="1002"/>
        </w:numPr>
        <w:pStyle w:val="Compact"/>
      </w:pPr>
      <w:r>
        <w:t xml:space="preserve">Flexibler: keine Ontologien notwendig</w:t>
      </w:r>
    </w:p>
    <w:p>
      <w:pPr>
        <w:numPr>
          <w:ilvl w:val="0"/>
          <w:numId w:val="1002"/>
        </w:numPr>
        <w:pStyle w:val="Compact"/>
      </w:pPr>
      <w:r>
        <w:t xml:space="preserve">Abfragesprache Cypher etwas einfacher als SPARQL</w:t>
      </w:r>
    </w:p>
    <w:p>
      <w:pPr>
        <w:numPr>
          <w:ilvl w:val="0"/>
          <w:numId w:val="1002"/>
        </w:numPr>
        <w:pStyle w:val="Compact"/>
      </w:pPr>
      <w:r>
        <w:t xml:space="preserve">Nicht so einfach mit externen Daten integriertbar</w:t>
      </w:r>
    </w:p>
    <w:p>
      <w:pPr>
        <w:pStyle w:val="FirstParagraph"/>
      </w:pPr>
      <w:r>
        <w:t xml:space="preserve">Fazit: Beides hat seinen Einsatzzweck.</w:t>
      </w:r>
    </w:p>
    <w:bookmarkEnd w:id="35"/>
    <w:bookmarkStart w:id="36" w:name="property-graphen-an-der-vzg"/>
    <w:p>
      <w:pPr>
        <w:pStyle w:val="Heading2"/>
      </w:pPr>
      <w:r>
        <w:t xml:space="preserve">Property Graphen an der VZG</w:t>
      </w:r>
    </w:p>
    <w:p>
      <w:pPr>
        <w:numPr>
          <w:ilvl w:val="0"/>
          <w:numId w:val="1003"/>
        </w:numPr>
        <w:pStyle w:val="Compact"/>
      </w:pPr>
      <w:r>
        <w:t xml:space="preserve">NFDI4Objects</w:t>
      </w:r>
    </w:p>
    <w:p>
      <w:pPr>
        <w:numPr>
          <w:ilvl w:val="0"/>
          <w:numId w:val="1003"/>
        </w:numPr>
        <w:pStyle w:val="Compact"/>
      </w:pPr>
      <w:r>
        <w:t xml:space="preserve">PG format</w:t>
      </w:r>
    </w:p>
    <w:p>
      <w:pPr>
        <w:numPr>
          <w:ilvl w:val="0"/>
          <w:numId w:val="1003"/>
        </w:numPr>
        <w:pStyle w:val="Compact"/>
      </w:pPr>
      <w:r>
        <w:t xml:space="preserve">pgraphs: Werkzeug zur Konvertierun</w:t>
      </w:r>
    </w:p>
    <w:bookmarkEnd w:id="36"/>
    <w:bookmarkStart w:id="37" w:name="zusammenfassung"/>
    <w:p>
      <w:pPr>
        <w:pStyle w:val="Heading2"/>
      </w:pPr>
      <w:r>
        <w:t xml:space="preserve">Zusammenfassung</w:t>
      </w:r>
    </w:p>
    <w:p>
      <w:pPr>
        <w:numPr>
          <w:ilvl w:val="0"/>
          <w:numId w:val="1004"/>
        </w:numPr>
        <w:pStyle w:val="Compact"/>
      </w:pPr>
      <w:r>
        <w:t xml:space="preserve">Flexibler als RDF</w:t>
      </w:r>
    </w:p>
    <w:p>
      <w:pPr>
        <w:numPr>
          <w:ilvl w:val="0"/>
          <w:numId w:val="1004"/>
        </w:numPr>
        <w:pStyle w:val="Compact"/>
      </w:pPr>
      <w:r>
        <w:t xml:space="preserve">Standardisierung in SQL. Bisher Oracle</w:t>
      </w:r>
    </w:p>
    <w:p>
      <w:pPr>
        <w:numPr>
          <w:ilvl w:val="0"/>
          <w:numId w:val="1004"/>
        </w:numPr>
        <w:pStyle w:val="Compact"/>
      </w:pPr>
      <w:r>
        <w:t xml:space="preserve">Abfragesprache Cypher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https://it-in-bibliotheken.de/management.html#vendor-lock-in" TargetMode="External" /><Relationship Type="http://schemas.openxmlformats.org/officeDocument/2006/relationships/hyperlink" Id="rId28" Target="https://kuzudb.com/" TargetMode="External" /><Relationship Type="http://schemas.openxmlformats.org/officeDocument/2006/relationships/hyperlink" Id="rId29" Target="https://memgraph.com/" TargetMode="External" /><Relationship Type="http://schemas.openxmlformats.org/officeDocument/2006/relationships/hyperlink" Id="rId27" Target="https://neo4j.com/" TargetMode="External" /><Relationship Type="http://schemas.openxmlformats.org/officeDocument/2006/relationships/hyperlink" Id="rId30" Target="https://www.falkord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it-in-bibliotheken.de/management.html#vendor-lock-in" TargetMode="External" /><Relationship Type="http://schemas.openxmlformats.org/officeDocument/2006/relationships/hyperlink" Id="rId28" Target="https://kuzudb.com/" TargetMode="External" /><Relationship Type="http://schemas.openxmlformats.org/officeDocument/2006/relationships/hyperlink" Id="rId29" Target="https://memgraph.com/" TargetMode="External" /><Relationship Type="http://schemas.openxmlformats.org/officeDocument/2006/relationships/hyperlink" Id="rId27" Target="https://neo4j.com/" TargetMode="External" /><Relationship Type="http://schemas.openxmlformats.org/officeDocument/2006/relationships/hyperlink" Id="rId30" Target="https://www.falkord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Property-Graphen: eine kurze Einführung</dc:title>
  <dc:creator/>
  <dc:language>de</dc:language>
  <cp:keywords/>
  <dcterms:created xsi:type="dcterms:W3CDTF">2024-04-05T15:13:05Z</dcterms:created>
  <dcterms:modified xsi:type="dcterms:W3CDTF">2024-04-05T15:13:05Z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google-scholar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auto</vt:lpwstr>
  </property>
  <property fmtid="{D5CDD505-2E9C-101B-9397-08002B2CF9AE}" pid="14" name="manuscript">
    <vt:lpwstr/>
  </property>
  <property fmtid="{D5CDD505-2E9C-101B-9397-08002B2CF9AE}" pid="15" name="notebook-preview-options">
    <vt:lpwstr/>
  </property>
  <property fmtid="{D5CDD505-2E9C-101B-9397-08002B2CF9AE}" pid="16" name="quarto-internal">
    <vt:lpwstr/>
  </property>
  <property fmtid="{D5CDD505-2E9C-101B-9397-08002B2CF9AE}" pid="17" name="remove-hidden">
    <vt:lpwstr>all</vt:lpwstr>
  </property>
  <property fmtid="{D5CDD505-2E9C-101B-9397-08002B2CF9AE}" pid="18" name="template-partials">
    <vt:lpwstr/>
  </property>
  <property fmtid="{D5CDD505-2E9C-101B-9397-08002B2CF9AE}" pid="19" name="theme">
    <vt:lpwstr>cosmo</vt:lpwstr>
  </property>
  <property fmtid="{D5CDD505-2E9C-101B-9397-08002B2CF9AE}" pid="20" name="title-block-style">
    <vt:lpwstr>manuscript</vt:lpwstr>
  </property>
  <property fmtid="{D5CDD505-2E9C-101B-9397-08002B2CF9AE}" pid="21" name="toc-title">
    <vt:lpwstr>Inhaltsverzeichnis</vt:lpwstr>
  </property>
  <property fmtid="{D5CDD505-2E9C-101B-9397-08002B2CF9AE}" pid="22" name="unroll-markdown-cells">
    <vt:lpwstr>True</vt:lpwstr>
  </property>
</Properties>
</file>