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4"/>
          <w:szCs w:val="4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single"/>
          <w:shd w:fill="auto" w:val="clear"/>
          <w:vertAlign w:val="baseline"/>
          <w:rtl w:val="0"/>
        </w:rPr>
        <w:t xml:space="preserve">Humane spongiforme Enzephalitis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4"/>
          <w:szCs w:val="44"/>
          <w:u w:val="singl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Was ist Humane spongiforme Enzephalitis?</w:t>
      </w:r>
      <w:r w:rsidDel="00000000" w:rsidR="00000000" w:rsidRPr="00000000">
        <w:rPr>
          <w:rtl w:val="0"/>
        </w:rPr>
      </w:r>
    </w:p>
    <w:p w:rsidR="00000000" w:rsidDel="00000000" w:rsidP="00000000" w:rsidRDefault="00000000" w:rsidRPr="00000000" w14:paraId="00000005">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Die Creutzfeldt-Jakob-Krankheit gehört zu einer Gruppe seltener Hirnerkrankungen. Bei dieser Erkrankung lockert sich das Hirngewebe schwammartig auf und verliert nach und nach seine Funktion. Die geistigen und motorischen Fähigkeiten werden im Verlauf der Erkrankung zunehmend abnehmen. Die Creutzfeldt-Jakob-Krankheit tritt weltweit nur einmal von eine Million Menschen pro Jahr auf.</w:t>
      </w:r>
    </w:p>
    <w:p w:rsidR="00000000" w:rsidDel="00000000" w:rsidP="00000000" w:rsidRDefault="00000000" w:rsidRPr="00000000" w14:paraId="00000006">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Die Erkrankung zählt zu den “übertragbaren, schwammartigen Gehirnerkrankungen” (aus dem Englischen </w:t>
      </w:r>
      <w:r w:rsidDel="00000000" w:rsidR="00000000" w:rsidRPr="00000000">
        <w:rPr>
          <w:rFonts w:ascii="Arial" w:cs="Arial" w:eastAsia="Arial" w:hAnsi="Arial"/>
          <w:color w:val="444444"/>
          <w:sz w:val="24"/>
          <w:szCs w:val="24"/>
          <w:highlight w:val="white"/>
          <w:rtl w:val="0"/>
        </w:rPr>
        <w:t xml:space="preserve">Transmissible spongiforme Enzephalopathien, TSE).</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Wie wird Humane spongiforme Enzephalitis übertragen?</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Welche Krankheitszeichen haben Erkrankte?</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Wann bricht die Krankheit aus und wie lange ist man ansteckend?</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Wer ist besonders gefährdet?</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Was muss ich bei einer Erkrankung beachten?</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Wie kann ich mich schützen?</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 kann ich mich informieren?</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Das örtliche Gesundheitsamt steht Ihnen für weitere Beratung zur Verfügung. Weitere (Fach-) Informationen finden Sie auch im Internet auf den Seiten des Robert Koch Instituts (</w:t>
      </w:r>
      <w:hyperlink r:id="rId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www.rki.de/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Weitere Informationen zum Thema Infektionsschutz durch Hygiene finden Sie auf den Seiten der Bundeszentrale für gesundheitliche Aufklärung (www.infektionsschutz.de).</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6838" w:w="11906"/>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rk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