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watchlog-information-for-it"/>
    <w:p>
      <w:pPr>
        <w:pStyle w:val="Heading1"/>
        <w:spacing w:before="160" w:after="40"/>
      </w:pPr>
      <w:r>
        <w:t xml:space="preserve">Watchlog: information for IT</w:t>
      </w:r>
    </w:p>
    <w:p>
      <w:pPr>
        <w:pStyle w:val="FirstParagraph"/>
        <w:spacing w:before="40" w:after="40"/>
      </w:pPr>
      <w:r>
        <w:rPr>
          <w:sz w:val="20"/>
        </w:rPr>
        <w:t xml:space="preserve">Oct 22, 2026 · Jakob</w:t>
      </w:r>
    </w:p>
    <w:p>
      <w:pPr>
        <w:pStyle w:val="BodyText"/>
        <w:spacing w:before="40" w:after="40"/>
      </w:pPr>
      <w:r>
        <w:rPr>
          <w:sz w:val="20"/>
        </w:rPr>
        <w:t xml:space="preserve">Watchlog is a small Windows program I built that types our standard surveillance log entries. I type a short code like</w:t>
      </w:r>
      <w:r>
        <w:rPr>
          <w:sz w:val="20"/>
        </w:rPr>
        <w:t xml:space="preserve"> </w:t>
      </w:r>
      <w:r>
        <w:rPr>
          <w:rStyle w:val="VerbatimChar"/>
          <w:sz w:val="20"/>
        </w:rPr>
        <w:t xml:space="preserve">;interior</w:t>
      </w:r>
      <w:r>
        <w:rPr>
          <w:sz w:val="20"/>
        </w:rPr>
        <w:t xml:space="preserve"> </w:t>
      </w:r>
      <w:r>
        <w:rPr>
          <w:sz w:val="20"/>
        </w:rPr>
        <w:t xml:space="preserve">and the full wording appears. It runs on AutoHotkey v2, a free and widely used scripting tool, and the program is one plain text file anyone can read. I’ve been testing it myself since October 13. I’m asking for approval so other operators and supervisors can use it if they choose to. There is no pilot phase: it would be the 3 operator bays and the supervisor bay, for whoever wants it.</w:t>
      </w:r>
    </w:p>
    <w:bookmarkStart w:id="20" w:name="what-it-does-and-doesnt-do"/>
    <w:p>
      <w:pPr>
        <w:pStyle w:val="Heading2"/>
        <w:spacing w:before="160" w:after="40"/>
      </w:pPr>
      <w:r>
        <w:t xml:space="preserve">What it does and doesn’t do</w:t>
      </w:r>
    </w:p>
    <w:p>
      <w:pPr>
        <w:numPr>
          <w:ilvl w:val="0"/>
          <w:numId w:val="1001"/>
        </w:numPr>
        <w:pStyle w:val="Compact"/>
        <w:spacing w:before="40" w:after="40"/>
      </w:pPr>
      <w:r>
        <w:rPr>
          <w:sz w:val="20"/>
        </w:rPr>
        <w:t xml:space="preserve">It types and pastes what the operator would have typed. The operator still saves the entry. It doesn’t change iTrak, SDS or any other system.</w:t>
      </w:r>
    </w:p>
    <w:p>
      <w:pPr>
        <w:numPr>
          <w:ilvl w:val="0"/>
          <w:numId w:val="1001"/>
        </w:numPr>
        <w:pStyle w:val="Compact"/>
        <w:spacing w:before="40" w:after="40"/>
      </w:pPr>
      <w:r>
        <w:rPr>
          <w:sz w:val="20"/>
        </w:rPr>
        <w:t xml:space="preserve">It doesn’t connect to the internet or send anything anywhere. Its files only travel through OneDrive and SharePoint under our normal Microsoft 365 permissions.</w:t>
      </w:r>
    </w:p>
    <w:p>
      <w:pPr>
        <w:numPr>
          <w:ilvl w:val="0"/>
          <w:numId w:val="1001"/>
        </w:numPr>
        <w:pStyle w:val="Compact"/>
        <w:spacing w:before="40" w:after="40"/>
      </w:pPr>
      <w:r>
        <w:rPr>
          <w:sz w:val="20"/>
        </w:rPr>
        <w:t xml:space="preserve">It doesn’t record what anyone types. It only watches for its own codes.</w:t>
      </w:r>
    </w:p>
    <w:p>
      <w:pPr>
        <w:numPr>
          <w:ilvl w:val="0"/>
          <w:numId w:val="1001"/>
        </w:numPr>
        <w:pStyle w:val="Compact"/>
        <w:spacing w:before="40" w:after="40"/>
      </w:pPr>
      <w:r>
        <w:rPr>
          <w:sz w:val="20"/>
        </w:rPr>
        <w:t xml:space="preserve">It needs no administrator rights. Everything it saves is in the user’s own folders and the user’s own part of the registry.</w:t>
      </w:r>
    </w:p>
    <w:bookmarkEnd w:id="20"/>
    <w:bookmarkStart w:id="21" w:name="passwords-and-saved-information"/>
    <w:p>
      <w:pPr>
        <w:pStyle w:val="Heading2"/>
        <w:spacing w:before="160" w:after="40"/>
      </w:pPr>
      <w:r>
        <w:t xml:space="preserve">Passwords and saved information</w:t>
      </w:r>
    </w:p>
    <w:p>
      <w:pPr>
        <w:numPr>
          <w:ilvl w:val="0"/>
          <w:numId w:val="1002"/>
        </w:numPr>
        <w:pStyle w:val="Compact"/>
        <w:spacing w:before="40" w:after="40"/>
      </w:pPr>
      <w:r>
        <w:rPr>
          <w:sz w:val="20"/>
        </w:rPr>
        <w:t xml:space="preserve">Passwords are kept in Windows Credential Manager, on that PC, for that Windows user. They are never in a file, never synced and never shown. A password is only typed when that login’s code is typed.</w:t>
      </w:r>
    </w:p>
    <w:p>
      <w:pPr>
        <w:numPr>
          <w:ilvl w:val="0"/>
          <w:numId w:val="1002"/>
        </w:numPr>
        <w:pStyle w:val="Compact"/>
        <w:spacing w:before="40" w:after="40"/>
      </w:pPr>
      <w:r>
        <w:rPr>
          <w:sz w:val="20"/>
        </w:rPr>
        <w:t xml:space="preserve">The shift journal keeps the time, template name and text of each entry for 30 days, then deletes it. It can be set to counts only, or off.</w:t>
      </w:r>
    </w:p>
    <w:p>
      <w:pPr>
        <w:numPr>
          <w:ilvl w:val="0"/>
          <w:numId w:val="1002"/>
        </w:numPr>
        <w:pStyle w:val="Compact"/>
        <w:spacing w:before="40" w:after="40"/>
      </w:pPr>
      <w:r>
        <w:rPr>
          <w:sz w:val="20"/>
        </w:rPr>
        <w:t xml:space="preserve">The activity log stays on the PC and never holds passwords or log text. The registry holds only the last login time.</w:t>
      </w:r>
    </w:p>
    <w:p>
      <w:pPr>
        <w:numPr>
          <w:ilvl w:val="0"/>
          <w:numId w:val="1002"/>
        </w:numPr>
        <w:pStyle w:val="Compact"/>
        <w:spacing w:before="40" w:after="40"/>
      </w:pPr>
      <w:r>
        <w:rPr>
          <w:sz w:val="20"/>
        </w:rPr>
        <w:t xml:space="preserve">Tray menu &gt; Security and status shows all of this for the PC in front of you, with a Copy report button.</w:t>
      </w:r>
    </w:p>
    <w:bookmarkEnd w:id="21"/>
    <w:bookmarkStart w:id="22" w:name="updates-and-shared-files"/>
    <w:p>
      <w:pPr>
        <w:pStyle w:val="Heading2"/>
        <w:spacing w:before="160" w:after="40"/>
      </w:pPr>
      <w:r>
        <w:t xml:space="preserve">Updates and shared files</w:t>
      </w:r>
    </w:p>
    <w:p>
      <w:pPr>
        <w:pStyle w:val="FirstParagraph"/>
        <w:spacing w:before="40" w:after="40"/>
      </w:pPr>
      <w:r>
        <w:rPr>
          <w:sz w:val="20"/>
        </w:rPr>
        <w:t xml:space="preserve">The approved wording is one file in a SharePoint folder that the supervisors look after. Each PC shows a short check code, so it’s easy to confirm every bay matches. A new version of the program can go in the same folder. Each PC asks</w:t>
      </w:r>
      <w:r>
        <w:rPr>
          <w:sz w:val="20"/>
        </w:rPr>
        <w:t xml:space="preserve"> </w:t>
      </w:r>
      <w:r>
        <w:rPr>
          <w:sz w:val="20"/>
        </w:rPr>
        <w:t xml:space="preserve">“</w:t>
      </w:r>
      <w:r>
        <w:rPr>
          <w:sz w:val="20"/>
        </w:rPr>
        <w:t xml:space="preserve">Update now?</w:t>
      </w:r>
      <w:r>
        <w:rPr>
          <w:sz w:val="20"/>
        </w:rPr>
        <w:t xml:space="preserve">”</w:t>
      </w:r>
      <w:r>
        <w:rPr>
          <w:sz w:val="20"/>
        </w:rPr>
        <w:t xml:space="preserve">, checks that the file loads, keeps a backup and refuses a broken file. That means whoever can edit the folder controls what the bays run, so I’d ask that edit access be limited to the supervisors and me.</w:t>
      </w:r>
    </w:p>
    <w:bookmarkEnd w:id="22"/>
    <w:bookmarkStart w:id="23" w:name="what-im-asking-it-to-approve"/>
    <w:p>
      <w:pPr>
        <w:pStyle w:val="Heading2"/>
        <w:spacing w:before="160" w:after="40"/>
      </w:pPr>
      <w:r>
        <w:t xml:space="preserve">What I’m asking IT to approve</w:t>
      </w:r>
    </w:p>
    <w:p>
      <w:pPr>
        <w:numPr>
          <w:ilvl w:val="0"/>
          <w:numId w:val="1003"/>
        </w:numPr>
        <w:pStyle w:val="Compact"/>
        <w:spacing w:before="40" w:after="40"/>
      </w:pPr>
      <w:r>
        <w:rPr>
          <w:sz w:val="20"/>
        </w:rPr>
        <w:t xml:space="preserve">AutoHotkey v2 on the 4 PCs (or I can build a single Watchlog.exe if you’d rather).</w:t>
      </w:r>
    </w:p>
    <w:p>
      <w:pPr>
        <w:numPr>
          <w:ilvl w:val="0"/>
          <w:numId w:val="1003"/>
        </w:numPr>
        <w:pStyle w:val="Compact"/>
        <w:spacing w:before="40" w:after="40"/>
      </w:pPr>
      <w:r>
        <w:rPr>
          <w:sz w:val="20"/>
        </w:rPr>
        <w:t xml:space="preserve">Passwords in Windows Credential Manager, typed on request.</w:t>
      </w:r>
    </w:p>
    <w:p>
      <w:pPr>
        <w:numPr>
          <w:ilvl w:val="0"/>
          <w:numId w:val="1003"/>
        </w:numPr>
        <w:pStyle w:val="Compact"/>
        <w:spacing w:before="40" w:after="40"/>
      </w:pPr>
      <w:r>
        <w:rPr>
          <w:sz w:val="20"/>
        </w:rPr>
        <w:t xml:space="preserve">Watchlog starting with Windows.</w:t>
      </w:r>
    </w:p>
    <w:p>
      <w:pPr>
        <w:numPr>
          <w:ilvl w:val="0"/>
          <w:numId w:val="1003"/>
        </w:numPr>
        <w:pStyle w:val="Compact"/>
        <w:spacing w:before="40" w:after="40"/>
      </w:pPr>
      <w:r>
        <w:rPr>
          <w:sz w:val="20"/>
        </w:rPr>
        <w:t xml:space="preserve">The 30 day shift journal (or counts only).</w:t>
      </w:r>
    </w:p>
    <w:p>
      <w:pPr>
        <w:numPr>
          <w:ilvl w:val="0"/>
          <w:numId w:val="1003"/>
        </w:numPr>
        <w:pStyle w:val="Compact"/>
        <w:spacing w:before="40" w:after="40"/>
      </w:pPr>
      <w:r>
        <w:rPr>
          <w:sz w:val="20"/>
        </w:rPr>
        <w:t xml:space="preserve">Edit access to the SharePoint template folder.</w:t>
      </w:r>
    </w:p>
    <w:bookmarkEnd w:id="23"/>
    <w:bookmarkStart w:id="24" w:name="setting-up-and-removing-it"/>
    <w:p>
      <w:pPr>
        <w:pStyle w:val="Heading2"/>
        <w:spacing w:before="160" w:after="40"/>
      </w:pPr>
      <w:r>
        <w:t xml:space="preserve">Setting up and removing it</w:t>
      </w:r>
    </w:p>
    <w:p>
      <w:pPr>
        <w:pStyle w:val="FirstParagraph"/>
        <w:spacing w:before="40" w:after="40"/>
      </w:pPr>
      <w:r>
        <w:rPr>
          <w:sz w:val="20"/>
        </w:rPr>
        <w:t xml:space="preserve">Setup per PC: install AutoHotkey, make sure OneDrive starts with Windows and the Watchlog folder is set to Always keep on this device, open Watchlog and fill in the welcome window, tick Start with Windows, then check Security and status.</w:t>
      </w:r>
    </w:p>
    <w:p>
      <w:pPr>
        <w:pStyle w:val="BodyText"/>
        <w:spacing w:before="40" w:after="40"/>
      </w:pPr>
      <w:r>
        <w:rPr>
          <w:sz w:val="20"/>
        </w:rPr>
        <w:t xml:space="preserve">To remove it, choose Exit from the tray icon, remove each login in Settings (which deletes its saved password), then delete the Startup shortcut, the Watchlog folder,</w:t>
      </w:r>
      <w:r>
        <w:rPr>
          <w:sz w:val="20"/>
        </w:rPr>
        <w:t xml:space="preserve"> </w:t>
      </w:r>
      <w:r>
        <w:rPr>
          <w:rStyle w:val="VerbatimChar"/>
          <w:sz w:val="20"/>
        </w:rPr>
        <w:t xml:space="preserve">%LOCALAPPDATA%\Watchlog</w:t>
      </w:r>
      <w:r>
        <w:rPr>
          <w:sz w:val="20"/>
        </w:rPr>
        <w:t xml:space="preserve"> </w:t>
      </w:r>
      <w:r>
        <w:rPr>
          <w:sz w:val="20"/>
        </w:rPr>
        <w:t xml:space="preserve">and</w:t>
      </w:r>
      <w:r>
        <w:rPr>
          <w:sz w:val="20"/>
        </w:rPr>
        <w:t xml:space="preserve"> </w:t>
      </w:r>
      <w:r>
        <w:rPr>
          <w:rStyle w:val="VerbatimChar"/>
          <w:sz w:val="20"/>
        </w:rPr>
        <w:t xml:space="preserve">HKCU\Software\Watchlog</w:t>
      </w:r>
      <w:r>
        <w:rPr>
          <w:sz w:val="20"/>
        </w:rPr>
        <w:t xml:space="preserve">.</w:t>
      </w:r>
    </w:p>
    <w:p>
      <w:pPr>
        <w:pStyle w:val="BodyText"/>
        <w:spacing w:before="40" w:after="40"/>
      </w:pPr>
      <w:r>
        <w:rPr>
          <w:sz w:val="20"/>
        </w:rPr>
        <w:t xml:space="preserve">I’m happy to show it working to anyone who’d like to see it. The full overview has more detail.</w:t>
      </w:r>
    </w:p>
    <w:bookmarkEnd w:id="24"/>
    <w:bookmarkEnd w:id="25"/>
    <w:sectPr>
      <w:pgMar w:left="1152" w:right="1152" w:top="864" w:bottom="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2026-10-22T12:10:31Z</dcterms:created>
  <dcterms:modified xsi:type="dcterms:W3CDTF">2026-10-22T12:10:31Z</dcterms:modified>
</cp:coreProperties>
</file>

<file path=docProps/custom.xml><?xml version="1.0" encoding="utf-8"?>
<Properties xmlns="http://schemas.openxmlformats.org/officeDocument/2006/custom-properties" xmlns:vt="http://schemas.openxmlformats.org/officeDocument/2006/docPropsVTypes"/>
</file>