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Watchlog</w:t>
      </w:r>
    </w:p>
    <w:p>
      <w:pPr/>
      <w:r>
        <w:t>Oct 20, 2026</w:t>
      </w:r>
      <w:r>
        <w:t xml:space="preserve"> · </w:t>
      </w:r>
      <w:r>
        <w:t xml:space="preserve">@Jakob</w:t>
      </w:r>
    </w:p>
    <w:p>
      <w:pPr>
        <w:pStyle w:val="Heading2"/>
      </w:pPr>
      <w:r>
        <w:t xml:space="preserve">Summary</w:t>
      </w:r>
    </w:p>
    <w:p>
      <w:pPr/>
      <w:r>
        <w:t xml:space="preserve">I'm asking for approval to try Watchlog, a tool I built to speed up our log entries, with IT looking it over before it goes any further.</w:t>
      </w:r>
    </w:p>
    <w:p>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r>
        <w:t xml:space="preserve">By my count it saves about 2,000 keystrokes and around 14 minutes a shift, or roughly 42 hours a year per operator. I haven't timed it yet, and measuring it properly is one of the reasons for the pilot. The time saved goes back into watching the floor.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What I type</w:t>
            </w:r>
          </w:p>
        </w:tc>
        <w:tc>
          <w:tcPr>
            <w:tcW w:w="4920" w:type="dxa"/>
            <w:shd w:val="clear" w:color="auto" w:fill="F2F2F2"/>
          </w:tcPr>
          <w:p>
            <w:pPr/>
            <w:r>
              <w:t xml:space="preserve">What ends up in the log</w:t>
            </w:r>
          </w:p>
        </w:tc>
      </w:tr>
      <w:tr>
        <w:tc>
          <w:tcPr>
            <w:tcW w:w="4440" w:type="dxa"/>
          </w:tcPr>
          <w:p>
            <w:pPr/>
            <w:r>
              <w:rPr>
                <w:rStyle w:val="CodeChar"/>
              </w:rPr>
              <w:t xml:space="preserve">;interior</w:t>
            </w:r>
            <w:r>
              <w:t xml:space="preserve"> (9 keystrokes)</w:t>
            </w:r>
          </w:p>
        </w:tc>
        <w:tc>
          <w:tcPr>
            <w:tcW w:w="4920" w:type="dxa"/>
          </w:tcPr>
          <w:p>
            <w:pPr/>
            <w:r>
              <w:t xml:space="preserve">Security Supervisor performed interior door check</w:t>
            </w:r>
          </w:p>
        </w:tc>
      </w:tr>
      <w:tr>
        <w:tc>
          <w:tcPr>
            <w:tcW w:w="4440" w:type="dxa"/>
          </w:tcPr>
          <w:p>
            <w:pPr/>
            <w:r>
              <w:rPr>
                <w:rStyle w:val="CodeChar"/>
              </w:rPr>
              <w:t xml:space="preserve">;evict</w:t>
            </w:r>
            <w:r>
              <w:t xml:space="preserve">, check the 3 boxes, Enter (9 keystrokes if the defaults are right)</w:t>
            </w:r>
          </w:p>
        </w:tc>
        <w:tc>
          <w:tcPr>
            <w:tcW w:w="4920" w:type="dxa"/>
          </w:tcPr>
          <w:p>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671"/>
        <w:gridCol w:w="5256"/>
      </w:tblGrid>
      <w:tr>
        <w:tc>
          <w:tcPr>
            <w:tcW w:type="dxa" w:w="3672"/>
          </w:tcPr>
          <w:p>
            <w:pPr>
              <w:jc w:val="center"/>
            </w:pPr>
            <w:r>
              <w:drawing>
                <wp:inline>
                  <wp:extent cx="2194560" cy="2006737"/>
                  <wp:docPr id="2" name="Picture 2"/>
                  <wp:cNvGraphicFramePr>
                    <a:graphicFrameLocks noChangeAspect="1"/>
                  </wp:cNvGraphicFramePr>
                  <a:graphic>
                    <a:graphicData uri="http://schemas.openxmlformats.org/drawingml/2006/picture">
                      <pic:pic>
                        <pic:nvPicPr>
                          <pic:cNvPr id="0" name="02 evict form.png"/>
                          <pic:cNvPicPr/>
                        </pic:nvPicPr>
                        <pic:blipFill>
                          <a:blip r:embed="rId4"/>
                          <a:stretch>
                            <a:fillRect/>
                          </a:stretch>
                        </pic:blipFill>
                        <pic:spPr>
                          <a:xfrm>
                            <a:off x="0" y="0"/>
                            <a:ext cx="2194560" cy="2006737"/>
                          </a:xfrm>
                          <a:prstGeom prst="rect"/>
                        </pic:spPr>
                      </pic:pic>
                    </a:graphicData>
                  </a:graphic>
                </wp:inline>
              </w:drawing>
            </w:r>
          </w:p>
        </w:tc>
        <w:tc>
          <w:tcPr>
            <w:tcW w:type="dxa" w:w="5256"/>
          </w:tcPr>
          <w:p>
            <w:pPr>
              <w:jc w:val="center"/>
            </w:pPr>
            <w:r>
              <w:drawing>
                <wp:inline>
                  <wp:extent cx="3200400" cy="2584256"/>
                  <wp:docPr id="3" name="Picture 3"/>
                  <wp:cNvGraphicFramePr>
                    <a:graphicFrameLocks noChangeAspect="1"/>
                  </wp:cNvGraphicFramePr>
                  <a:graphic>
                    <a:graphicData uri="http://schemas.openxmlformats.org/drawingml/2006/picture">
                      <pic:pic>
                        <pic:nvPicPr>
                          <pic:cNvPr id="0" name="03 itrak entry.png"/>
                          <pic:cNvPicPr/>
                        </pic:nvPicPr>
                        <pic:blipFill>
                          <a:blip r:embed="rId5"/>
                          <a:stretch>
                            <a:fillRect/>
                          </a:stretch>
                        </pic:blipFill>
                        <pic:spPr>
                          <a:xfrm>
                            <a:off x="0" y="0"/>
                            <a:ext cx="3200400" cy="2584256"/>
                          </a:xfrm>
                          <a:prstGeom prst="rect"/>
                        </pic:spPr>
                      </pic:pic>
                    </a:graphicData>
                  </a:graphic>
                </wp:inline>
              </w:drawing>
            </w:r>
          </w:p>
        </w:tc>
      </w:tr>
    </w:tbl>
    <w:p>
      <w:pPr>
        <w:spacing w:after="200"/>
        <w:jc w:val="center"/>
      </w:pPr>
      <w:r>
        <w:rPr>
          <w:i/>
          <w:color w:val="555555"/>
          <w:sz w:val="18"/>
        </w:rPr>
        <w:t>I type ;evict, check the three boxes and press Enter. The entry goes into the Synopsis box in iTrak, and I read it over and save it myself.</w:t>
      </w:r>
    </w:p>
    <w:p>
      <w:pPr>
        <w:keepNext/>
      </w:pPr>
      <w:r>
        <w:t xml:space="preserve">For the pilot I'd need:</w:t>
      </w:r>
    </w:p>
    <w:p>
      <w:pPr>
        <w:pStyle w:val="ListParagraph"/>
        <w:numPr>
          <w:ilvl w:val="0"/>
          <w:numId w:val="2"/>
        </w:numPr>
      </w:pPr>
      <w:r>
        <w:t xml:space="preserve">The supervisors, picked by management, to approve the template wording. The shared file would sit in a SharePoint folder that all of them have access to.</w:t>
      </w:r>
    </w:p>
    <w:p>
      <w:pPr>
        <w:pStyle w:val="ListParagraph"/>
        <w:numPr>
          <w:ilvl w:val="0"/>
          <w:numId w:val="2"/>
        </w:numPr>
      </w:pPr>
      <w:r>
        <w:t xml:space="preserve">IT to look at how passwords are stored, the automatic logins, installing AutoHotkey, starting the tool when Windows starts, and the shift journal (a copy of each entry kept for 30 days).</w:t>
      </w:r>
    </w:p>
    <w:p>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p>
      <w:pPr>
        <w:pStyle w:val="Heading2"/>
      </w:pPr>
      <w:r>
        <w:t xml:space="preserve">What it does</w:t>
      </w:r>
    </w:p>
    <w:p>
      <w:pPr/>
      <w:r>
        <w:t>It's a small Windows program written in AutoHotkey, a free automation tool that has been around for years. It sits by the clock as a small teal icon and can start with Windows. I've been building and testing it myself since October 13. Version 3.0 was the first one set up for the team, and it's on 3.4.3 now.</w:t>
      </w:r>
    </w:p>
    <w:p>
      <w:pPr>
        <w:keepNext/>
        <w:jc w:val="center"/>
      </w:pPr>
      <w:r>
        <w:drawing>
          <wp:inline>
            <wp:extent cx="1554480" cy="3316224"/>
            <wp:docPr id="4" name="Picture 4"/>
            <wp:cNvGraphicFramePr>
              <a:graphicFrameLocks noChangeAspect="1"/>
            </wp:cNvGraphicFramePr>
            <a:graphic>
              <a:graphicData uri="http://schemas.openxmlformats.org/drawingml/2006/picture">
                <pic:pic>
                  <pic:nvPicPr>
                    <pic:cNvPr id="0" name="04 tray menu.png"/>
                    <pic:cNvPicPr/>
                  </pic:nvPicPr>
                  <pic:blipFill>
                    <a:blip r:embed="rId6"/>
                    <a:stretch>
                      <a:fillRect/>
                    </a:stretch>
                  </pic:blipFill>
                  <pic:spPr>
                    <a:xfrm>
                      <a:off x="0" y="0"/>
                      <a:ext cx="1554480" cy="3316224"/>
                    </a:xfrm>
                    <a:prstGeom prst="rect"/>
                  </pic:spPr>
                </pic:pic>
              </a:graphicData>
            </a:graphic>
          </wp:inline>
        </w:drawing>
      </w:r>
    </w:p>
    <w:p>
      <w:pPr>
        <w:spacing w:after="200"/>
        <w:jc w:val="center"/>
      </w:pPr>
      <w:r>
        <w:rPr>
          <w:i/>
          <w:color w:val="555555"/>
          <w:sz w:val="18"/>
        </w:rPr>
        <w:t>The Watchlog icon sits by the clock. Right-clicking it opens this menu.</w:t>
      </w:r>
    </w:p>
    <w:p>
      <w:pPr>
        <w:pStyle w:val="Heading3"/>
      </w:pPr>
      <w:r>
        <w:t xml:space="preserve">Log entries</w:t>
      </w:r>
    </w:p>
    <w:p>
      <w:pPr/>
      <w:r>
        <w:t>There are 33 templates so far. Every code starts with a semicolon so it never goes off in the middle of normal typing, and the entry appears as soon as the code is typed.</w:t>
      </w:r>
    </w:p>
    <w:tbl>
      <w:tblPr>
        <w:tblStyle w:val="TableGrid"/>
        <w:tblW w:w="0" w:type="auto"/>
        <w:tblLayout w:type="fixed"/>
        <w:tblLook w:val="04A0" w:firstRow="1" w:lastRow="0" w:firstColumn="0" w:lastColumn="0" w:noHBand="0" w:noVBand="1"/>
      </w:tblPr>
      <w:tblGrid>
        <w:gridCol w:w="3186"/>
        <w:gridCol w:w="6173"/>
      </w:tblGrid>
      <w:tr>
        <w:trPr>
          <w:tblHeader/>
        </w:trPr>
        <w:tc>
          <w:tcPr>
            <w:tcW w:w="3186" w:type="dxa"/>
            <w:shd w:val="clear" w:color="auto" w:fill="F2F2F2"/>
          </w:tcPr>
          <w:p>
            <w:pPr/>
            <w:r>
              <w:t xml:space="preserve">Area</w:t>
            </w:r>
          </w:p>
        </w:tc>
        <w:tc>
          <w:tcPr>
            <w:tcW w:w="6173" w:type="dxa"/>
            <w:shd w:val="clear" w:color="auto" w:fill="F2F2F2"/>
          </w:tcPr>
          <w:p>
            <w:pPr/>
            <w:r>
              <w:t xml:space="preserve">Codes</w:t>
            </w:r>
          </w:p>
        </w:tc>
      </w:tr>
      <w:tr>
        <w:tc>
          <w:tcPr>
            <w:tcW w:w="3186" w:type="dxa"/>
          </w:tcPr>
          <w:p>
            <w:pPr/>
            <w:r>
              <w:t xml:space="preserve">Incidents and reviews</w:t>
            </w:r>
          </w:p>
        </w:tc>
        <w:tc>
          <w:tcPr>
            <w:tcW w:w="6173" w:type="dxa"/>
          </w:tcPr>
          <w:p>
            <w:pPr/>
            <w:r>
              <w:rPr>
                <w:rStyle w:val="CodeChar"/>
              </w:rPr>
              <w:t xml:space="preserve">;jack</w:t>
            </w:r>
            <w:r>
              <w:t xml:space="preserve"> jackpot · </w:t>
            </w:r>
            <w:r>
              <w:rPr>
                <w:rStyle w:val="CodeChar"/>
              </w:rPr>
              <w:t xml:space="preserve">;audit</w:t>
            </w:r>
            <w:r>
              <w:t xml:space="preserve"> employee audit · </w:t>
            </w:r>
            <w:r>
              <w:rPr>
                <w:rStyle w:val="CodeChar"/>
              </w:rPr>
              <w:t xml:space="preserve">;medical</w:t>
            </w:r>
            <w:r>
              <w:t xml:space="preserve"> · </w:t>
            </w:r>
            <w:r>
              <w:rPr>
                <w:rStyle w:val="CodeChar"/>
              </w:rPr>
              <w:t xml:space="preserve">;evict</w:t>
            </w:r>
            <w:r>
              <w:t xml:space="preserve"> trespass · </w:t>
            </w:r>
            <w:r>
              <w:rPr>
                <w:rStyle w:val="CodeChar"/>
              </w:rPr>
              <w:t xml:space="preserve">;face</w:t>
            </w:r>
            <w:r>
              <w:t xml:space="preserve"> facial recognition alert</w:t>
            </w:r>
          </w:p>
        </w:tc>
      </w:tr>
      <w:tr>
        <w:tc>
          <w:tcPr>
            <w:tcW w:w="3186" w:type="dxa"/>
          </w:tcPr>
          <w:p>
            <w:pPr/>
            <w:r>
              <w:t xml:space="preserve">Start and end of shift</w:t>
            </w:r>
          </w:p>
        </w:tc>
        <w:tc>
          <w:tcPr>
            <w:tcW w:w="6173" w:type="dxa"/>
          </w:tcPr>
          <w:p>
            <w:pPr/>
            <w:r>
              <w:rPr>
                <w:rStyle w:val="CodeChar"/>
              </w:rPr>
              <w:t xml:space="preserve">;start</w:t>
            </w:r>
            <w:r>
              <w:t xml:space="preserve"> · </w:t>
            </w:r>
            <w:r>
              <w:rPr>
                <w:rStyle w:val="CodeChar"/>
              </w:rPr>
              <w:t xml:space="preserve">;end</w:t>
            </w:r>
            <w:r>
              <w:t xml:space="preserve"> (remembers which bay you were on last)</w:t>
            </w:r>
          </w:p>
        </w:tc>
      </w:tr>
      <w:tr>
        <w:tc>
          <w:tcPr>
            <w:tcW w:w="3186" w:type="dxa"/>
          </w:tcPr>
          <w:p>
            <w:pPr/>
            <w:r>
              <w:t xml:space="preserve">Security routines</w:t>
            </w:r>
          </w:p>
        </w:tc>
        <w:tc>
          <w:tcPr>
            <w:tcW w:w="6173" w:type="dxa"/>
          </w:tcPr>
          <w:p>
            <w:pPr/>
            <w:r>
              <w:rPr>
                <w:rStyle w:val="CodeChar"/>
              </w:rPr>
              <w:t xml:space="preserve">;interior</w:t>
            </w:r>
            <w:r>
              <w:t xml:space="preserve"> · </w:t>
            </w:r>
            <w:r>
              <w:rPr>
                <w:rStyle w:val="CodeChar"/>
              </w:rPr>
              <w:t xml:space="preserve">;exterior</w:t>
            </w:r>
            <w:r>
              <w:t xml:space="preserve"> door checks · </w:t>
            </w:r>
            <w:r>
              <w:rPr>
                <w:rStyle w:val="CodeChar"/>
              </w:rPr>
              <w:t xml:space="preserve">;parking</w:t>
            </w:r>
            <w:r>
              <w:t xml:space="preserve"> patrol · </w:t>
            </w:r>
            <w:r>
              <w:rPr>
                <w:rStyle w:val="CodeChar"/>
              </w:rPr>
              <w:t>;refuse</w:t>
            </w:r>
            <w:r>
              <w:t xml:space="preserve"> refused entry (one or several patrons) · </w:t>
            </w:r>
            <w:r>
              <w:rPr>
                <w:rStyle w:val="CodeChar"/>
              </w:rPr>
            </w:r>
            <w:r/>
            <w:r>
              <w:rPr>
                <w:rStyle w:val="CodeChar"/>
              </w:rPr>
            </w:r>
            <w:r/>
            <w:r>
              <w:rPr>
                <w:rStyle w:val="CodeChar"/>
              </w:rPr>
            </w:r>
            <w:r/>
            <w:r>
              <w:rPr>
                <w:rStyle w:val="CodeChar"/>
              </w:rPr>
              <w:t xml:space="preserve">;selfex</w:t>
            </w:r>
            <w:r>
              <w:t xml:space="preserve"> self-exclusion · </w:t>
            </w:r>
            <w:r>
              <w:rPr>
                <w:rStyle w:val="CodeChar"/>
              </w:rPr>
              <w:t xml:space="preserve">;inventory</w:t>
            </w:r>
            <w:r>
              <w:t xml:space="preserve"> · </w:t>
            </w:r>
            <w:r>
              <w:rPr>
                <w:rStyle w:val="CodeChar"/>
              </w:rPr>
              <w:t xml:space="preserve">;account</w:t>
            </w:r>
            <w:r>
              <w:t xml:space="preserve"> review · </w:t>
            </w:r>
            <w:r>
              <w:rPr>
                <w:rStyle w:val="CodeChar"/>
              </w:rPr>
              <w:t xml:space="preserve">;drop</w:t>
            </w:r>
            <w:r>
              <w:t xml:space="preserve"> table drop</w:t>
            </w:r>
          </w:p>
        </w:tc>
      </w:tr>
      <w:tr>
        <w:tc>
          <w:tcPr>
            <w:tcW w:w="3186" w:type="dxa"/>
          </w:tcPr>
          <w:p>
            <w:pPr/>
            <w:r>
              <w:t xml:space="preserve">Tables</w:t>
            </w:r>
          </w:p>
        </w:tc>
        <w:tc>
          <w:tcPr>
            <w:tcW w:w="6173" w:type="dxa"/>
          </w:tcPr>
          <w:p>
            <w:pPr/>
            <w:r>
              <w:rPr>
                <w:rStyle w:val="CodeChar"/>
              </w:rPr>
              <w:t xml:space="preserve">;open</w:t>
            </w:r>
            <w:r>
              <w:t xml:space="preserve"> · </w:t>
            </w:r>
            <w:r>
              <w:rPr>
                <w:rStyle w:val="CodeChar"/>
              </w:rPr>
              <w:t xml:space="preserve">;close</w:t>
            </w:r>
            <w:r>
              <w:t xml:space="preserve"> · </w:t>
            </w:r>
            <w:r>
              <w:rPr>
                <w:rStyle w:val="CodeChar"/>
              </w:rPr>
              <w:t xml:space="preserve">;auto</w:t>
            </w:r>
            <w:r>
              <w:t xml:space="preserve"> auto-close · </w:t>
            </w:r>
            <w:r>
              <w:rPr>
                <w:rStyle w:val="CodeChar"/>
              </w:rPr>
              <w:t xml:space="preserve">;cards</w:t>
            </w:r>
            <w:r>
              <w:t xml:space="preserve"> card change · </w:t>
            </w:r>
            <w:r>
              <w:rPr>
                <w:rStyle w:val="CodeChar"/>
              </w:rPr>
              <w:t xml:space="preserve">;fill</w:t>
            </w:r>
            <w:r>
              <w:t xml:space="preserve"> table fill · </w:t>
            </w:r>
            <w:r>
              <w:rPr>
                <w:rStyle w:val="CodeChar"/>
              </w:rPr>
              <w:t xml:space="preserve">;player</w:t>
            </w:r>
            <w:r>
              <w:t xml:space="preserve"> player log</w:t>
            </w:r>
          </w:p>
        </w:tc>
      </w:tr>
      <w:tr>
        <w:tc>
          <w:tcPr>
            <w:tcW w:w="3186" w:type="dxa"/>
          </w:tcPr>
          <w:p>
            <w:pPr/>
            <w:r>
              <w:t xml:space="preserve">Slots</w:t>
            </w:r>
          </w:p>
        </w:tc>
        <w:tc>
          <w:tcPr>
            <w:tcW w:w="6173" w:type="dxa"/>
          </w:tcPr>
          <w:p>
            <w:pPr/>
            <w:r>
              <w:rPr>
                <w:rStyle w:val="CodeChar"/>
              </w:rPr>
              <w:t xml:space="preserve">;bv</w:t>
            </w:r>
            <w:r>
              <w:t xml:space="preserve"> emergency BV pull · </w:t>
            </w:r>
            <w:r>
              <w:rPr>
                <w:rStyle w:val="CodeChar"/>
              </w:rPr>
              <w:t xml:space="preserve">;abandon</w:t>
            </w:r>
            <w:r>
              <w:t xml:space="preserve"> abandoned credits returned · </w:t>
            </w:r>
            <w:r>
              <w:rPr>
                <w:rStyle w:val="CodeChar"/>
              </w:rPr>
              <w:t xml:space="preserve">;found</w:t>
            </w:r>
            <w:r>
              <w:t xml:space="preserve"> abandoned credits taken to Security · </w:t>
            </w:r>
            <w:r>
              <w:rPr>
                <w:rStyle w:val="CodeChar"/>
              </w:rPr>
              <w:t xml:space="preserve">;aml</w:t>
            </w:r>
            <w:r>
              <w:t xml:space="preserve"> AML alert · </w:t>
            </w:r>
            <w:r>
              <w:rPr>
                <w:rStyle w:val="CodeChar"/>
              </w:rPr>
              <w:t xml:space="preserve">;maint</w:t>
            </w:r>
            <w:r>
              <w:t xml:space="preserve"> maintenance · </w:t>
            </w:r>
            <w:r>
              <w:rPr>
                <w:rStyle w:val="CodeChar"/>
              </w:rPr>
              <w:t xml:space="preserve">;mfill</w:t>
            </w:r>
            <w:r>
              <w:t xml:space="preserve"> ATM and NRT fill</w:t>
            </w:r>
          </w:p>
        </w:tc>
      </w:tr>
      <w:tr>
        <w:tc>
          <w:tcPr>
            <w:tcW w:w="3186" w:type="dxa"/>
          </w:tcPr>
          <w:p>
            <w:pPr/>
            <w:r>
              <w:t xml:space="preserve">Soft count</w:t>
            </w:r>
          </w:p>
        </w:tc>
        <w:tc>
          <w:tcPr>
            <w:tcW w:w="6173" w:type="dxa"/>
          </w:tcPr>
          <w:p>
            <w:pPr/>
            <w:r>
              <w:rPr>
                <w:rStyle w:val="CodeChar"/>
              </w:rPr>
              <w:t xml:space="preserve">;countstep</w:t>
            </w:r>
            <w:r>
              <w:t xml:space="preserve"> step by step · </w:t>
            </w:r>
            <w:r>
              <w:rPr>
                <w:rStyle w:val="CodeChar"/>
              </w:rPr>
              <w:t xml:space="preserve">;counttables</w:t>
            </w:r>
            <w:r>
              <w:t xml:space="preserve"> · </w:t>
            </w:r>
            <w:r>
              <w:rPr>
                <w:rStyle w:val="CodeChar"/>
              </w:rPr>
              <w:t xml:space="preserve">;countslots</w:t>
            </w:r>
            <w:r>
              <w:t xml:space="preserve"> · </w:t>
            </w:r>
            <w:r>
              <w:rPr>
                <w:rStyle w:val="CodeChar"/>
              </w:rPr>
              <w:t xml:space="preserve">;countpull</w:t>
            </w:r>
          </w:p>
        </w:tc>
      </w:tr>
      <w:tr>
        <w:tc>
          <w:tcPr>
            <w:tcW w:w="3186" w:type="dxa"/>
          </w:tcPr>
          <w:p>
            <w:pPr/>
            <w:r>
              <w:t xml:space="preserve">Other</w:t>
            </w:r>
          </w:p>
        </w:tc>
        <w:tc>
          <w:tcPr>
            <w:tcW w:w="6173" w:type="dxa"/>
          </w:tcPr>
          <w:p>
            <w:pPr/>
            <w:r>
              <w:rPr>
                <w:rStyle w:val="CodeChar"/>
              </w:rPr>
              <w:t xml:space="preserve">;destroy</w:t>
            </w:r>
            <w:r>
              <w:t xml:space="preserve"> card destruction · </w:t>
            </w:r>
            <w:r>
              <w:rPr>
                <w:rStyle w:val="CodeChar"/>
              </w:rPr>
              <w:t xml:space="preserve">;badge</w:t>
            </w:r>
            <w:r>
              <w:t xml:space="preserve"> contractor pass or interview pass</w:t>
            </w:r>
          </w:p>
        </w:tc>
      </w:tr>
    </w:tbl>
    <w:p>
      <w:pPr/>
      <w:r>
        <w:t xml:space="preserve">If you can't remember a code, Ctrl+Alt+Space opens a search. Type a word like trespass or ambulance, look at the wording, and press Enter. Ctrl+Alt+H brings up a cheat sheet with every code on it.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184"/>
          </w:tcPr>
          <w:p>
            <w:pPr>
              <w:jc w:val="center"/>
            </w:pPr>
            <w:r>
              <w:drawing>
                <wp:inline>
                  <wp:extent cx="3200400" cy="3172905"/>
                  <wp:docPr id="5" name="Picture 5"/>
                  <wp:cNvGraphicFramePr>
                    <a:graphicFrameLocks noChangeAspect="1"/>
                  </wp:cNvGraphicFramePr>
                  <a:graphic>
                    <a:graphicData uri="http://schemas.openxmlformats.org/drawingml/2006/picture">
                      <pic:pic>
                        <pic:nvPicPr>
                          <pic:cNvPr id="0" name="08 finder.png"/>
                          <pic:cNvPicPr/>
                        </pic:nvPicPr>
                        <pic:blipFill>
                          <a:blip r:embed="rId7"/>
                          <a:stretch>
                            <a:fillRect/>
                          </a:stretch>
                        </pic:blipFill>
                        <pic:spPr>
                          <a:xfrm>
                            <a:off x="0" y="0"/>
                            <a:ext cx="3200400" cy="3172905"/>
                          </a:xfrm>
                          <a:prstGeom prst="rect"/>
                        </pic:spPr>
                      </pic:pic>
                    </a:graphicData>
                  </a:graphic>
                </wp:inline>
              </w:drawing>
            </w:r>
          </w:p>
        </w:tc>
        <w:tc>
          <w:tcPr>
            <w:tcW w:type="dxa" w:w="3600"/>
          </w:tcPr>
          <w:p>
            <w:pPr>
              <w:jc w:val="center"/>
            </w:pPr>
            <w:r>
              <w:drawing>
                <wp:inline>
                  <wp:extent cx="2194560" cy="3210094"/>
                  <wp:docPr id="6" name="Picture 6"/>
                  <wp:cNvGraphicFramePr>
                    <a:graphicFrameLocks noChangeAspect="1"/>
                  </wp:cNvGraphicFramePr>
                  <a:graphic>
                    <a:graphicData uri="http://schemas.openxmlformats.org/drawingml/2006/picture">
                      <pic:pic>
                        <pic:nvPicPr>
                          <pic:cNvPr id="0" name="09 cheat sheet.png"/>
                          <pic:cNvPicPr/>
                        </pic:nvPicPr>
                        <pic:blipFill>
                          <a:blip r:embed="rId8"/>
                          <a:stretch>
                            <a:fillRect/>
                          </a:stretch>
                        </pic:blipFill>
                        <pic:spPr>
                          <a:xfrm>
                            <a:off x="0" y="0"/>
                            <a:ext cx="2194560" cy="3210094"/>
                          </a:xfrm>
                          <a:prstGeom prst="rect"/>
                        </pic:spPr>
                      </pic:pic>
                    </a:graphicData>
                  </a:graphic>
                </wp:inline>
              </w:drawing>
            </w:r>
          </w:p>
        </w:tc>
      </w:tr>
    </w:tbl>
    <w:p>
      <w:pPr>
        <w:spacing w:after="200"/>
        <w:jc w:val="center"/>
      </w:pPr>
      <w:r>
        <w:rPr>
          <w:i/>
          <w:color w:val="555555"/>
          <w:sz w:val="18"/>
        </w:rPr>
        <w:t>Ctrl+Alt+Space finds a template by any word, and Ctrl+Alt+H shows every code. I covered my login names on the cheat sheet.</w:t>
      </w:r>
    </w:p>
    <w:p>
      <w:pPr>
        <w:pStyle w:val="Heading3"/>
      </w:pPr>
      <w:r>
        <w:t xml:space="preserve">Forms for the details</w:t>
      </w:r>
    </w:p>
    <w:p>
      <w:pPr/>
      <w:r>
        <w:t xml:space="preserve">When an entry has details that change, a small form pops up with a box for each one. Tab moves between boxes, Enter puts the entry in and Esc cancels. The form takes care of the fiddly parts:</w:t>
      </w:r>
    </w:p>
    <w:p>
      <w:pPr>
        <w:pStyle w:val="ListParagraph"/>
        <w:numPr>
          <w:ilvl w:val="0"/>
          <w:numId w:val="3"/>
        </w:numPr>
      </w:pPr>
      <w:r>
        <w:t xml:space="preserve">Times fill themselves in (audits get the time plus 20 minutes), and typing 2130 gives 21:30.</w:t>
      </w:r>
    </w:p>
    <w:p>
      <w:pPr>
        <w:pStyle w:val="ListParagraph"/>
        <w:numPr>
          <w:ilvl w:val="0"/>
          <w:numId w:val="3"/>
        </w:numPr>
      </w:pPr>
      <w:r>
        <w:t xml:space="preserve">Money and percentages come out formatted, so 10000 becomes $10,000 and 67 becomes 67%.</w:t>
      </w:r>
    </w:p>
    <w:p>
      <w:pPr>
        <w:pStyle w:val="ListParagraph"/>
        <w:numPr>
          <w:ilvl w:val="0"/>
          <w:numId w:val="3"/>
        </w:numPr>
      </w:pPr>
      <w:r>
        <w:t xml:space="preserve">The medical outcome, trespass reason and length, employee job title and table number are picked from a list instead of typed. Typing 202 picks FB202.</w:t>
      </w:r>
    </w:p>
    <w:p>
      <w:pPr>
        <w:pStyle w:val="ListParagraph"/>
        <w:numPr>
          <w:ilvl w:val="0"/>
          <w:numId w:val="3"/>
        </w:numPr>
      </w:pPr>
      <w:r>
        <w:t xml:space="preserve">Machine numbers come out in capitals, and an employee number you've just copied fills itself in.</w:t>
      </w:r>
    </w:p>
    <w:p>
      <w:pPr>
        <w:pStyle w:val="ListParagraph"/>
        <w:numPr>
          <w:ilvl w:val="0"/>
          <w:numId w:val="3"/>
        </w:numPr>
      </w:pPr>
      <w:r>
        <w:t xml:space="preserve">A BV pull, table fill or machine fill can list several machines or tables in one entry.</w:t>
      </w:r>
    </w:p>
    <w:p>
      <w:pPr>
        <w:pStyle w:val="ListParagraph"/>
        <w:numPr>
          <w:ilvl w:val="0"/>
          <w:numId w:val="3"/>
        </w:numPr>
      </w:pPr>
      <w:r>
        <w:t xml:space="preserve">An empty box leaves XXXXX in the entry, so a missing detail is easy to spot. A preview at the bottom of the form shows the finished entry as you type.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3132280"/>
                  <wp:docPr id="7" name="Picture 7"/>
                  <wp:cNvGraphicFramePr>
                    <a:graphicFrameLocks noChangeAspect="1"/>
                  </wp:cNvGraphicFramePr>
                  <a:graphic>
                    <a:graphicData uri="http://schemas.openxmlformats.org/drawingml/2006/picture">
                      <pic:pic>
                        <pic:nvPicPr>
                          <pic:cNvPr id="0" name="05 audit form.png"/>
                          <pic:cNvPicPr/>
                        </pic:nvPicPr>
                        <pic:blipFill>
                          <a:blip r:embed="rId9"/>
                          <a:stretch>
                            <a:fillRect/>
                          </a:stretch>
                        </pic:blipFill>
                        <pic:spPr>
                          <a:xfrm>
                            <a:off x="0" y="0"/>
                            <a:ext cx="2651760" cy="3132280"/>
                          </a:xfrm>
                          <a:prstGeom prst="rect"/>
                        </pic:spPr>
                      </pic:pic>
                    </a:graphicData>
                  </a:graphic>
                </wp:inline>
              </w:drawing>
            </w:r>
          </w:p>
        </w:tc>
        <w:tc>
          <w:tcPr>
            <w:tcW w:type="dxa" w:w="4320"/>
          </w:tcPr>
          <w:p>
            <w:pPr>
              <w:jc w:val="center"/>
            </w:pPr>
            <w:r>
              <w:drawing>
                <wp:inline>
                  <wp:extent cx="2651760" cy="2357773"/>
                  <wp:docPr id="8" name="Picture 8"/>
                  <wp:cNvGraphicFramePr>
                    <a:graphicFrameLocks noChangeAspect="1"/>
                  </wp:cNvGraphicFramePr>
                  <a:graphic>
                    <a:graphicData uri="http://schemas.openxmlformats.org/drawingml/2006/picture">
                      <pic:pic>
                        <pic:nvPicPr>
                          <pic:cNvPr id="0" name="06 evict list.png"/>
                          <pic:cNvPicPr/>
                        </pic:nvPicPr>
                        <pic:blipFill>
                          <a:blip r:embed="rId10"/>
                          <a:stretch>
                            <a:fillRect/>
                          </a:stretch>
                        </pic:blipFill>
                        <pic:spPr>
                          <a:xfrm>
                            <a:off x="0" y="0"/>
                            <a:ext cx="2651760" cy="2357773"/>
                          </a:xfrm>
                          <a:prstGeom prst="rect"/>
                        </pic:spPr>
                      </pic:pic>
                    </a:graphicData>
                  </a:graphic>
                </wp:inline>
              </w:drawing>
            </w:r>
          </w:p>
        </w:tc>
      </w:tr>
    </w:tbl>
    <w:p>
      <w:pPr>
        <w:spacing w:after="200"/>
        <w:jc w:val="center"/>
      </w:pPr>
      <w:r>
        <w:rPr>
          <w:i/>
          <w:color w:val="555555"/>
          <w:sz w:val="18"/>
        </w:rPr>
        <w:t>The audit form with its preview, and a list that's picked instead of typed.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2372940"/>
                  <wp:docPr id="9" name="Picture 9"/>
                  <wp:cNvGraphicFramePr>
                    <a:graphicFrameLocks noChangeAspect="1"/>
                  </wp:cNvGraphicFramePr>
                  <a:graphic>
                    <a:graphicData uri="http://schemas.openxmlformats.org/drawingml/2006/picture">
                      <pic:pic>
                        <pic:nvPicPr>
                          <pic:cNvPr id="0" name="07 bv pull.png"/>
                          <pic:cNvPicPr/>
                        </pic:nvPicPr>
                        <pic:blipFill>
                          <a:blip r:embed="rId11"/>
                          <a:stretch>
                            <a:fillRect/>
                          </a:stretch>
                        </pic:blipFill>
                        <pic:spPr>
                          <a:xfrm>
                            <a:off x="0" y="0"/>
                            <a:ext cx="2651760" cy="2372940"/>
                          </a:xfrm>
                          <a:prstGeom prst="rect"/>
                        </pic:spPr>
                      </pic:pic>
                    </a:graphicData>
                  </a:graphic>
                </wp:inline>
              </w:drawing>
            </w:r>
          </w:p>
        </w:tc>
        <w:tc>
          <w:tcPr>
            <w:tcW w:type="dxa" w:w="4320"/>
          </w:tcPr>
          <w:p>
            <w:pPr>
              <w:jc w:val="center"/>
            </w:pPr>
            <w:r>
              <w:drawing>
                <wp:inline>
                  <wp:extent cx="2651760" cy="1284073"/>
                  <wp:docPr id="10" name="Picture 10"/>
                  <wp:cNvGraphicFramePr>
                    <a:graphicFrameLocks noChangeAspect="1"/>
                  </wp:cNvGraphicFramePr>
                  <a:graphic>
                    <a:graphicData uri="http://schemas.openxmlformats.org/drawingml/2006/picture">
                      <pic:pic>
                        <pic:nvPicPr>
                          <pic:cNvPr id="0" name="01 machine fill.png"/>
                          <pic:cNvPicPr/>
                        </pic:nvPicPr>
                        <pic:blipFill>
                          <a:blip r:embed="rId12"/>
                          <a:stretch>
                            <a:fillRect/>
                          </a:stretch>
                        </pic:blipFill>
                        <pic:spPr>
                          <a:xfrm>
                            <a:off x="0" y="0"/>
                            <a:ext cx="2651760" cy="1284073"/>
                          </a:xfrm>
                          <a:prstGeom prst="rect"/>
                        </pic:spPr>
                      </pic:pic>
                    </a:graphicData>
                  </a:graphic>
                </wp:inline>
              </w:drawing>
            </w:r>
          </w:p>
        </w:tc>
      </w:tr>
    </w:tbl>
    <w:p>
      <w:pPr>
        <w:spacing w:after="200"/>
        <w:jc w:val="center"/>
      </w:pPr>
      <w:r>
        <w:rPr>
          <w:i/>
          <w:color w:val="555555"/>
          <w:sz w:val="18"/>
        </w:rPr>
        <w:t>A BV pull and a machine fill with several lines in one entry. Add another (Ctrl+Enter) keeps the earlier ones in the preview.</w:t>
      </w:r>
    </w:p>
    <w:p>
      <w:pPr>
        <w:pStyle w:val="Heading3"/>
      </w:pPr>
      <w:r>
        <w:t xml:space="preserve">Everything around the logging</w:t>
      </w:r>
    </w:p>
    <w:p>
      <w:pPr>
        <w:pStyle w:val="ListParagraph"/>
        <w:numPr>
          <w:ilvl w:val="0"/>
          <w:numId w:val="4"/>
        </w:numPr>
      </w:pPr>
      <w:r>
        <w:rPr>
          <w:rStyle w:val="CodeChar"/>
        </w:rPr>
        <w:t xml:space="preserve">;t</w:t>
      </w:r>
      <w:r>
        <w:t xml:space="preserve">, </w:t>
      </w:r>
      <w:r>
        <w:rPr>
          <w:rStyle w:val="CodeChar"/>
        </w:rPr>
        <w:t xml:space="preserve">;dd</w:t>
      </w:r>
      <w:r>
        <w:t xml:space="preserve"> and </w:t>
      </w:r>
      <w:r>
        <w:rPr>
          <w:rStyle w:val="CodeChar"/>
        </w:rPr>
        <w:t xml:space="preserve">;dt</w:t>
      </w:r>
      <w:r>
        <w:t xml:space="preserve"> type the time, the date, or both.</w:t>
      </w:r>
    </w:p>
    <w:p>
      <w:pPr>
        <w:pStyle w:val="ListParagraph"/>
        <w:numPr>
          <w:ilvl w:val="0"/>
          <w:numId w:val="4"/>
        </w:numPr>
      </w:pPr>
      <w:r>
        <w:t xml:space="preserve">Logins: a short code types the username and password and presses Enter. For SDS, a pop-up reminds you about 55 minutes after each login.</w:t>
      </w:r>
    </w:p>
    <w:p>
      <w:pPr>
        <w:pStyle w:val="ListParagraph"/>
        <w:numPr>
          <w:ilvl w:val="0"/>
          <w:numId w:val="4"/>
        </w:numPr>
      </w:pPr>
      <w:r>
        <w:t>Ctrl+Alt+L opens everything for the start of shift in about 20 seconds: SDS, AlertGrid and CMP first, then the work websites and iTrak facial recognition in Edge, skipping anything that's already open, and ends with Chrome on the Citrix page ready to start iTrak. Ctrl+Alt+Shift+L closes it all at the end of the shift, after confirming. It logs out of SDS properly first instead of just closing it, and Ctrl+Alt+K does that SDS logout on its own.</w:t>
      </w:r>
    </w:p>
    <w:p>
      <w:pPr>
        <w:pStyle w:val="ListParagraph"/>
        <w:numPr>
          <w:ilvl w:val="0"/>
          <w:numId w:val="4"/>
        </w:numPr>
      </w:pPr>
      <w:r>
        <w:t xml:space="preserve">Ctrl+Alt and a letter switches to SDS, CMP, Teams, Outlook or Chrome.</w:t>
      </w:r>
    </w:p>
    <w:p>
      <w:pPr>
        <w:pStyle w:val="ListParagraph"/>
        <w:numPr>
          <w:ilvl w:val="0"/>
          <w:numId w:val="4"/>
        </w:numPr>
      </w:pPr>
      <w:r>
        <w:t xml:space="preserve">Ctrl+Alt+Q adds a quick note, with a tag like #todo if you want one.</w:t>
      </w:r>
    </w:p>
    <w:p>
      <w:pPr>
        <w:pStyle w:val="ListParagraph"/>
        <w:numPr>
          <w:ilvl w:val="0"/>
          <w:numId w:val="4"/>
        </w:numPr>
      </w:pPr>
      <w:r>
        <w:t xml:space="preserve">The shift journal saves a copy of every entry you put in, with the time. Ctrl+Alt+J shows how many of each log you've done and gives you a one-line summary for the End of Shift entry, like "Shift summary (18:20 - 05:47): 47 logs. 12 Audit, ...". If iTrak loses an entry, you can copy it back from the journal.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1410789"/>
                  <wp:docPr id="11" name="Picture 11"/>
                  <wp:cNvGraphicFramePr>
                    <a:graphicFrameLocks noChangeAspect="1"/>
                  </wp:cNvGraphicFramePr>
                  <a:graphic>
                    <a:graphicData uri="http://schemas.openxmlformats.org/drawingml/2006/picture">
                      <pic:pic>
                        <pic:nvPicPr>
                          <pic:cNvPr id="0" name="10 end of shift.png"/>
                          <pic:cNvPicPr/>
                        </pic:nvPicPr>
                        <pic:blipFill>
                          <a:blip r:embed="rId13"/>
                          <a:stretch>
                            <a:fillRect/>
                          </a:stretch>
                        </pic:blipFill>
                        <pic:spPr>
                          <a:xfrm>
                            <a:off x="0" y="0"/>
                            <a:ext cx="2651760" cy="1410789"/>
                          </a:xfrm>
                          <a:prstGeom prst="rect"/>
                        </pic:spPr>
                      </pic:pic>
                    </a:graphicData>
                  </a:graphic>
                </wp:inline>
              </w:drawing>
            </w:r>
          </w:p>
        </w:tc>
        <w:tc>
          <w:tcPr>
            <w:tcW w:type="dxa" w:w="4464"/>
          </w:tcPr>
          <w:p>
            <w:pPr>
              <w:jc w:val="center"/>
            </w:pPr>
            <w:r>
              <w:drawing>
                <wp:inline>
                  <wp:extent cx="2743200" cy="2024607"/>
                  <wp:docPr id="12" name="Picture 12"/>
                  <wp:cNvGraphicFramePr>
                    <a:graphicFrameLocks noChangeAspect="1"/>
                  </wp:cNvGraphicFramePr>
                  <a:graphic>
                    <a:graphicData uri="http://schemas.openxmlformats.org/drawingml/2006/picture">
                      <pic:pic>
                        <pic:nvPicPr>
                          <pic:cNvPr id="0" name="11 shift journal.png"/>
                          <pic:cNvPicPr/>
                        </pic:nvPicPr>
                        <pic:blipFill>
                          <a:blip r:embed="rId14"/>
                          <a:stretch>
                            <a:fillRect/>
                          </a:stretch>
                        </pic:blipFill>
                        <pic:spPr>
                          <a:xfrm>
                            <a:off x="0" y="0"/>
                            <a:ext cx="2743200" cy="2024607"/>
                          </a:xfrm>
                          <a:prstGeom prst="rect"/>
                        </pic:spPr>
                      </pic:pic>
                    </a:graphicData>
                  </a:graphic>
                </wp:inline>
              </w:drawing>
            </w:r>
          </w:p>
        </w:tc>
      </w:tr>
    </w:tbl>
    <w:p>
      <w:pPr>
        <w:spacing w:after="200"/>
        <w:jc w:val="center"/>
      </w:pPr>
      <w:r>
        <w:rPr>
          <w:i/>
          <w:color w:val="555555"/>
          <w:sz w:val="18"/>
        </w:rPr>
        <w:t>End of shift asks first, then logs out of SDS and closes the work apps. The shift journal counts the logs and shows the time saved so far.</w:t>
      </w:r>
    </w:p>
    <w:p>
      <w:pPr>
        <w:keepNext/>
        <w:jc w:val="center"/>
      </w:pPr>
      <w:r>
        <w:drawing>
          <wp:inline>
            <wp:extent cx="2651760" cy="870109"/>
            <wp:docPr id="13" name="Picture 13"/>
            <wp:cNvGraphicFramePr>
              <a:graphicFrameLocks noChangeAspect="1"/>
            </wp:cNvGraphicFramePr>
            <a:graphic>
              <a:graphicData uri="http://schemas.openxmlformats.org/drawingml/2006/picture">
                <pic:pic>
                  <pic:nvPicPr>
                    <pic:cNvPr id="0" name="12 quick note.png"/>
                    <pic:cNvPicPr/>
                  </pic:nvPicPr>
                  <pic:blipFill>
                    <a:blip r:embed="rId15"/>
                    <a:stretch>
                      <a:fillRect/>
                    </a:stretch>
                  </pic:blipFill>
                  <pic:spPr>
                    <a:xfrm>
                      <a:off x="0" y="0"/>
                      <a:ext cx="2651760" cy="870109"/>
                    </a:xfrm>
                    <a:prstGeom prst="rect"/>
                  </pic:spPr>
                </pic:pic>
              </a:graphicData>
            </a:graphic>
          </wp:inline>
        </w:drawing>
      </w:r>
    </w:p>
    <w:p>
      <w:pPr>
        <w:spacing w:after="200"/>
        <w:jc w:val="center"/>
      </w:pPr>
      <w:r>
        <w:rPr>
          <w:i/>
          <w:color w:val="555555"/>
          <w:sz w:val="18"/>
        </w:rPr>
        <w:t>Ctrl+Alt+Q opens a quick note.</w:t>
      </w:r>
    </w:p>
    <w:p>
      <w:pPr>
        <w:pStyle w:val="Heading3"/>
      </w:pPr>
      <w:r>
        <w:t xml:space="preserve">Using it as a team (new in 3.0)</w:t>
      </w:r>
    </w:p>
    <w:p>
      <w:pPr/>
      <w:r>
        <w:t xml:space="preserve">Since version 3.0 it's set up for more than one operator. 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version of the program is put in the shared folder, each PC asks before updating itself, checks that the new file works, and keeps a backup of the old one.</w:t>
      </w:r>
    </w:p>
    <w:p>
      <w:pPr/>
      <w:r>
        <w:t xml:space="preserve">Setting up a new operator takes about 5 minutes. I make a clean copy from the tray menu (it leaves out my settings and anything personal), they put it in their Documents and open it, and a welcome window asks for their logins and where the team file is. After that, changes are made in a Settings window rather than by editing files, and there's a one-page quick start guide in the folder. Operators can add a few codes of their own in a separate file, but those can't override a team template.</w:t>
      </w:r>
    </w:p>
    <w:p>
      <w:pPr>
        <w:keepNext/>
        <w:jc w:val="center"/>
      </w:pPr>
      <w:r>
        <w:drawing>
          <wp:inline>
            <wp:extent cx="3291840" cy="3250692"/>
            <wp:docPr id="15" name="Picture 15"/>
            <wp:cNvGraphicFramePr>
              <a:graphicFrameLocks noChangeAspect="1"/>
            </wp:cNvGraphicFramePr>
            <a:graphic>
              <a:graphicData uri="http://schemas.openxmlformats.org/drawingml/2006/picture">
                <pic:pic>
                  <pic:nvPicPr>
                    <pic:cNvPr id="0" name="14 settings.png"/>
                    <pic:cNvPicPr/>
                  </pic:nvPicPr>
                  <pic:blipFill>
                    <a:blip r:embed="rId17"/>
                    <a:stretch>
                      <a:fillRect/>
                    </a:stretch>
                  </pic:blipFill>
                  <pic:spPr>
                    <a:xfrm>
                      <a:off x="0" y="0"/>
                      <a:ext cx="3291840" cy="3250692"/>
                    </a:xfrm>
                    <a:prstGeom prst="rect"/>
                  </pic:spPr>
                </pic:pic>
              </a:graphicData>
            </a:graphic>
          </wp:inline>
        </w:drawing>
      </w:r>
    </w:p>
    <w:p>
      <w:pPr>
        <w:spacing w:after="200"/>
        <w:jc w:val="center"/>
      </w:pPr>
      <w:r>
        <w:rPr>
          <w:i/>
          <w:color w:val="555555"/>
          <w:sz w:val="18"/>
        </w:rPr>
        <w:t>The Settings window, where logins, the team templates file and the journal are set up. I covered the usernames.</w:t>
      </w:r>
    </w:p>
    <w:p>
      <w:pPr>
        <w:pStyle w:val="Heading2"/>
      </w:pPr>
      <w:r>
        <w:t xml:space="preserve">Why it helps</w:t>
      </w:r>
    </w:p>
    <w:p>
      <w:pPr>
        <w:pStyle w:val="ListParagraph"/>
        <w:numPr>
          <w:ilvl w:val="0"/>
          <w:numId w:val="5"/>
        </w:numPr>
      </w:pPr>
      <w:r>
        <w:t xml:space="preserve">It's faster. A typical entry takes 5 to 25 keystrokes instead of 50 to 300 or more.</w:t>
      </w:r>
    </w:p>
    <w:p>
      <w:pPr>
        <w:pStyle w:val="ListParagraph"/>
        <w:numPr>
          <w:ilvl w:val="0"/>
          <w:numId w:val="5"/>
        </w:numPr>
      </w:pPr>
      <w:r>
        <w:t xml:space="preserve">Entries are more consistent. When everyone works from the same file, entries read the same no matter who wrote them, which should make reviews and audits easier.</w:t>
      </w:r>
    </w:p>
    <w:p>
      <w:pPr>
        <w:pStyle w:val="ListParagraph"/>
        <w:numPr>
          <w:ilvl w:val="0"/>
          <w:numId w:val="5"/>
        </w:numPr>
      </w:pPr>
      <w:r>
        <w:t xml:space="preserve">There are fewer mistakes. Times come from the PC clock, numbers are formatted the same way every time, and the standard wording can't pick up typos. It won't stop someone saving an incomplete entry, but the XXXXX makes it hard to miss.</w:t>
      </w:r>
    </w:p>
    <w:p>
      <w:pPr>
        <w:pStyle w:val="ListParagraph"/>
        <w:numPr>
          <w:ilvl w:val="0"/>
          <w:numId w:val="5"/>
        </w:numPr>
      </w:pPr>
      <w:r>
        <w:t xml:space="preserve">Training is easier. New operators can find a template by any word in it, and the templates show how each kind of entry should be worded.</w:t>
      </w:r>
    </w:p>
    <w:p>
      <w:pPr>
        <w:pStyle w:val="ListParagraph"/>
        <w:numPr>
          <w:ilvl w:val="0"/>
          <w:numId w:val="5"/>
        </w:numPr>
      </w:pPr>
      <w:r>
        <w:t xml:space="preserve">It's easier on the hands and on concentration over a long shift.</w:t>
      </w:r>
    </w:p>
    <w:p>
      <w:pPr>
        <w:pStyle w:val="ListParagraph"/>
        <w:numPr>
          <w:ilvl w:val="0"/>
          <w:numId w:val="5"/>
        </w:numPr>
      </w:pPr>
      <w:r>
        <w:t xml:space="preserve">It's easy to keep up to date. If a procedure changes, one edit to the shared file updates every bay.</w:t>
      </w:r>
    </w:p>
    <w:p>
      <w:pPr/>
      <w:r>
        <w:t xml:space="preserve">It works in anything you can type into, including iTrak through Citrix, because all it does is paste text where the cursor is. Other departments that write repetitive reports, like security or the cage, could use it with their own template file.</w:t>
      </w:r>
    </w:p>
    <w:p>
      <w:pPr>
        <w:pStyle w:val="Heading2"/>
      </w:pPr>
      <w:r>
        <w:t xml:space="preserve">Time saved (my estimates)</w:t>
      </w:r>
    </w:p>
    <w:p>
      <w:pPr/>
      <w:r>
        <w:t xml:space="preserve">I worked these out by counting the keystrokes for each template, typed in full versus with the tool, over a typical shift. They haven't been timed yet.</w:t>
      </w:r>
    </w:p>
    <w:p>
      <w:pPr/>
      <w:r>
        <w:drawing>
          <wp:inline distT="0" distB="0" distL="0" distR="0">
            <wp:extent cx="5486400" cy="3445328"/>
            <wp:docPr id="1" name="image1" descr="Keystrokes for each template, typed in full and with the tool (counted on version 2.4)."/>
            <a:graphic xmlns:a="http://schemas.openxmlformats.org/drawingml/2006/main">
              <a:graphicData uri="http://schemas.openxmlformats.org/drawingml/2006/picture">
                <pic:pic xmlns:pic="http://schemas.openxmlformats.org/drawingml/2006/picture">
                  <pic:nvPicPr>
                    <pic:cNvPr id="1" name="image1" descr="Keystrokes for each template, typed in full and with the tool (counted on version 2.4)."/>
                    <pic:cNvPicPr/>
                  </pic:nvPicPr>
                  <pic:blipFill>
                    <a:blip r:embed="rId3"/>
                    <a:stretch>
                      <a:fillRect/>
                    </a:stretch>
                  </pic:blipFill>
                  <pic:spPr>
                    <a:xfrm>
                      <a:off x="0" y="0"/>
                      <a:ext cx="5486400" cy="3445328"/>
                    </a:xfrm>
                    <a:prstGeom prst="rect">
                      <a:avLst/>
                    </a:prstGeom>
                  </pic:spPr>
                </pic:pic>
              </a:graphicData>
            </a:graphic>
          </wp:inline>
        </w:drawing>
      </w:r>
    </w:p>
    <w:p>
      <w:pPr/>
      <w:r>
        <w:t xml:space="preserve">Keystrokes for each template, typed in full and with the tool (counted on version 2.4).</w:t>
      </w:r>
    </w:p>
    <w:p>
      <w:pPr/>
      <w:r>
        <w:t xml:space="preserve">The longer the entry, the more it saves. The player log saves the least because most of it is details you still have to type.</w:t>
      </w:r>
    </w:p>
    <w:p>
      <w:pPr>
        <w:pStyle w:val="Heading3"/>
      </w:pPr>
      <w:r>
        <w:t xml:space="preserve">A typical shift</w:t>
      </w:r>
    </w:p>
    <w:tbl>
      <w:tblPr>
        <w:tblStyle w:val="TableGrid"/>
        <w:tblW w:w="0" w:type="auto"/>
        <w:tblLayout w:type="fixed"/>
        <w:tblLook w:val="04A0" w:firstRow="1" w:lastRow="0" w:firstColumn="0" w:lastColumn="0" w:noHBand="0" w:noVBand="1"/>
      </w:tblPr>
      <w:tblGrid>
        <w:gridCol w:w="2845"/>
        <w:gridCol w:w="1350"/>
        <w:gridCol w:w="1826"/>
        <w:gridCol w:w="2011"/>
        <w:gridCol w:w="1328"/>
      </w:tblGrid>
      <w:tr>
        <w:trPr>
          <w:tblHeader/>
        </w:trPr>
        <w:tc>
          <w:tcPr>
            <w:tcW w:w="2845" w:type="dxa"/>
            <w:shd w:val="clear" w:color="auto" w:fill="F2F2F2"/>
          </w:tcPr>
          <w:p>
            <w:pPr/>
            <w:r>
              <w:t xml:space="preserve">Task</w:t>
            </w:r>
          </w:p>
        </w:tc>
        <w:tc>
          <w:tcPr>
            <w:tcW w:w="1350" w:type="dxa"/>
            <w:shd w:val="clear" w:color="auto" w:fill="F2F2F2"/>
          </w:tcPr>
          <w:p>
            <w:pPr/>
            <w:r>
              <w:t xml:space="preserve">Per shift</w:t>
            </w:r>
          </w:p>
        </w:tc>
        <w:tc>
          <w:tcPr>
            <w:tcW w:w="1826" w:type="dxa"/>
            <w:shd w:val="clear" w:color="auto" w:fill="F2F2F2"/>
          </w:tcPr>
          <w:p>
            <w:pPr/>
            <w:r>
              <w:t xml:space="preserve">By hand</w:t>
            </w:r>
          </w:p>
        </w:tc>
        <w:tc>
          <w:tcPr>
            <w:tcW w:w="2011" w:type="dxa"/>
            <w:shd w:val="clear" w:color="auto" w:fill="F2F2F2"/>
          </w:tcPr>
          <w:p>
            <w:pPr/>
            <w:r>
              <w:t xml:space="preserve">With the tool</w:t>
            </w:r>
          </w:p>
        </w:tc>
        <w:tc>
          <w:tcPr>
            <w:tcW w:w="1328" w:type="dxa"/>
            <w:shd w:val="clear" w:color="auto" w:fill="F2F2F2"/>
          </w:tcPr>
          <w:p>
            <w:pPr/>
            <w:r>
              <w:t xml:space="preserve">Saved</w:t>
            </w:r>
          </w:p>
        </w:tc>
      </w:tr>
      <w:tr>
        <w:tc>
          <w:tcPr>
            <w:tcW w:w="2845" w:type="dxa"/>
          </w:tcPr>
          <w:p>
            <w:pPr/>
            <w:r>
              <w:t xml:space="preserve">Log entries (a mix of 18 templates)</w:t>
            </w:r>
          </w:p>
        </w:tc>
        <w:tc>
          <w:tcPr>
            <w:tcW w:w="1350" w:type="dxa"/>
          </w:tcPr>
          <w:p>
            <w:pPr/>
            <w:r>
              <w:t xml:space="preserve">30 entries</w:t>
            </w:r>
          </w:p>
        </w:tc>
        <w:tc>
          <w:tcPr>
            <w:tcW w:w="1826" w:type="dxa"/>
          </w:tcPr>
          <w:p>
            <w:pPr/>
            <w:r>
              <w:t xml:space="preserve">2,207 keystrokes</w:t>
            </w:r>
          </w:p>
        </w:tc>
        <w:tc>
          <w:tcPr>
            <w:tcW w:w="2011" w:type="dxa"/>
          </w:tcPr>
          <w:p>
            <w:pPr/>
            <w:r>
              <w:t xml:space="preserve">388 keystrokes</w:t>
            </w:r>
          </w:p>
        </w:tc>
        <w:tc>
          <w:tcPr>
            <w:tcW w:w="1328" w:type="dxa"/>
          </w:tcPr>
          <w:p>
            <w:pPr/>
            <w:r>
              <w:t xml:space="preserve">1,819</w:t>
            </w:r>
          </w:p>
        </w:tc>
      </w:tr>
      <w:tr>
        <w:tc>
          <w:tcPr>
            <w:tcW w:w="2845" w:type="dxa"/>
          </w:tcPr>
          <w:p>
            <w:pPr/>
            <w:r>
              <w:t xml:space="preserve">Logins (one app every hour)</w:t>
            </w:r>
          </w:p>
        </w:tc>
        <w:tc>
          <w:tcPr>
            <w:tcW w:w="1350" w:type="dxa"/>
          </w:tcPr>
          <w:p>
            <w:pPr/>
            <w:r>
              <w:t xml:space="preserve">10 logins</w:t>
            </w:r>
          </w:p>
        </w:tc>
        <w:tc>
          <w:tcPr>
            <w:tcW w:w="1826" w:type="dxa"/>
          </w:tcPr>
          <w:p>
            <w:pPr/>
            <w:r>
              <w:t xml:space="preserve">about 240 keystrokes</w:t>
            </w:r>
          </w:p>
        </w:tc>
        <w:tc>
          <w:tcPr>
            <w:tcW w:w="2011" w:type="dxa"/>
          </w:tcPr>
          <w:p>
            <w:pPr/>
            <w:r>
              <w:t xml:space="preserve">about 50 keystrokes</w:t>
            </w:r>
          </w:p>
        </w:tc>
        <w:tc>
          <w:tcPr>
            <w:tcW w:w="1328" w:type="dxa"/>
          </w:tcPr>
          <w:p>
            <w:pPr/>
            <w:r>
              <w:t xml:space="preserve">about 190</w:t>
            </w:r>
          </w:p>
        </w:tc>
      </w:tr>
      <w:tr>
        <w:tc>
          <w:tcPr>
            <w:tcW w:w="2845" w:type="dxa"/>
          </w:tcPr>
          <w:p>
            <w:pPr/>
            <w:r>
              <w:t xml:space="preserve">Time stamps</w:t>
            </w:r>
          </w:p>
        </w:tc>
        <w:tc>
          <w:tcPr>
            <w:tcW w:w="1350" w:type="dxa"/>
          </w:tcPr>
          <w:p>
            <w:pPr/>
            <w:r>
              <w:t xml:space="preserve">10 stamps</w:t>
            </w:r>
          </w:p>
        </w:tc>
        <w:tc>
          <w:tcPr>
            <w:tcW w:w="1826" w:type="dxa"/>
          </w:tcPr>
          <w:p>
            <w:pPr/>
            <w:r>
              <w:t xml:space="preserve">60 keystrokes</w:t>
            </w:r>
          </w:p>
        </w:tc>
        <w:tc>
          <w:tcPr>
            <w:tcW w:w="2011" w:type="dxa"/>
          </w:tcPr>
          <w:p>
            <w:pPr/>
            <w:r>
              <w:t xml:space="preserve">20 keystrokes</w:t>
            </w:r>
          </w:p>
        </w:tc>
        <w:tc>
          <w:tcPr>
            <w:tcW w:w="1328" w:type="dxa"/>
          </w:tcPr>
          <w:p>
            <w:pPr/>
            <w:r>
              <w:t xml:space="preserve">40</w:t>
            </w:r>
          </w:p>
        </w:tc>
      </w:tr>
      <w:tr>
        <w:tc>
          <w:tcPr>
            <w:tcW w:w="2845" w:type="dxa"/>
          </w:tcPr>
          <w:p>
            <w:pPr/>
            <w:r>
              <w:rPr>
                <w:b/>
              </w:rPr>
              <w:t xml:space="preserve">Total typing</w:t>
            </w:r>
          </w:p>
        </w:tc>
        <w:tc>
          <w:tcPr>
            <w:tcW w:w="1350" w:type="dxa"/>
          </w:tcPr>
          <w:p>
            <w:pPr/>
          </w:p>
        </w:tc>
        <w:tc>
          <w:tcPr>
            <w:tcW w:w="1826" w:type="dxa"/>
          </w:tcPr>
          <w:p>
            <w:pPr/>
            <w:r>
              <w:rPr>
                <w:b/>
              </w:rPr>
              <w:t xml:space="preserve">about 2,500</w:t>
            </w:r>
          </w:p>
        </w:tc>
        <w:tc>
          <w:tcPr>
            <w:tcW w:w="2011" w:type="dxa"/>
          </w:tcPr>
          <w:p>
            <w:pPr/>
            <w:r>
              <w:rPr>
                <w:b/>
              </w:rPr>
              <w:t xml:space="preserve">about 460</w:t>
            </w:r>
          </w:p>
        </w:tc>
        <w:tc>
          <w:tcPr>
            <w:tcW w:w="1328" w:type="dxa"/>
          </w:tcPr>
          <w:p>
            <w:pPr/>
            <w:r>
              <w:rPr>
                <w:b/>
              </w:rPr>
              <w:t xml:space="preserve">about 2,050 (82% less)</w:t>
            </w:r>
          </w:p>
        </w:tc>
      </w:tr>
      <w:tr>
        <w:tc>
          <w:tcPr>
            <w:tcW w:w="2845" w:type="dxa"/>
          </w:tcPr>
          <w:p>
            <w:pPr/>
            <w:r>
              <w:t xml:space="preserve">Opening apps and sites at start of shift</w:t>
            </w:r>
          </w:p>
        </w:tc>
        <w:tc>
          <w:tcPr>
            <w:tcW w:w="1350" w:type="dxa"/>
          </w:tcPr>
          <w:p>
            <w:pPr/>
            <w:r>
              <w:t xml:space="preserve">3 apps, 7 sites</w:t>
            </w:r>
          </w:p>
        </w:tc>
        <w:tc>
          <w:tcPr>
            <w:tcW w:w="1826" w:type="dxa"/>
          </w:tcPr>
          <w:p>
            <w:pPr/>
            <w:r>
              <w:t xml:space="preserve">about 3 minutes</w:t>
            </w:r>
          </w:p>
        </w:tc>
        <w:tc>
          <w:tcPr>
            <w:tcW w:w="2011" w:type="dxa"/>
          </w:tcPr>
          <w:p>
            <w:pPr/>
            <w:r>
              <w:t xml:space="preserve">1 key, about 5 seconds</w:t>
            </w:r>
          </w:p>
        </w:tc>
        <w:tc>
          <w:tcPr>
            <w:tcW w:w="1328" w:type="dxa"/>
          </w:tcPr>
          <w:p>
            <w:pPr/>
            <w:r>
              <w:t xml:space="preserve">about 3 min</w:t>
            </w:r>
          </w:p>
        </w:tc>
      </w:tr>
      <w:tr>
        <w:tc>
          <w:tcPr>
            <w:tcW w:w="2845" w:type="dxa"/>
          </w:tcPr>
          <w:p>
            <w:pPr/>
            <w:r>
              <w:t xml:space="preserve">Closing everything at end of shift</w:t>
            </w:r>
          </w:p>
        </w:tc>
        <w:tc>
          <w:tcPr>
            <w:tcW w:w="1350" w:type="dxa"/>
          </w:tcPr>
          <w:p>
            <w:pPr/>
            <w:r>
              <w:t xml:space="preserve">about 11 programs</w:t>
            </w:r>
          </w:p>
        </w:tc>
        <w:tc>
          <w:tcPr>
            <w:tcW w:w="1826" w:type="dxa"/>
          </w:tcPr>
          <w:p>
            <w:pPr/>
            <w:r>
              <w:t xml:space="preserve">about 1 minute</w:t>
            </w:r>
          </w:p>
        </w:tc>
        <w:tc>
          <w:tcPr>
            <w:tcW w:w="2011" w:type="dxa"/>
          </w:tcPr>
          <w:p>
            <w:pPr/>
            <w:r>
              <w:t xml:space="preserve">1 key and a confirm</w:t>
            </w:r>
          </w:p>
        </w:tc>
        <w:tc>
          <w:tcPr>
            <w:tcW w:w="1328" w:type="dxa"/>
          </w:tcPr>
          <w:p>
            <w:pPr/>
            <w:r>
              <w:t xml:space="preserve">about 1 min</w:t>
            </w:r>
          </w:p>
        </w:tc>
      </w:tr>
    </w:tbl>
    <w:p>
      <w:pPr/>
      <w:r>
        <w:t xml:space="preserve">That's about 14 minutes a shift: around 10 minutes of typing at 40 words a minute, plus about 4 minutes of opening and closing apps.</w:t>
      </w:r>
    </w:p>
    <w:tbl>
      <w:tblPr>
        <w:tblStyle w:val="TableGrid"/>
        <w:tblW w:w="0" w:type="auto"/>
        <w:tblLayout w:type="fixed"/>
        <w:tblLook w:val="04A0" w:firstRow="1" w:lastRow="0" w:firstColumn="0" w:lastColumn="0" w:noHBand="0" w:noVBand="1"/>
      </w:tblPr>
      <w:tblGrid>
        <w:gridCol w:w="4313"/>
        <w:gridCol w:w="2543"/>
        <w:gridCol w:w="2503"/>
      </w:tblGrid>
      <w:tr>
        <w:trPr>
          <w:tblHeader/>
        </w:trPr>
        <w:tc>
          <w:tcPr>
            <w:tcW w:w="4313" w:type="dxa"/>
            <w:shd w:val="clear" w:color="auto" w:fill="F2F2F2"/>
          </w:tcPr>
          <w:p>
            <w:pPr/>
            <w:r>
              <w:t xml:space="preserve">Period</w:t>
            </w:r>
          </w:p>
        </w:tc>
        <w:tc>
          <w:tcPr>
            <w:tcW w:w="2543" w:type="dxa"/>
            <w:shd w:val="clear" w:color="auto" w:fill="F2F2F2"/>
          </w:tcPr>
          <w:p>
            <w:pPr/>
            <w:r>
              <w:t xml:space="preserve">Keystrokes saved</w:t>
            </w:r>
          </w:p>
        </w:tc>
        <w:tc>
          <w:tcPr>
            <w:tcW w:w="2503" w:type="dxa"/>
            <w:shd w:val="clear" w:color="auto" w:fill="F2F2F2"/>
          </w:tcPr>
          <w:p>
            <w:pPr/>
            <w:r>
              <w:t xml:space="preserve">Time saved</w:t>
            </w:r>
          </w:p>
        </w:tc>
      </w:tr>
      <w:tr>
        <w:tc>
          <w:tcPr>
            <w:tcW w:w="4313" w:type="dxa"/>
          </w:tcPr>
          <w:p>
            <w:pPr/>
            <w:r>
              <w:t xml:space="preserve">Per shift</w:t>
            </w:r>
          </w:p>
        </w:tc>
        <w:tc>
          <w:tcPr>
            <w:tcW w:w="2543" w:type="dxa"/>
          </w:tcPr>
          <w:p>
            <w:pPr/>
            <w:r>
              <w:t xml:space="preserve">about 2,050</w:t>
            </w:r>
          </w:p>
        </w:tc>
        <w:tc>
          <w:tcPr>
            <w:tcW w:w="2503" w:type="dxa"/>
          </w:tcPr>
          <w:p>
            <w:pPr/>
            <w:r>
              <w:t xml:space="preserve">about 14 minutes</w:t>
            </w:r>
          </w:p>
        </w:tc>
      </w:tr>
      <w:tr>
        <w:tc>
          <w:tcPr>
            <w:tcW w:w="4313" w:type="dxa"/>
          </w:tcPr>
          <w:p>
            <w:pPr/>
            <w:r>
              <w:t xml:space="preserve">Per month (15 shifts)</w:t>
            </w:r>
          </w:p>
        </w:tc>
        <w:tc>
          <w:tcPr>
            <w:tcW w:w="2543" w:type="dxa"/>
          </w:tcPr>
          <w:p>
            <w:pPr/>
            <w:r>
              <w:t xml:space="preserve">about 31,000</w:t>
            </w:r>
          </w:p>
        </w:tc>
        <w:tc>
          <w:tcPr>
            <w:tcW w:w="2503" w:type="dxa"/>
          </w:tcPr>
          <w:p>
            <w:pPr/>
            <w:r>
              <w:t xml:space="preserve">about 3.5 hours</w:t>
            </w:r>
          </w:p>
        </w:tc>
      </w:tr>
      <w:tr>
        <w:tc>
          <w:tcPr>
            <w:tcW w:w="4313" w:type="dxa"/>
          </w:tcPr>
          <w:p>
            <w:pPr/>
            <w:r>
              <w:t xml:space="preserve">Per year (180 shifts)</w:t>
            </w:r>
          </w:p>
        </w:tc>
        <w:tc>
          <w:tcPr>
            <w:tcW w:w="2543" w:type="dxa"/>
          </w:tcPr>
          <w:p>
            <w:pPr/>
            <w:r>
              <w:t xml:space="preserve">about 369,000</w:t>
            </w:r>
          </w:p>
        </w:tc>
        <w:tc>
          <w:tcPr>
            <w:tcW w:w="2503" w:type="dxa"/>
          </w:tcPr>
          <w:p>
            <w:pPr/>
            <w:r>
              <w:t xml:space="preserve">about 42 hours</w:t>
            </w:r>
          </w:p>
        </w:tc>
      </w:tr>
      <w:tr>
        <w:tc>
          <w:tcPr>
            <w:tcW w:w="4313" w:type="dxa"/>
          </w:tcPr>
          <w:p>
            <w:pPr/>
            <w:r>
              <w:t xml:space="preserve">A team of 6 operators, per year</w:t>
            </w:r>
          </w:p>
        </w:tc>
        <w:tc>
          <w:tcPr>
            <w:tcW w:w="2543" w:type="dxa"/>
          </w:tcPr>
          <w:p>
            <w:pPr/>
            <w:r>
              <w:t xml:space="preserve">about 2.2 million</w:t>
            </w:r>
          </w:p>
        </w:tc>
        <w:tc>
          <w:tcPr>
            <w:tcW w:w="2503" w:type="dxa"/>
          </w:tcPr>
          <w:p>
            <w:pPr/>
            <w:r>
              <w:t xml:space="preserve">about 250 hours</w:t>
            </w:r>
          </w:p>
        </w:tc>
      </w:tr>
    </w:tbl>
    <w:p>
      <w:pPr/>
      <w:r>
        <w:t xml:space="preserve">How I got these numbers:</w:t>
      </w:r>
    </w:p>
    <w:p>
      <w:pPr>
        <w:pStyle w:val="ListParagraph"/>
        <w:numPr>
          <w:ilvl w:val="0"/>
          <w:numId w:val="6"/>
        </w:numPr>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pStyle w:val="ListParagraph"/>
        <w:numPr>
          <w:ilvl w:val="0"/>
          <w:numId w:val="6"/>
        </w:numPr>
      </w:pPr>
      <w:r>
        <w:t xml:space="preserve">"By hand" means typing the whole entry. "With the tool" means the code, only the details that change, and a Tab or Enter for each box.</w:t>
      </w:r>
    </w:p>
    <w:p>
      <w:pPr>
        <w:pStyle w:val="ListParagraph"/>
        <w:numPr>
          <w:ilvl w:val="0"/>
          <w:numId w:val="6"/>
        </w:numPr>
      </w:pPr>
      <w:r>
        <w:t xml:space="preserve">I counted on an earlier version (2.4). Codes no longer need a space after them, so the real numbers are a little better.</w:t>
      </w:r>
    </w:p>
    <w:p>
      <w:pPr>
        <w:pStyle w:val="ListParagraph"/>
        <w:numPr>
          <w:ilvl w:val="0"/>
          <w:numId w:val="6"/>
        </w:numPr>
      </w:pPr>
      <w:r>
        <w:t xml:space="preserve">I didn't count fixing typos, looking up wording, redoing entries that get sent back, or logging back in after a missed hourly login. Those would only add to it.</w:t>
      </w:r>
    </w:p>
    <w:p>
      <w:pPr>
        <w:pStyle w:val="ListParagraph"/>
        <w:numPr>
          <w:ilvl w:val="0"/>
          <w:numId w:val="6"/>
        </w:numPr>
      </w:pPr>
      <w:r>
        <w:t xml:space="preserve">The team row assumes 6 operators doing the same mix of entries.</w:t>
      </w:r>
    </w:p>
    <w:p>
      <w:pPr/>
      <w:r>
        <w:t xml:space="preserve">It could look better than it really is for anyone who already copies and pastes from old entries, and worse for anyone who looks up wording or fixes a lot of typos. Timing real entries on the pilot bays would settle it.</w:t>
      </w:r>
    </w:p>
    <w:p>
      <w:pPr>
        <w:pStyle w:val="Heading3"/>
      </w:pPr>
      <w:r>
        <w:t xml:space="preserve">Tracking it for real</w:t>
      </w:r>
    </w:p>
    <w:p>
      <w:pPr/>
      <w:r>
        <w:t xml:space="preserve">Since version 3.2.0 the tool keeps its own count, so these estimates can be replaced with real numbers. For each entry it works out how much went in compared with how much I typed. An empty box counts as nothing saved, so the numbers aren't inflated. Logins and time stamps are counted too, and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keepNext/>
        <w:jc w:val="center"/>
      </w:pPr>
      <w:r>
        <w:drawing>
          <wp:inline>
            <wp:extent cx="3840480" cy="696796"/>
            <wp:docPr id="16" name="Picture 16"/>
            <wp:cNvGraphicFramePr>
              <a:graphicFrameLocks noChangeAspect="1"/>
            </wp:cNvGraphicFramePr>
            <a:graphic>
              <a:graphicData uri="http://schemas.openxmlformats.org/drawingml/2006/picture">
                <pic:pic>
                  <pic:nvPicPr>
                    <pic:cNvPr id="0" name="17 time saved.png"/>
                    <pic:cNvPicPr/>
                  </pic:nvPicPr>
                  <pic:blipFill>
                    <a:blip r:embed="rId18"/>
                    <a:stretch>
                      <a:fillRect/>
                    </a:stretch>
                  </pic:blipFill>
                  <pic:spPr>
                    <a:xfrm>
                      <a:off x="0" y="0"/>
                      <a:ext cx="3840480" cy="696796"/>
                    </a:xfrm>
                    <a:prstGeom prst="rect"/>
                  </pic:spPr>
                </pic:pic>
              </a:graphicData>
            </a:graphic>
          </wp:inline>
        </w:drawing>
      </w:r>
    </w:p>
    <w:p>
      <w:pPr>
        <w:spacing w:after="200"/>
        <w:jc w:val="center"/>
      </w:pPr>
      <w:r>
        <w:rPr>
          <w:i/>
          <w:color w:val="555555"/>
          <w:sz w:val="18"/>
        </w:rPr>
        <w:t>The time saved so far this shift, shown at the top of the shift journal. Tray menu &gt; Time saved has the full breakdown.</w:t>
      </w:r>
    </w:p>
    <w:p>
      <w:pPr>
        <w:pStyle w:val="Heading2"/>
      </w:pPr>
      <w:r>
        <w:t xml:space="preserve">Security and saved information</w:t>
      </w:r>
    </w:p>
    <w:p>
      <w:pPr/>
      <w:r>
        <w:t xml:space="preserve">Since security comes first here, this is everything the tool saves and where. It doesn't save anything else.</w:t>
      </w:r>
    </w:p>
    <w:tbl>
      <w:tblPr>
        <w:tblStyle w:val="TableGrid"/>
        <w:tblW w:w="0" w:type="auto"/>
        <w:tblLayout w:type="fixed"/>
        <w:tblLook w:val="04A0" w:firstRow="1" w:lastRow="0" w:firstColumn="0" w:lastColumn="0" w:noHBand="0" w:noVBand="1"/>
      </w:tblPr>
      <w:tblGrid>
        <w:gridCol w:w="1887"/>
        <w:gridCol w:w="2563"/>
        <w:gridCol w:w="1656"/>
        <w:gridCol w:w="3254"/>
      </w:tblGrid>
      <w:tr>
        <w:trPr>
          <w:tblHeader/>
        </w:trPr>
        <w:tc>
          <w:tcPr>
            <w:tcW w:w="1887" w:type="dxa"/>
            <w:shd w:val="clear" w:color="auto" w:fill="F2F2F2"/>
          </w:tcPr>
          <w:p>
            <w:pPr/>
            <w:r>
              <w:t xml:space="preserve">What</w:t>
            </w:r>
          </w:p>
        </w:tc>
        <w:tc>
          <w:tcPr>
            <w:tcW w:w="2563" w:type="dxa"/>
            <w:shd w:val="clear" w:color="auto" w:fill="F2F2F2"/>
          </w:tcPr>
          <w:p>
            <w:pPr/>
            <w:r>
              <w:t xml:space="preserve">Where it's kept</w:t>
            </w:r>
          </w:p>
        </w:tc>
        <w:tc>
          <w:tcPr>
            <w:tcW w:w="1656" w:type="dxa"/>
            <w:shd w:val="clear" w:color="auto" w:fill="F2F2F2"/>
          </w:tcPr>
          <w:p>
            <w:pPr/>
            <w:r>
              <w:t xml:space="preserve">Who can see it</w:t>
            </w:r>
          </w:p>
        </w:tc>
        <w:tc>
          <w:tcPr>
            <w:tcW w:w="3254" w:type="dxa"/>
            <w:shd w:val="clear" w:color="auto" w:fill="F2F2F2"/>
          </w:tcPr>
          <w:p>
            <w:pPr/>
            <w:r>
              <w:t xml:space="preserve">How long</w:t>
            </w:r>
          </w:p>
        </w:tc>
      </w:tr>
      <w:tr>
        <w:tc>
          <w:tcPr>
            <w:tcW w:w="1887" w:type="dxa"/>
          </w:tcPr>
          <w:p>
            <w:pPr/>
            <w:r>
              <w:t xml:space="preserve">Passwords</w:t>
            </w:r>
          </w:p>
        </w:tc>
        <w:tc>
          <w:tcPr>
            <w:tcW w:w="2563" w:type="dxa"/>
          </w:tcPr>
          <w:p>
            <w:pPr/>
            <w:r>
              <w:t xml:space="preserve">Windows Credential Manager on that PC, where Windows keeps its own saved passwords</w:t>
            </w:r>
          </w:p>
        </w:tc>
        <w:tc>
          <w:tcPr>
            <w:tcW w:w="1656" w:type="dxa"/>
          </w:tcPr>
          <w:p>
            <w:pPr/>
            <w:r>
              <w:t xml:space="preserve">Only that Windows user. Never put in a file, synced or shown on screen</w:t>
            </w:r>
          </w:p>
        </w:tc>
        <w:tc>
          <w:tcPr>
            <w:tcW w:w="3254" w:type="dxa"/>
          </w:tcPr>
          <w:p>
            <w:pPr/>
            <w:r>
              <w:t xml:space="preserve">Until the login is removed in Settings, which deletes the password too</w:t>
            </w:r>
          </w:p>
        </w:tc>
      </w:tr>
      <w:tr>
        <w:tc>
          <w:tcPr>
            <w:tcW w:w="1887" w:type="dxa"/>
          </w:tcPr>
          <w:p>
            <w:pPr/>
            <w:r>
              <w:t xml:space="preserve">Login codes, usernames and settings</w:t>
            </w:r>
          </w:p>
        </w:tc>
        <w:tc>
          <w:tcPr>
            <w:tcW w:w="2563" w:type="dxa"/>
          </w:tcPr>
          <w:p>
            <w:pPr/>
            <w:r>
              <w:t xml:space="preserve">settings.ini in the operator's own folder</w:t>
            </w:r>
          </w:p>
        </w:tc>
        <w:tc>
          <w:tcPr>
            <w:tcW w:w="1656" w:type="dxa"/>
          </w:tcPr>
          <w:p>
            <w:pPr/>
            <w:r>
              <w:t xml:space="preserve">The operator</w:t>
            </w:r>
          </w:p>
        </w:tc>
        <w:tc>
          <w:tcPr>
            <w:tcW w:w="3254" w:type="dxa"/>
          </w:tcPr>
          <w:p>
            <w:pPr/>
            <w:r>
              <w:t xml:space="preserve">Until changed. There are no passwords in it. If someone types one in, the tool moves it into Credential Manager the next time it starts</w:t>
            </w:r>
          </w:p>
        </w:tc>
      </w:tr>
      <w:tr>
        <w:tc>
          <w:tcPr>
            <w:tcW w:w="1887" w:type="dxa"/>
          </w:tcPr>
          <w:p>
            <w:pPr/>
            <w:r>
              <w:t xml:space="preserve">Shift journal (time, template and text of each entry, never logins)</w:t>
            </w:r>
          </w:p>
        </w:tc>
        <w:tc>
          <w:tcPr>
            <w:tcW w:w="2563" w:type="dxa"/>
          </w:tcPr>
          <w:p>
            <w:pPr/>
            <w:r>
              <w:t xml:space="preserve">The operator's Documents\Shift Journal folder, which syncs to their own OneDrive</w:t>
            </w:r>
          </w:p>
        </w:tc>
        <w:tc>
          <w:tcPr>
            <w:tcW w:w="1656" w:type="dxa"/>
          </w:tcPr>
          <w:p>
            <w:pPr/>
            <w:r>
              <w:t xml:space="preserve">The operator</w:t>
            </w:r>
          </w:p>
        </w:tc>
        <w:tc>
          <w:tcPr>
            <w:tcW w:w="3254" w:type="dxa"/>
          </w:tcPr>
          <w:p>
            <w:pPr/>
            <w:r>
              <w:t xml:space="preserve">30 days, then deleted automatically. It can be set anywhere from 7 days to a year, set to keep only times and template names, or turned off</w:t>
            </w:r>
          </w:p>
        </w:tc>
      </w:tr>
      <w:tr>
        <w:tc>
          <w:tcPr>
            <w:tcW w:w="1887" w:type="dxa"/>
          </w:tcPr>
          <w:p>
            <w:pPr/>
            <w:r>
              <w:t xml:space="preserve">Quick notes</w:t>
            </w:r>
          </w:p>
        </w:tc>
        <w:tc>
          <w:tcPr>
            <w:tcW w:w="2563" w:type="dxa"/>
          </w:tcPr>
          <w:p>
            <w:pPr/>
            <w:r>
              <w:t xml:space="preserve">Quick Notes.md in the operator's Documents</w:t>
            </w:r>
          </w:p>
        </w:tc>
        <w:tc>
          <w:tcPr>
            <w:tcW w:w="1656" w:type="dxa"/>
          </w:tcPr>
          <w:p>
            <w:pPr/>
            <w:r>
              <w:t xml:space="preserve">The operator</w:t>
            </w:r>
          </w:p>
        </w:tc>
        <w:tc>
          <w:tcPr>
            <w:tcW w:w="3254" w:type="dxa"/>
          </w:tcPr>
          <w:p>
            <w:pPr/>
            <w:r>
              <w:t xml:space="preserve">Until they delete them</w:t>
            </w:r>
          </w:p>
        </w:tc>
      </w:tr>
      <w:tr>
        <w:tc>
          <w:tcPr>
            <w:tcW w:w="1887" w:type="dxa"/>
          </w:tcPr>
          <w:p>
            <w:pPr/>
            <w:r>
              <w:t xml:space="preserve">Activity log (when the tool started, settings changes, template updates, which login was used, errors)</w:t>
            </w:r>
          </w:p>
        </w:tc>
        <w:tc>
          <w:tcPr>
            <w:tcW w:w="2563" w:type="dxa"/>
          </w:tcPr>
          <w:p>
            <w:pPr/>
            <w:r>
              <w:t xml:space="preserve">That PC only</w:t>
            </w:r>
          </w:p>
        </w:tc>
        <w:tc>
          <w:tcPr>
            <w:tcW w:w="1656" w:type="dxa"/>
          </w:tcPr>
          <w:p>
            <w:pPr/>
            <w:r>
              <w:t xml:space="preserve">That Windows user</w:t>
            </w:r>
          </w:p>
        </w:tc>
        <w:tc>
          <w:tcPr>
            <w:tcW w:w="3254" w:type="dxa"/>
          </w:tcPr>
          <w:p>
            <w:pPr/>
            <w:r>
              <w:t xml:space="preserve">Trimmed automatically. Never passwords or log text</w:t>
            </w:r>
          </w:p>
        </w:tc>
      </w:tr>
      <w:tr>
        <w:tc>
          <w:tcPr>
            <w:tcW w:w="1887" w:type="dxa"/>
          </w:tcPr>
          <w:p>
            <w:pPr/>
            <w:r>
              <w:t xml:space="preserve">Last login time for each username</w:t>
            </w:r>
          </w:p>
        </w:tc>
        <w:tc>
          <w:tcPr>
            <w:tcW w:w="2563" w:type="dxa"/>
          </w:tcPr>
          <w:p>
            <w:pPr/>
            <w:r>
              <w:t xml:space="preserve">The Windows registry, under the user's own settings</w:t>
            </w:r>
          </w:p>
        </w:tc>
        <w:tc>
          <w:tcPr>
            <w:tcW w:w="1656" w:type="dxa"/>
          </w:tcPr>
          <w:p>
            <w:pPr/>
            <w:r>
              <w:t xml:space="preserve">That Windows user</w:t>
            </w:r>
          </w:p>
        </w:tc>
        <w:tc>
          <w:tcPr>
            <w:tcW w:w="3254" w:type="dxa"/>
          </w:tcPr>
          <w:p>
            <w:pPr/>
            <w:r>
              <w:t xml:space="preserve">Only used for the hourly reminder</w:t>
            </w:r>
          </w:p>
        </w:tc>
      </w:tr>
      <w:tr>
        <w:tc>
          <w:tcPr>
            <w:tcW w:w="1887" w:type="dxa"/>
          </w:tcPr>
          <w:p>
            <w:pPr/>
            <w:r>
              <w:t xml:space="preserve">Template wording</w:t>
            </w:r>
          </w:p>
        </w:tc>
        <w:tc>
          <w:tcPr>
            <w:tcW w:w="2563" w:type="dxa"/>
          </w:tcPr>
          <w:p>
            <w:pPr/>
            <w:r>
              <w:t xml:space="preserve">One file in a SharePoint folder, plus a backup copy on each PC</w:t>
            </w:r>
          </w:p>
        </w:tc>
        <w:tc>
          <w:tcPr>
            <w:tcW w:w="1656" w:type="dxa"/>
          </w:tcPr>
          <w:p>
            <w:pPr/>
            <w:r>
              <w:t xml:space="preserve">Whoever the folder is shared with. Only the people management allows can edit it</w:t>
            </w:r>
          </w:p>
        </w:tc>
        <w:tc>
          <w:tcPr>
            <w:tcW w:w="3254" w:type="dxa"/>
          </w:tcPr>
          <w:p>
            <w:pPr/>
            <w:r>
              <w:t xml:space="preserve">SharePoint keeps earlier versions and who changed them</w:t>
            </w:r>
          </w:p>
        </w:tc>
      </w:tr>
    </w:tbl>
    <w:p>
      <w:pPr/>
      <w:r>
        <w:t xml:space="preserve">A few more things worth knowing:</w:t>
      </w:r>
    </w:p>
    <w:p>
      <w:pPr>
        <w:pStyle w:val="ListParagraph"/>
        <w:numPr>
          <w:ilvl w:val="0"/>
          <w:numId w:val="7"/>
        </w:numPr>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pStyle w:val="ListParagraph"/>
        <w:numPr>
          <w:ilvl w:val="0"/>
          <w:numId w:val="7"/>
        </w:numPr>
      </w:pPr>
      <w:r>
        <w:t xml:space="preserve">It doesn't record what you type. It only watches for its own codes.</w:t>
      </w:r>
    </w:p>
    <w:p>
      <w:pPr>
        <w:pStyle w:val="ListParagraph"/>
        <w:numPr>
          <w:ilvl w:val="0"/>
          <w:numId w:val="7"/>
        </w:numPr>
      </w:pPr>
      <w:r>
        <w:t>It only types a password when that login's code is typed, and each login can be locked to the programs it belongs to, so it types nothing anywhere else.</w:t>
      </w:r>
    </w:p>
    <w:p>
      <w:pPr>
        <w:pStyle w:val="ListParagraph"/>
        <w:numPr>
          <w:ilvl w:val="0"/>
          <w:numId w:val="7"/>
        </w:numPr>
      </w:pPr>
      <w:r>
        <w:t xml:space="preserve">It doesn't change iTrak or any other system. It types what the operator would have typed, and the operator still saves the entry.</w:t>
      </w:r>
    </w:p>
    <w:p>
      <w:pPr>
        <w:pStyle w:val="ListParagraph"/>
        <w:numPr>
          <w:ilvl w:val="0"/>
          <w:numId w:val="7"/>
        </w:numPr>
      </w:pPr>
      <w:r>
        <w:t xml:space="preserve">The copy it makes for sharing never includes anyone's settings, passwords, journal or notes.</w:t>
      </w:r>
    </w:p>
    <w:p>
      <w:pPr/>
      <w:r>
        <w:t xml:space="preserve">And how to check all of this:</w:t>
      </w:r>
    </w:p>
    <w:p>
      <w:pPr>
        <w:pStyle w:val="ListParagraph"/>
        <w:numPr>
          <w:ilvl w:val="0"/>
          <w:numId w:val="8"/>
        </w:numPr>
      </w:pPr>
      <w:r>
        <w:t xml:space="preserve">Security and status, in the tray menu, shows everything above for the PC you're on: which logins have a saved password, whether a password has ended up in settings.ini, where the templates came from, the journal setting, and how many shift files there are. The Copy report button puts it on the clipboard so it can be sent to a supervisor or IT.</w:t>
      </w:r>
    </w:p>
    <w:p>
      <w:pPr>
        <w:pStyle w:val="ListParagraph"/>
        <w:numPr>
          <w:ilvl w:val="0"/>
          <w:numId w:val="8"/>
        </w:numPr>
      </w:pPr>
      <w:r>
        <w:t xml:space="preserve">Each PC shows a short check code for its template wording, something like 1A2B-3C4D. Two PCs with the same code have exactly the same wording, so it's easy to confirm every bay is on the approved version.</w:t>
      </w:r>
    </w:p>
    <w:p>
      <w:pPr>
        <w:pStyle w:val="ListParagraph"/>
        <w:numPr>
          <w:ilvl w:val="0"/>
          <w:numId w:val="8"/>
        </w:numPr>
      </w:pPr>
      <w:r>
        <w:t xml:space="preserve">When the shared wording changes, each PC shows a notice and writes the old and new check codes to its activity log.</w:t>
      </w:r>
    </w:p>
    <w:p>
      <w:pPr>
        <w:keepNext/>
        <w:jc w:val="center"/>
      </w:pPr>
      <w:r>
        <w:drawing>
          <wp:inline>
            <wp:extent cx="4937760" cy="3275422"/>
            <wp:docPr id="14" name="Picture 14"/>
            <wp:cNvGraphicFramePr>
              <a:graphicFrameLocks noChangeAspect="1"/>
            </wp:cNvGraphicFramePr>
            <a:graphic>
              <a:graphicData uri="http://schemas.openxmlformats.org/drawingml/2006/picture">
                <pic:pic>
                  <pic:nvPicPr>
                    <pic:cNvPr id="0" name="13 security.png"/>
                    <pic:cNvPicPr/>
                  </pic:nvPicPr>
                  <pic:blipFill>
                    <a:blip r:embed="rId16"/>
                    <a:stretch>
                      <a:fillRect/>
                    </a:stretch>
                  </pic:blipFill>
                  <pic:spPr>
                    <a:xfrm>
                      <a:off x="0" y="0"/>
                      <a:ext cx="4937760" cy="3275422"/>
                    </a:xfrm>
                    <a:prstGeom prst="rect"/>
                  </pic:spPr>
                </pic:pic>
              </a:graphicData>
            </a:graphic>
          </wp:inline>
        </w:drawing>
      </w:r>
    </w:p>
    <w:p>
      <w:pPr>
        <w:spacing w:after="200"/>
        <w:jc w:val="center"/>
      </w:pPr>
      <w:r>
        <w:rPr>
          <w:i/>
          <w:color w:val="555555"/>
          <w:sz w:val="18"/>
        </w:rPr>
        <w:t>Security and status for the PC I'm on. I covered my username and PC name.</w:t>
      </w:r>
    </w:p>
    <w:p>
      <w:pPr>
        <w:pStyle w:val="Heading2"/>
      </w:pPr>
      <w:r>
        <w:t xml:space="preserve">Setup and what IT would need to look at</w:t>
      </w:r>
    </w:p>
    <w:p>
      <w:pPr/>
      <w:r>
        <w:t xml:space="preserve">Each operator keeps their own copy of the program folder in their OneDrive Documents, so it follows them from bay to bay. The template wording comes from the shared file.</w:t>
      </w:r>
    </w:p>
    <w:tbl>
      <w:tblPr>
        <w:tblStyle w:val="TableGrid"/>
        <w:tblW w:w="0" w:type="auto"/>
        <w:tblLayout w:type="fixed"/>
        <w:tblLook w:val="04A0" w:firstRow="1" w:lastRow="0" w:firstColumn="0" w:lastColumn="0" w:noHBand="0" w:noVBand="1"/>
      </w:tblPr>
      <w:tblGrid>
        <w:gridCol w:w="4214"/>
        <w:gridCol w:w="5145"/>
      </w:tblGrid>
      <w:tr>
        <w:trPr>
          <w:tblHeader/>
        </w:trPr>
        <w:tc>
          <w:tcPr>
            <w:tcW w:w="4214" w:type="dxa"/>
            <w:shd w:val="clear" w:color="auto" w:fill="F2F2F2"/>
          </w:tcPr>
          <w:p>
            <w:pPr/>
            <w:r>
              <w:t xml:space="preserve">File</w:t>
            </w:r>
          </w:p>
        </w:tc>
        <w:tc>
          <w:tcPr>
            <w:tcW w:w="5145" w:type="dxa"/>
            <w:shd w:val="clear" w:color="auto" w:fill="F2F2F2"/>
          </w:tcPr>
          <w:p>
            <w:pPr/>
            <w:r>
              <w:t xml:space="preserve">What it is</w:t>
            </w:r>
          </w:p>
        </w:tc>
      </w:tr>
      <w:tr>
        <w:tc>
          <w:tcPr>
            <w:tcW w:w="4214" w:type="dxa"/>
          </w:tcPr>
          <w:p>
            <w:pPr/>
            <w:r>
              <w:t xml:space="preserve">Watchlog.ahk</w:t>
            </w:r>
          </w:p>
        </w:tc>
        <w:tc>
          <w:tcPr>
            <w:tcW w:w="5145" w:type="dxa"/>
          </w:tcPr>
          <w:p>
            <w:pPr/>
            <w:r>
              <w:t xml:space="preserve">The program</w:t>
            </w:r>
          </w:p>
        </w:tc>
      </w:tr>
      <w:tr>
        <w:tc>
          <w:tcPr>
            <w:tcW w:w="4214" w:type="dxa"/>
          </w:tcPr>
          <w:p>
            <w:pPr/>
            <w:r>
              <w:t xml:space="preserve">templates.txt</w:t>
            </w:r>
          </w:p>
        </w:tc>
        <w:tc>
          <w:tcPr>
            <w:tcW w:w="5145" w:type="dxa"/>
          </w:tcPr>
          <w:p>
            <w:pPr/>
            <w:r>
              <w:t xml:space="preserve">The wording of every template, in plain English. The team copy lives on SharePoint and the supervisors look after it</w:t>
            </w:r>
          </w:p>
        </w:tc>
      </w:tr>
      <w:tr>
        <w:tc>
          <w:tcPr>
            <w:tcW w:w="4214" w:type="dxa"/>
          </w:tcPr>
          <w:p>
            <w:pPr/>
            <w:r>
              <w:t xml:space="preserve">my-templates.txt</w:t>
            </w:r>
          </w:p>
        </w:tc>
        <w:tc>
          <w:tcPr>
            <w:tcW w:w="5145" w:type="dxa"/>
          </w:tcPr>
          <w:p>
            <w:pPr/>
            <w:r>
              <w:t xml:space="preserve">Optional extra codes for one operator, kept separate from the approved wording</w:t>
            </w:r>
          </w:p>
        </w:tc>
      </w:tr>
      <w:tr>
        <w:tc>
          <w:tcPr>
            <w:tcW w:w="4214" w:type="dxa"/>
          </w:tcPr>
          <w:p>
            <w:pPr/>
            <w:r>
              <w:t xml:space="preserve">settings.ini</w:t>
            </w:r>
          </w:p>
        </w:tc>
        <w:tc>
          <w:tcPr>
            <w:tcW w:w="5145" w:type="dxa"/>
          </w:tcPr>
          <w:p>
            <w:pPr/>
            <w:r>
              <w:t xml:space="preserve">That operator's login codes and usernames (no passwords), app shortcuts and start and end of shift lists. Created by the welcome window</w:t>
            </w:r>
          </w:p>
        </w:tc>
      </w:tr>
      <w:tr>
        <w:tc>
          <w:tcPr>
            <w:tcW w:w="4214" w:type="dxa"/>
          </w:tcPr>
          <w:p>
            <w:pPr/>
            <w:r>
              <w:t xml:space="preserve">LaunchWork.bat</w:t>
            </w:r>
          </w:p>
        </w:tc>
        <w:tc>
          <w:tcPr>
            <w:tcW w:w="5145" w:type="dxa"/>
          </w:tcPr>
          <w:p>
            <w:pPr/>
            <w:r>
              <w:t xml:space="preserve">The websites that open at the start of shift</w:t>
            </w:r>
          </w:p>
        </w:tc>
      </w:tr>
      <w:tr>
        <w:tc>
          <w:tcPr>
            <w:tcW w:w="4214" w:type="dxa"/>
          </w:tcPr>
          <w:p>
            <w:pPr/>
            <w:r>
              <w:t xml:space="preserve">QUICK START.txt and README.txt</w:t>
            </w:r>
          </w:p>
        </w:tc>
        <w:tc>
          <w:tcPr>
            <w:tcW w:w="5145" w:type="dxa"/>
          </w:tcPr>
          <w:p>
            <w:pPr/>
            <w:r>
              <w:t xml:space="preserve">A one-page setup guide and the full guide</w:t>
            </w:r>
          </w:p>
        </w:tc>
      </w:tr>
    </w:tbl>
    <w:p>
      <w:pPr/>
      <w:r>
        <w:t xml:space="preserve">What IT would need to approve:</w:t>
      </w:r>
    </w:p>
    <w:p>
      <w:pPr>
        <w:pStyle w:val="ListParagraph"/>
        <w:numPr>
          <w:ilvl w:val="0"/>
          <w:numId w:val="9"/>
        </w:numPr>
      </w:pPr>
      <w:r>
        <w:t xml:space="preserve">Storing passwords in Windows Credential Manager and having the tool type them in</w:t>
      </w:r>
    </w:p>
    <w:p>
      <w:pPr>
        <w:pStyle w:val="ListParagraph"/>
        <w:numPr>
          <w:ilvl w:val="0"/>
          <w:numId w:val="9"/>
        </w:numPr>
      </w:pPr>
      <w:r>
        <w:t xml:space="preserve">Installing AutoHotkey v2 on the bay PCs</w:t>
      </w:r>
    </w:p>
    <w:p>
      <w:pPr>
        <w:pStyle w:val="ListParagraph"/>
        <w:numPr>
          <w:ilvl w:val="0"/>
          <w:numId w:val="9"/>
        </w:numPr>
      </w:pPr>
      <w:r>
        <w:t xml:space="preserve">Starting the tool when Windows starts</w:t>
      </w:r>
    </w:p>
    <w:p>
      <w:pPr>
        <w:pStyle w:val="ListParagraph"/>
        <w:numPr>
          <w:ilvl w:val="0"/>
          <w:numId w:val="9"/>
        </w:numPr>
      </w:pPr>
      <w:r>
        <w:t xml:space="preserve">The shift journal keeping a copy of log text for 30 days</w:t>
      </w:r>
    </w:p>
    <w:p>
      <w:pPr>
        <w:pStyle w:val="ListParagraph"/>
        <w:numPr>
          <w:ilvl w:val="0"/>
          <w:numId w:val="9"/>
        </w:numPr>
      </w:pPr>
      <w:r>
        <w:t xml:space="preserve">Who gets edit access to the SharePoint template folder</w:t>
      </w:r>
    </w:p>
    <w:p>
      <w:pPr>
        <w:pStyle w:val="Heading2"/>
      </w:pPr>
      <w:r>
        <w:t xml:space="preserve">Next steps</w:t>
      </w:r>
    </w:p>
    <w:p>
      <w:pPr/>
      <w:r>
        <w:t>Version 3.4.3 is built and I've been testing it myself since October 13. If it's approved, this is how I'd see it going:</w:t>
      </w:r>
    </w:p>
    <w:p>
      <w:pPr>
        <w:pStyle w:val="ListParagraph"/>
        <w:numPr>
          <w:ilvl w:val="0"/>
          <w:numId w:val="10"/>
        </w:numPr>
      </w:pPr>
      <w:r>
        <w:t xml:space="preserve">Management and IT sign off on the pilot.</w:t>
      </w:r>
    </w:p>
    <w:p>
      <w:pPr>
        <w:pStyle w:val="ListParagraph"/>
        <w:numPr>
          <w:ilvl w:val="0"/>
          <w:numId w:val="10"/>
        </w:numPr>
      </w:pPr>
      <w:r>
        <w:t xml:space="preserve">The supervisors go through and approve the wording of each template.</w:t>
      </w:r>
    </w:p>
    <w:p>
      <w:pPr>
        <w:pStyle w:val="ListParagraph"/>
        <w:numPr>
          <w:ilvl w:val="0"/>
          <w:numId w:val="10"/>
        </w:numPr>
      </w:pPr>
      <w:r>
        <w:t xml:space="preserve">The approved file goes in a SharePoint folder that all the supervisors have access to.</w:t>
      </w:r>
    </w:p>
    <w:p>
      <w:pPr>
        <w:pStyle w:val="ListParagraph"/>
        <w:numPr>
          <w:ilvl w:val="0"/>
          <w:numId w:val="10"/>
        </w:numPr>
      </w:pPr>
      <w:r>
        <w:t xml:space="preserve">We time a sample of common entries by hand and with the tool.</w:t>
      </w:r>
    </w:p>
    <w:p>
      <w:pPr>
        <w:pStyle w:val="ListParagraph"/>
        <w:numPr>
          <w:ilvl w:val="0"/>
          <w:numId w:val="10"/>
        </w:numPr>
      </w:pPr>
      <w:r>
        <w:t xml:space="preserve">We look at the results and decide whether to roll it out further.</w:t>
      </w:r>
    </w:p>
    <w:p>
      <w:pPr/>
      <w:r>
        <w:t xml:space="preserve">I'm happy to show it working to anyone who'd like to see it.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Watchlog</dc:title>
  <dc:description>Claude Docs node/b84354c6-b6dd@114 docx-w7</dc:description>
  <cp:revision>114</cp:revision>
</cp:coreProperties>
</file>