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31,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3.29.1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It can open a new iTrak daily log and fill in Location, Topic, Reference and Synopsis by clicking spots taught once per PC. It never clicks Save: the operator reads the entry and saves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and iTrak click positions, window positions, time saved counts, break minutes used this shift and a few last-used box values. Once a day it backs up the operator’s templates, settings and click positions (never passwords) to</w:t>
      </w:r>
      <w:r>
        <w:t xml:space="preserve"> </w:t>
      </w:r>
      <w:r>
        <w:rPr>
          <w:rStyle w:val="VerbatimChar"/>
        </w:rPr>
        <w:t xml:space="preserve">%LOCALAPPDATA%\Watchlog\Backups</w:t>
      </w:r>
      <w:r>
        <w:t xml:space="preserve"> </w:t>
      </w:r>
      <w:r>
        <w:t xml:space="preserve">and keeps 14 days.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The tray menu can put the previous version back.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and opening and filling in a new iTrak daily log,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and the iTrak daily log spots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2026-10-31T03:32:22Z</dcterms:created>
  <dcterms:modified xsi:type="dcterms:W3CDTF">2026-10-31T03:32:22Z</dcterms:modified>
</cp:coreProperties>
</file>

<file path=docProps/custom.xml><?xml version="1.0" encoding="utf-8"?>
<Properties xmlns="http://schemas.openxmlformats.org/officeDocument/2006/custom-properties" xmlns:vt="http://schemas.openxmlformats.org/officeDocument/2006/docPropsVTypes"/>
</file>