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highlight w:val="magenta"/>
          <w:lang w:val="en-US"/>
          <w14:shadow w14:blurRad="63500" w14:dist="50800" w14:dir="18900000">
            <w14:srgbClr w14:val="000000">
              <w14:alpha w14:val="50000"/>
            </w14:srgbClr>
          </w14:shadow>
          <w14:textFill>
            <w14:gradFill>
              <w14:gsLst>
                <w14:gs w14:pos="0">
                  <w14:srgbClr w14:val="14CD68"/>
                </w14:gs>
                <w14:gs w14:pos="100000">
                  <w14:srgbClr w14:val="0B6E38"/>
                </w14:gs>
              </w14:gsLst>
              <w14:lin w14:scaled="0"/>
            </w14:gradFill>
          </w14:textFill>
        </w:rPr>
      </w:pPr>
    </w:p>
    <w:p>
      <w:pPr>
        <w:rPr>
          <w:rFonts w:hint="default"/>
          <w:color w:val="0000FF"/>
          <w:highlight w:val="magenta"/>
          <w:lang w:val="en-US"/>
          <w14:shadow w14:blurRad="63500" w14:dist="50800" w14:dir="18900000">
            <w14:srgbClr w14:val="000000">
              <w14:alpha w14:val="50000"/>
            </w14:srgbClr>
          </w14:shadow>
          <w14:textFill>
            <w14:gradFill>
              <w14:gsLst>
                <w14:gs w14:pos="0">
                  <w14:srgbClr w14:val="14CD68"/>
                </w14:gs>
                <w14:gs w14:pos="100000">
                  <w14:srgbClr w14:val="0B6E38"/>
                </w14:gs>
              </w14:gsLst>
              <w14:lin w14:scaled="0"/>
            </w14:gradFill>
          </w14:textFill>
        </w:rPr>
      </w:pPr>
      <w:r>
        <w:rPr>
          <w:rFonts w:hint="default"/>
          <w:color w:val="0000FF"/>
          <w:highlight w:val="magenta"/>
          <w:lang w:val="en-US"/>
          <w14:shadow w14:blurRad="63500" w14:dist="50800" w14:dir="18900000">
            <w14:srgbClr w14:val="000000">
              <w14:alpha w14:val="50000"/>
            </w14:srgbClr>
          </w14:shadow>
          <w14:textFill>
            <w14:gradFill>
              <w14:gsLst>
                <w14:gs w14:pos="0">
                  <w14:srgbClr w14:val="14CD68"/>
                </w14:gs>
                <w14:gs w14:pos="100000">
                  <w14:srgbClr w14:val="0B6E38"/>
                </w14:gs>
              </w14:gsLst>
              <w14:lin w14:scaled="0"/>
            </w14:gradFill>
          </w14:textFill>
        </w:rPr>
        <w:t>SUBA SOUTH HARVESTING DATA ANALYSIS FOR THE FINANCIAL YEAR 2023-2024</w:t>
      </w:r>
    </w:p>
    <w:p>
      <w:pPr>
        <w:rPr>
          <w:rFonts w:hint="default"/>
          <w:color w:val="0000FF"/>
          <w:highlight w:val="magenta"/>
          <w:lang w:val="en-US"/>
          <w14:shadow w14:blurRad="63500" w14:dist="50800" w14:dir="18900000">
            <w14:srgbClr w14:val="000000">
              <w14:alpha w14:val="50000"/>
            </w14:srgbClr>
          </w14:shadow>
          <w14:textFill>
            <w14:gradFill>
              <w14:gsLst>
                <w14:gs w14:pos="0">
                  <w14:srgbClr w14:val="14CD68"/>
                </w14:gs>
                <w14:gs w14:pos="100000">
                  <w14:srgbClr w14:val="0B6E38"/>
                </w14:gs>
              </w14:gsLst>
              <w14:lin w14:scaled="0"/>
            </w14:gradFill>
          </w14:textFill>
        </w:rPr>
      </w:pPr>
      <w:r>
        <w:drawing>
          <wp:inline distT="0" distB="0" distL="114300" distR="114300">
            <wp:extent cx="8856980" cy="1350645"/>
            <wp:effectExtent l="0" t="0" r="12700" b="0"/>
            <wp:docPr id="10" name="Content Placehold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ChangeAspect="1"/>
                    </pic:cNvPicPr>
                  </pic:nvPicPr>
                  <pic:blipFill>
                    <a:blip r:embed="rId4"/>
                    <a:stretch>
                      <a:fillRect/>
                    </a:stretch>
                  </pic:blipFill>
                  <pic:spPr>
                    <a:xfrm>
                      <a:off x="0" y="0"/>
                      <a:ext cx="8856980" cy="1350645"/>
                    </a:xfrm>
                    <a:prstGeom prst="rect">
                      <a:avLst/>
                    </a:prstGeom>
                  </pic:spPr>
                </pic:pic>
              </a:graphicData>
            </a:graphic>
          </wp:inline>
        </w:drawing>
      </w:r>
    </w:p>
    <w:p/>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27"/>
        <w:gridCol w:w="894"/>
        <w:gridCol w:w="2302"/>
        <w:gridCol w:w="1411"/>
        <w:gridCol w:w="535"/>
        <w:gridCol w:w="852"/>
        <w:gridCol w:w="1115"/>
        <w:gridCol w:w="990"/>
        <w:gridCol w:w="836"/>
        <w:gridCol w:w="836"/>
        <w:gridCol w:w="1186"/>
        <w:gridCol w:w="1040"/>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885"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DATE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NAME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ABDP UNIQUE 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SUB-COUNTY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ADA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GENDER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AGE GROUP</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AREA (M2)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SPECIES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PIECES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WEIGHT(KG)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var(--colab-code-font-family)" w:cs="Times New Roman"/>
                <w:b/>
                <w:bCs/>
                <w:i w:val="0"/>
                <w:iCs w:val="0"/>
                <w:caps w:val="0"/>
                <w:color w:val="212121"/>
                <w:spacing w:val="0"/>
                <w:sz w:val="15"/>
                <w:szCs w:val="15"/>
              </w:rPr>
            </w:pPr>
            <w:r>
              <w:rPr>
                <w:rFonts w:hint="default" w:ascii="Times New Roman" w:hAnsi="Times New Roman" w:eastAsia="var(--colab-code-font-family)" w:cs="Times New Roman"/>
                <w:b/>
                <w:bCs/>
                <w:i w:val="0"/>
                <w:iCs w:val="0"/>
                <w:caps w:val="0"/>
                <w:color w:val="212121"/>
                <w:spacing w:val="0"/>
                <w:kern w:val="0"/>
                <w:sz w:val="15"/>
                <w:szCs w:val="15"/>
                <w:lang w:val="en-US" w:eastAsia="zh-CN" w:bidi="ar"/>
              </w:rPr>
              <w:t>VALUE (Sh)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12/24/2023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Steven Onyango Ogalo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02/SBS/GWS/0904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315.000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94,500.00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Elizabeth Adhiambo Odhiambo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11/8/2023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Stanley Brigyt Onyango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11/8/2023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Stanley Brigyt Onyango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CATFISH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18/2/2024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VINCENT OTIWA ONACHO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102.000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18/2/2024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VINCENT OTIWA ONACHO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37.500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23/11/2023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CONSLATA ANYANGO NDEJE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02/SBS/GWN/0907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525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73.500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22,050.00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GERVAS OKEYO IKHAM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GERVAS OKEYO IKHAM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135.000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40,500.00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23/11/2023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WILLIAM OKETCH CHALA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02/SBS/GWN/0882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OBANGA PRIMARY SCHOOL</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13/02/2024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Dickson Ogutu Ounga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160.500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Susan Akinyi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106,800.00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Fredrick Ogweno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02/SBS/GWN/0912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214,800.00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12/2/2024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Caroline Obambo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178,800.00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Euphemiah Anyango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02/SBS/GWN/0882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124,800.00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Joseph Otieno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117.600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Samwel Aitila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116.000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8/2/2024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Edys Ogweno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167,000.00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21/01/2024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Margaret Seya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02/SBS/GWN/0866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94.000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Consolata Anyango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02/SBS/GWN/0907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89.600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26/12/2023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DOMNIC KIAGAI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130.320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27/11/2023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NORAH AKETCH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188.100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17/01/2023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MONICA AKINYI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02/SBS/GWS/0884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7/9/2023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ROSELINE AYAH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122.000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17200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23/10/2023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LENCER ABICH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23/10/2023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KILIOPA ABICH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52.500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27/12/2023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MARTIN OFUNJO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02/SBS/GWS/0888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147.400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36850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PHILIP OKOTH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NaN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100.392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25098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PAMELA ATOTO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02/SBS/GWS/0926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LUDIA AOKO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02/SBS/GWS/0935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91.000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LEWNIDA AWUOR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19600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FRED OTIENO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90.500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17400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JACK ODHIAMBO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02/SBS/GWS/0901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PHILEMOM OWESO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151.320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KILIOPA OKEYO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144.000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23/09/2023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AMOS JUNGA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88.000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13/10/2023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ELIZABETH ADHIAMBO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48.000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20/09/2023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GETRUDA AWINO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91.000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39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11/11/2023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JOCINTER OMUGA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88.000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17200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MONICA OKUMU</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46.000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26/12/2023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Domnic Kiagai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130.320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27/12/2023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Martin Ofunjo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02/SBS/GWS/0888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147.400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36850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24/12/2023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Okoth makwaro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NaN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100.392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25098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Lilian Achieng Gor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187.600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95,670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24/10/2023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Joshua Olewe Omiti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02/SBS/GWS/0887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126.000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Jeremiah Ogwedhi Mwabe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02/SBS/GWS/0936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Monica Akinyi Otieno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02/SBS/GWS/0884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F</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22/10/2023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Wilson Onjiko Maganga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02/SBS/GWS/0875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Times New Roman" w:hAnsi="Times New Roman" w:eastAsia="sans-serif" w:cs="Times New Roman"/>
                <w:b/>
                <w:bCs/>
                <w:i w:val="0"/>
                <w:iCs w:val="0"/>
                <w:caps w:val="0"/>
                <w:color w:val="212121"/>
                <w:spacing w:val="0"/>
                <w:sz w:val="15"/>
                <w:szCs w:val="15"/>
              </w:rPr>
            </w:pPr>
            <w:r>
              <w:rPr>
                <w:rFonts w:hint="default" w:ascii="Times New Roman" w:hAnsi="Times New Roman" w:eastAsia="sans-serif" w:cs="Times New Roman"/>
                <w:b/>
                <w:bCs/>
                <w:i w:val="0"/>
                <w:iCs w:val="0"/>
                <w:caps w:val="0"/>
                <w:color w:val="212121"/>
                <w:spacing w:val="0"/>
                <w:kern w:val="0"/>
                <w:sz w:val="15"/>
                <w:szCs w:val="15"/>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22/9/2023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Christopher Olwese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02/SBS/GWS/0895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S/s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G/S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B</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TILAPIA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670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187.600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Times New Roman" w:hAnsi="Times New Roman" w:eastAsia="sans-serif" w:cs="Times New Roman"/>
                <w:i w:val="0"/>
                <w:iCs w:val="0"/>
                <w:caps w:val="0"/>
                <w:color w:val="212121"/>
                <w:spacing w:val="0"/>
                <w:sz w:val="15"/>
                <w:szCs w:val="15"/>
              </w:rPr>
            </w:pPr>
            <w:r>
              <w:rPr>
                <w:rFonts w:hint="default" w:ascii="Times New Roman" w:hAnsi="Times New Roman" w:eastAsia="sans-serif" w:cs="Times New Roman"/>
                <w:i w:val="0"/>
                <w:iCs w:val="0"/>
                <w:caps w:val="0"/>
                <w:color w:val="212121"/>
                <w:spacing w:val="0"/>
                <w:kern w:val="0"/>
                <w:sz w:val="15"/>
                <w:szCs w:val="15"/>
                <w:lang w:val="en-US" w:eastAsia="zh-CN" w:bidi="ar"/>
              </w:rPr>
              <w:t>95,670</w:t>
            </w:r>
          </w:p>
        </w:tc>
      </w:tr>
    </w:tbl>
    <w:p>
      <w:pPr>
        <w:pStyle w:val="6"/>
        <w:keepNext w:val="0"/>
        <w:keepLines w:val="0"/>
        <w:widowControl/>
        <w:suppressLineNumbers w:val="0"/>
      </w:pPr>
      <w:r>
        <w:rPr>
          <w:rFonts w:ascii="Symbol" w:hAnsi="Symbol" w:eastAsia="Symbol" w:cs="Symbol"/>
          <w:sz w:val="16"/>
          <w:szCs w:val="16"/>
        </w:rPr>
        <w:t>·</w:t>
      </w:r>
      <w:r>
        <w:rPr>
          <w:rFonts w:hint="eastAsia" w:ascii="SimSun" w:hAnsi="SimSun" w:eastAsia="SimSun" w:cs="SimSun"/>
          <w:sz w:val="24"/>
        </w:rPr>
        <w:t xml:space="preserve">  </w:t>
      </w:r>
      <w:r>
        <w:rPr>
          <w:rStyle w:val="7"/>
        </w:rPr>
        <w:t>Dates and Names</w:t>
      </w:r>
      <w:r>
        <w:t xml:space="preserve">: Each row lists the date when the </w:t>
      </w:r>
      <w:r>
        <w:rPr>
          <w:rFonts w:hint="default"/>
          <w:lang w:val="en-US"/>
        </w:rPr>
        <w:t>harvesting</w:t>
      </w:r>
      <w:r>
        <w:t xml:space="preserve"> was done and the name of the person or entity responsible for the fishing.</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Unique IDs and Locations</w:t>
      </w:r>
      <w:r>
        <w:t>: Each record has a unique identification number and specifies the sub-county where the fishing took place.</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Gender and Age Group</w:t>
      </w:r>
      <w:r>
        <w:t>: The gender of the person involved in fishing and their age group are recorded.</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rStyle w:val="7"/>
        </w:rPr>
        <w:t>Fishing Area</w:t>
      </w:r>
      <w:r>
        <w:t>: The area (in square meters) where the fishing was conducted.</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Species of Fish</w:t>
      </w:r>
      <w:r>
        <w:t>: The type of fish caught, mainly Tilapia and occasionally Catfish.</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Quantity and Weight</w:t>
      </w:r>
      <w:r>
        <w:t>: The number of fish caught and their total weight in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Value</w:t>
      </w:r>
      <w:r>
        <w:t>: The monetary value of the fish caught, given in Kenyan Shillings (Sh).</w:t>
      </w:r>
    </w:p>
    <w:tbl>
      <w:tblPr>
        <w:tblStyle w:val="5"/>
        <w:tblW w:w="13351" w:type="dxa"/>
        <w:tblCellSpacing w:w="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6"/>
        <w:gridCol w:w="3916"/>
        <w:gridCol w:w="3916"/>
        <w:gridCol w:w="4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0" w:type="dxa"/>
        </w:trPr>
        <w:tc>
          <w:tcPr>
            <w:tcW w:w="0" w:type="auto"/>
            <w:tcBorders>
              <w:top w:val="single" w:color="EEEEEE" w:sz="2" w:space="0"/>
              <w:left w:val="single" w:color="EEEEEE" w:sz="2"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center"/>
              <w:textAlignment w:val="bottom"/>
              <w:rPr>
                <w:rFonts w:ascii="Arial" w:hAnsi="Arial" w:cs="Arial"/>
                <w:b/>
                <w:bCs/>
                <w:sz w:val="20"/>
                <w:szCs w:val="20"/>
              </w:rPr>
            </w:pPr>
            <w:r>
              <w:rPr>
                <w:rFonts w:hint="default" w:ascii="Arial" w:hAnsi="Arial" w:eastAsia="SimSun" w:cs="Arial"/>
                <w:b/>
                <w:bCs/>
                <w:kern w:val="0"/>
                <w:sz w:val="20"/>
                <w:szCs w:val="20"/>
                <w:lang w:val="en-US" w:eastAsia="zh-CN" w:bidi="ar"/>
              </w:rPr>
              <w:t>index</w:t>
            </w:r>
          </w:p>
        </w:tc>
        <w:tc>
          <w:tcPr>
            <w:tcW w:w="0" w:type="auto"/>
            <w:tcBorders>
              <w:top w:val="single" w:color="EEEEEE" w:sz="2" w:space="0"/>
              <w:left w:val="single" w:color="EEEEEE" w:sz="2"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AREA (M2)</w:t>
            </w:r>
          </w:p>
        </w:tc>
        <w:tc>
          <w:tcPr>
            <w:tcW w:w="0" w:type="auto"/>
            <w:tcBorders>
              <w:top w:val="single" w:color="EEEEEE" w:sz="2" w:space="0"/>
              <w:left w:val="single" w:color="EEEEEE" w:sz="2"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PIECES</w:t>
            </w:r>
          </w:p>
        </w:tc>
        <w:tc>
          <w:tcPr>
            <w:tcW w:w="0" w:type="auto"/>
            <w:tcBorders>
              <w:top w:val="single" w:color="EEEEEE" w:sz="2" w:space="0"/>
              <w:left w:val="single" w:color="EEEEEE" w:sz="2"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WEIGHT(KG)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count</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50.0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50.0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mean</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281.6</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465.28</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124.67088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std</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51.99529021057226</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210.3195857814134</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62.99706156562918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min</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100.0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98.0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25%</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300.0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302.5</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50%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300.0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480.0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118.8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75%</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300.0</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652.5</w:t>
            </w: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158.20499999999998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2"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max</w:t>
            </w:r>
          </w:p>
        </w:tc>
        <w:tc>
          <w:tcPr>
            <w:tcW w:w="0" w:type="auto"/>
            <w:tcBorders>
              <w:top w:val="single" w:color="auto" w:sz="2" w:space="0"/>
              <w:left w:val="single" w:color="auto" w:sz="2" w:space="0"/>
              <w:bottom w:val="single" w:color="auto" w:sz="2"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300.0</w:t>
            </w:r>
          </w:p>
        </w:tc>
        <w:tc>
          <w:tcPr>
            <w:tcW w:w="0" w:type="auto"/>
            <w:tcBorders>
              <w:top w:val="single" w:color="auto" w:sz="2" w:space="0"/>
              <w:left w:val="single" w:color="auto" w:sz="2" w:space="0"/>
              <w:bottom w:val="single" w:color="auto" w:sz="2"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940.0</w:t>
            </w:r>
          </w:p>
        </w:tc>
        <w:tc>
          <w:tcPr>
            <w:tcW w:w="0" w:type="auto"/>
            <w:tcBorders>
              <w:top w:val="single" w:color="auto" w:sz="2" w:space="0"/>
              <w:left w:val="single" w:color="auto" w:sz="2" w:space="0"/>
              <w:bottom w:val="single" w:color="auto" w:sz="2"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cs="Arial"/>
                <w:sz w:val="20"/>
                <w:szCs w:val="20"/>
              </w:rPr>
            </w:pPr>
            <w:r>
              <w:rPr>
                <w:rFonts w:hint="default" w:ascii="Arial" w:hAnsi="Arial" w:eastAsia="SimSun" w:cs="Arial"/>
                <w:kern w:val="0"/>
                <w:sz w:val="20"/>
                <w:szCs w:val="20"/>
                <w:lang w:val="en-US" w:eastAsia="zh-CN" w:bidi="ar"/>
              </w:rPr>
              <w:t>315.0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eastAsia="SimSun" w:cs="Arial"/>
                <w:b/>
                <w:bCs/>
                <w:kern w:val="0"/>
                <w:sz w:val="20"/>
                <w:szCs w:val="20"/>
                <w:lang w:val="en-US" w:eastAsia="zh-CN" w:bidi="ar"/>
              </w:rPr>
            </w:pP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eastAsia="SimSun" w:cs="Arial"/>
                <w:kern w:val="0"/>
                <w:sz w:val="20"/>
                <w:szCs w:val="20"/>
                <w:lang w:val="en-US" w:eastAsia="zh-CN" w:bidi="ar"/>
              </w:rPr>
            </w:pP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eastAsia="SimSun" w:cs="Arial"/>
                <w:kern w:val="0"/>
                <w:sz w:val="20"/>
                <w:szCs w:val="20"/>
                <w:lang w:val="en-US" w:eastAsia="zh-CN" w:bidi="ar"/>
              </w:rPr>
            </w:pPr>
          </w:p>
        </w:tc>
        <w:tc>
          <w:tcPr>
            <w:tcW w:w="0" w:type="auto"/>
            <w:tcBorders>
              <w:top w:val="single" w:color="auto" w:sz="2" w:space="0"/>
              <w:left w:val="single" w:color="auto" w:sz="2" w:space="0"/>
              <w:bottom w:val="single" w:color="auto" w:sz="4" w:space="0"/>
              <w:right w:val="single" w:color="auto" w:sz="4" w:space="0"/>
            </w:tcBorders>
            <w:shd w:val="clear" w:color="auto" w:fill="auto"/>
            <w:noWrap/>
            <w:tcMar>
              <w:top w:w="24" w:type="dxa"/>
              <w:left w:w="74" w:type="dxa"/>
              <w:bottom w:w="24" w:type="dxa"/>
              <w:right w:w="74" w:type="dxa"/>
            </w:tcMar>
            <w:vAlign w:val="bottom"/>
          </w:tcPr>
          <w:p>
            <w:pPr>
              <w:keepNext w:val="0"/>
              <w:keepLines w:val="0"/>
              <w:widowControl/>
              <w:suppressLineNumbers w:val="0"/>
              <w:spacing w:before="0" w:beforeAutospacing="0" w:after="0" w:afterAutospacing="0"/>
              <w:ind w:left="0" w:right="0"/>
              <w:jc w:val="right"/>
              <w:textAlignment w:val="bottom"/>
              <w:rPr>
                <w:rFonts w:hint="default" w:ascii="Arial" w:hAnsi="Arial" w:eastAsia="SimSun" w:cs="Arial"/>
                <w:kern w:val="0"/>
                <w:sz w:val="20"/>
                <w:szCs w:val="20"/>
                <w:lang w:val="en-US" w:eastAsia="zh-CN" w:bidi="ar"/>
              </w:rPr>
            </w:pPr>
          </w:p>
        </w:tc>
      </w:tr>
    </w:tbl>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FFFFFF"/>
        <w:ind w:left="0" w:firstLine="0"/>
        <w:jc w:val="left"/>
      </w:pPr>
    </w:p>
    <w:p>
      <w:pPr>
        <w:pStyle w:val="6"/>
        <w:keepNext w:val="0"/>
        <w:keepLines w:val="0"/>
        <w:widowControl/>
        <w:suppressLineNumbers w:val="0"/>
        <w:rPr>
          <w:rFonts w:hint="eastAsia" w:ascii="SimSun" w:hAnsi="SimSun" w:eastAsia="SimSun" w:cs="SimSun"/>
          <w:sz w:val="24"/>
        </w:rPr>
      </w:pPr>
      <w:bookmarkStart w:id="0" w:name="_GoBack"/>
      <w:r>
        <w:rPr>
          <w:rFonts w:ascii="SimSun" w:hAnsi="SimSun" w:eastAsia="SimSun" w:cs="SimSun"/>
          <w:sz w:val="24"/>
          <w:szCs w:val="24"/>
        </w:rPr>
        <w:drawing>
          <wp:inline distT="0" distB="0" distL="114300" distR="114300">
            <wp:extent cx="8093710" cy="2178685"/>
            <wp:effectExtent l="0" t="0" r="13970" b="63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5"/>
                    <a:stretch>
                      <a:fillRect/>
                    </a:stretch>
                  </pic:blipFill>
                  <pic:spPr>
                    <a:xfrm>
                      <a:off x="0" y="0"/>
                      <a:ext cx="8093710" cy="2178685"/>
                    </a:xfrm>
                    <a:prstGeom prst="rect">
                      <a:avLst/>
                    </a:prstGeom>
                    <a:noFill/>
                    <a:ln w="9525">
                      <a:noFill/>
                    </a:ln>
                  </pic:spPr>
                </pic:pic>
              </a:graphicData>
            </a:graphic>
          </wp:inline>
        </w:drawing>
      </w:r>
      <w:bookmarkEnd w:id="0"/>
    </w:p>
    <w:p>
      <w:pPr>
        <w:pStyle w:val="6"/>
        <w:keepNext w:val="0"/>
        <w:keepLines w:val="0"/>
        <w:widowControl/>
        <w:suppressLineNumbers w:val="0"/>
        <w:rPr>
          <w:rFonts w:hint="eastAsia" w:ascii="SimSun" w:hAnsi="SimSun" w:eastAsia="SimSun" w:cs="SimSun"/>
          <w:sz w:val="24"/>
        </w:rPr>
      </w:pPr>
    </w:p>
    <w:p>
      <w:pPr>
        <w:pStyle w:val="6"/>
        <w:keepNext w:val="0"/>
        <w:keepLines w:val="0"/>
        <w:widowControl/>
        <w:numPr>
          <w:ilvl w:val="0"/>
          <w:numId w:val="1"/>
        </w:numPr>
        <w:suppressLineNumbers w:val="0"/>
        <w:ind w:left="420" w:leftChars="0" w:hanging="420" w:firstLineChars="0"/>
      </w:pPr>
      <w:r>
        <w:rPr>
          <w:rStyle w:val="7"/>
        </w:rPr>
        <w:t>Total Records (count)</w:t>
      </w:r>
      <w:r>
        <w:t>: There are 50 entries in the dataset, each representing a fishing activity.</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Average (mean)</w:t>
      </w:r>
      <w:r>
        <w:t>:</w:t>
      </w:r>
    </w:p>
    <w:p>
      <w:pPr>
        <w:keepNext w:val="0"/>
        <w:keepLines w:val="0"/>
        <w:widowControl/>
        <w:numPr>
          <w:ilvl w:val="0"/>
          <w:numId w:val="2"/>
        </w:numPr>
        <w:suppressLineNumbers w:val="0"/>
        <w:spacing w:before="0" w:beforeAutospacing="1" w:after="0" w:afterAutospacing="1"/>
        <w:ind w:left="720" w:hanging="360"/>
      </w:pPr>
      <w:r>
        <w:rPr>
          <w:rStyle w:val="7"/>
        </w:rPr>
        <w:t>Area (M2)</w:t>
      </w:r>
      <w:r>
        <w:t>: The average size of the fishing area used is 281.6 square meters.</w:t>
      </w:r>
    </w:p>
    <w:p>
      <w:pPr>
        <w:keepNext w:val="0"/>
        <w:keepLines w:val="0"/>
        <w:widowControl/>
        <w:numPr>
          <w:ilvl w:val="0"/>
          <w:numId w:val="2"/>
        </w:numPr>
        <w:suppressLineNumbers w:val="0"/>
        <w:spacing w:before="0" w:beforeAutospacing="1" w:after="0" w:afterAutospacing="1"/>
        <w:ind w:left="720" w:hanging="360"/>
      </w:pPr>
      <w:r>
        <w:rPr>
          <w:rStyle w:val="7"/>
        </w:rPr>
        <w:t>Pieces</w:t>
      </w:r>
      <w:r>
        <w:t>: On average, 465.28 fish were caught per entry.</w:t>
      </w:r>
    </w:p>
    <w:p>
      <w:pPr>
        <w:keepNext w:val="0"/>
        <w:keepLines w:val="0"/>
        <w:widowControl/>
        <w:numPr>
          <w:ilvl w:val="0"/>
          <w:numId w:val="2"/>
        </w:numPr>
        <w:suppressLineNumbers w:val="0"/>
        <w:spacing w:before="0" w:beforeAutospacing="1" w:after="0" w:afterAutospacing="1"/>
        <w:ind w:left="720" w:hanging="360"/>
      </w:pPr>
      <w:r>
        <w:rPr>
          <w:rStyle w:val="7"/>
        </w:rPr>
        <w:t>Weight (KG)</w:t>
      </w:r>
      <w:r>
        <w:t>: The average weight of the fish caught per entry is 124.67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Variation (std)</w:t>
      </w:r>
      <w:r>
        <w:t>:</w:t>
      </w:r>
    </w:p>
    <w:p>
      <w:pPr>
        <w:keepNext w:val="0"/>
        <w:keepLines w:val="0"/>
        <w:widowControl/>
        <w:numPr>
          <w:ilvl w:val="0"/>
          <w:numId w:val="3"/>
        </w:numPr>
        <w:suppressLineNumbers w:val="0"/>
        <w:spacing w:before="0" w:beforeAutospacing="1" w:after="0" w:afterAutospacing="1"/>
        <w:ind w:left="720" w:hanging="360"/>
      </w:pPr>
      <w:r>
        <w:rPr>
          <w:rStyle w:val="7"/>
        </w:rPr>
        <w:t>Area (M2)</w:t>
      </w:r>
      <w:r>
        <w:t>: The standard deviation is about 52 square meters, indicating how much the area sizes vary from the average.</w:t>
      </w:r>
    </w:p>
    <w:p>
      <w:pPr>
        <w:keepNext w:val="0"/>
        <w:keepLines w:val="0"/>
        <w:widowControl/>
        <w:numPr>
          <w:ilvl w:val="0"/>
          <w:numId w:val="3"/>
        </w:numPr>
        <w:suppressLineNumbers w:val="0"/>
        <w:spacing w:before="0" w:beforeAutospacing="1" w:after="0" w:afterAutospacing="1"/>
        <w:ind w:left="720" w:hanging="360"/>
      </w:pPr>
      <w:r>
        <w:rPr>
          <w:rStyle w:val="7"/>
        </w:rPr>
        <w:t>Pieces</w:t>
      </w:r>
      <w:r>
        <w:t>: The standard deviation is about 210 fish, showing variability in the number of fish caught.</w:t>
      </w:r>
    </w:p>
    <w:p>
      <w:pPr>
        <w:keepNext w:val="0"/>
        <w:keepLines w:val="0"/>
        <w:widowControl/>
        <w:numPr>
          <w:ilvl w:val="0"/>
          <w:numId w:val="3"/>
        </w:numPr>
        <w:suppressLineNumbers w:val="0"/>
        <w:spacing w:before="0" w:beforeAutospacing="1" w:after="0" w:afterAutospacing="1"/>
        <w:ind w:left="720" w:hanging="360"/>
      </w:pPr>
      <w:r>
        <w:rPr>
          <w:rStyle w:val="7"/>
        </w:rPr>
        <w:t>Weight (KG)</w:t>
      </w:r>
      <w:r>
        <w:t>: The standard deviation is about 63 kilograms, indicating variability in the total weight of the fish caught.</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Minimum (min)</w:t>
      </w:r>
      <w:r>
        <w:t>:</w:t>
      </w:r>
    </w:p>
    <w:p>
      <w:pPr>
        <w:keepNext w:val="0"/>
        <w:keepLines w:val="0"/>
        <w:widowControl/>
        <w:numPr>
          <w:ilvl w:val="0"/>
          <w:numId w:val="4"/>
        </w:numPr>
        <w:suppressLineNumbers w:val="0"/>
        <w:spacing w:before="0" w:beforeAutospacing="1" w:after="0" w:afterAutospacing="1"/>
        <w:ind w:left="720" w:hanging="360"/>
      </w:pPr>
      <w:r>
        <w:rPr>
          <w:rStyle w:val="7"/>
        </w:rPr>
        <w:t>Area (M2)</w:t>
      </w:r>
      <w:r>
        <w:t>: The smallest fishing area used is 100 square meters.</w:t>
      </w:r>
    </w:p>
    <w:p>
      <w:pPr>
        <w:keepNext w:val="0"/>
        <w:keepLines w:val="0"/>
        <w:widowControl/>
        <w:numPr>
          <w:ilvl w:val="0"/>
          <w:numId w:val="4"/>
        </w:numPr>
        <w:suppressLineNumbers w:val="0"/>
        <w:spacing w:before="0" w:beforeAutospacing="1" w:after="0" w:afterAutospacing="1"/>
        <w:ind w:left="720" w:hanging="360"/>
      </w:pPr>
      <w:r>
        <w:rPr>
          <w:rStyle w:val="7"/>
        </w:rPr>
        <w:t>Pieces</w:t>
      </w:r>
      <w:r>
        <w:t>: The fewest fish caught in a single entry is 98.</w:t>
      </w:r>
    </w:p>
    <w:p>
      <w:pPr>
        <w:keepNext w:val="0"/>
        <w:keepLines w:val="0"/>
        <w:widowControl/>
        <w:numPr>
          <w:ilvl w:val="0"/>
          <w:numId w:val="4"/>
        </w:numPr>
        <w:suppressLineNumbers w:val="0"/>
        <w:spacing w:before="0" w:beforeAutospacing="1" w:after="0" w:afterAutospacing="1"/>
        <w:ind w:left="720" w:hanging="360"/>
      </w:pPr>
      <w:r>
        <w:rPr>
          <w:rStyle w:val="7"/>
        </w:rPr>
        <w:t>Weight (KG)</w:t>
      </w:r>
      <w:r>
        <w:t>: The lightest total catch weight recorded is 20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First Quartile (25%)</w:t>
      </w:r>
      <w:r>
        <w:t>:</w:t>
      </w:r>
    </w:p>
    <w:p>
      <w:pPr>
        <w:keepNext w:val="0"/>
        <w:keepLines w:val="0"/>
        <w:widowControl/>
        <w:numPr>
          <w:ilvl w:val="0"/>
          <w:numId w:val="5"/>
        </w:numPr>
        <w:suppressLineNumbers w:val="0"/>
        <w:spacing w:before="0" w:beforeAutospacing="1" w:after="0" w:afterAutospacing="1"/>
        <w:ind w:left="720" w:hanging="360"/>
      </w:pPr>
      <w:r>
        <w:rPr>
          <w:rStyle w:val="7"/>
        </w:rPr>
        <w:t>Area (M2)</w:t>
      </w:r>
      <w:r>
        <w:t>: 25% of the fishing activities used exactly 300 square meters.</w:t>
      </w:r>
    </w:p>
    <w:p>
      <w:pPr>
        <w:keepNext w:val="0"/>
        <w:keepLines w:val="0"/>
        <w:widowControl/>
        <w:numPr>
          <w:ilvl w:val="0"/>
          <w:numId w:val="5"/>
        </w:numPr>
        <w:suppressLineNumbers w:val="0"/>
        <w:spacing w:before="0" w:beforeAutospacing="1" w:after="0" w:afterAutospacing="1"/>
        <w:ind w:left="720" w:hanging="360"/>
      </w:pPr>
      <w:r>
        <w:rPr>
          <w:rStyle w:val="7"/>
        </w:rPr>
        <w:t>Pieces</w:t>
      </w:r>
      <w:r>
        <w:t>: 25% of the entries caught up to 302.5 fish.</w:t>
      </w:r>
    </w:p>
    <w:p>
      <w:pPr>
        <w:keepNext w:val="0"/>
        <w:keepLines w:val="0"/>
        <w:widowControl/>
        <w:numPr>
          <w:ilvl w:val="0"/>
          <w:numId w:val="5"/>
        </w:numPr>
        <w:suppressLineNumbers w:val="0"/>
        <w:spacing w:before="0" w:beforeAutospacing="1" w:after="0" w:afterAutospacing="1"/>
        <w:ind w:left="720" w:hanging="360"/>
      </w:pPr>
      <w:r>
        <w:rPr>
          <w:rStyle w:val="7"/>
        </w:rPr>
        <w:t>Weight (KG)</w:t>
      </w:r>
      <w:r>
        <w:t>: 25% of the entries had a total catch weight up to 88.4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Median (50%)</w:t>
      </w:r>
      <w:r>
        <w:t>:</w:t>
      </w:r>
    </w:p>
    <w:p>
      <w:pPr>
        <w:keepNext w:val="0"/>
        <w:keepLines w:val="0"/>
        <w:widowControl/>
        <w:numPr>
          <w:ilvl w:val="0"/>
          <w:numId w:val="6"/>
        </w:numPr>
        <w:suppressLineNumbers w:val="0"/>
        <w:spacing w:before="0" w:beforeAutospacing="1" w:after="0" w:afterAutospacing="1"/>
        <w:ind w:left="720" w:hanging="360"/>
      </w:pPr>
      <w:r>
        <w:rPr>
          <w:rStyle w:val="7"/>
        </w:rPr>
        <w:t>Area (M2)</w:t>
      </w:r>
      <w:r>
        <w:t>: Half of the entries used 300 square meters.</w:t>
      </w:r>
    </w:p>
    <w:p>
      <w:pPr>
        <w:keepNext w:val="0"/>
        <w:keepLines w:val="0"/>
        <w:widowControl/>
        <w:numPr>
          <w:ilvl w:val="0"/>
          <w:numId w:val="6"/>
        </w:numPr>
        <w:suppressLineNumbers w:val="0"/>
        <w:spacing w:before="0" w:beforeAutospacing="1" w:after="0" w:afterAutospacing="1"/>
        <w:ind w:left="720" w:hanging="360"/>
      </w:pPr>
      <w:r>
        <w:rPr>
          <w:rStyle w:val="7"/>
        </w:rPr>
        <w:t>Pieces</w:t>
      </w:r>
      <w:r>
        <w:t>: Half of the entries caught up to 480 fish.</w:t>
      </w:r>
    </w:p>
    <w:p>
      <w:pPr>
        <w:keepNext w:val="0"/>
        <w:keepLines w:val="0"/>
        <w:widowControl/>
        <w:numPr>
          <w:ilvl w:val="0"/>
          <w:numId w:val="6"/>
        </w:numPr>
        <w:suppressLineNumbers w:val="0"/>
        <w:spacing w:before="0" w:beforeAutospacing="1" w:after="0" w:afterAutospacing="1"/>
        <w:ind w:left="720" w:hanging="360"/>
      </w:pPr>
      <w:r>
        <w:rPr>
          <w:rStyle w:val="7"/>
        </w:rPr>
        <w:t>Weight (KG)</w:t>
      </w:r>
      <w:r>
        <w:t>: Half of the entries had a total catch weight up to 118.8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Third Quartile (75%)</w:t>
      </w:r>
      <w:r>
        <w:t>:</w:t>
      </w:r>
    </w:p>
    <w:p>
      <w:pPr>
        <w:keepNext w:val="0"/>
        <w:keepLines w:val="0"/>
        <w:widowControl/>
        <w:numPr>
          <w:ilvl w:val="0"/>
          <w:numId w:val="7"/>
        </w:numPr>
        <w:suppressLineNumbers w:val="0"/>
        <w:spacing w:before="0" w:beforeAutospacing="1" w:after="0" w:afterAutospacing="1"/>
        <w:ind w:left="720" w:hanging="360"/>
      </w:pPr>
      <w:r>
        <w:rPr>
          <w:rStyle w:val="7"/>
        </w:rPr>
        <w:t>Area (M2)</w:t>
      </w:r>
      <w:r>
        <w:t>: 75% of the entries used exactly 300 square meters.</w:t>
      </w:r>
    </w:p>
    <w:p>
      <w:pPr>
        <w:keepNext w:val="0"/>
        <w:keepLines w:val="0"/>
        <w:widowControl/>
        <w:numPr>
          <w:ilvl w:val="0"/>
          <w:numId w:val="7"/>
        </w:numPr>
        <w:suppressLineNumbers w:val="0"/>
        <w:spacing w:before="0" w:beforeAutospacing="1" w:after="0" w:afterAutospacing="1"/>
        <w:ind w:left="720" w:hanging="360"/>
      </w:pPr>
      <w:r>
        <w:rPr>
          <w:rStyle w:val="7"/>
        </w:rPr>
        <w:t>Pieces</w:t>
      </w:r>
      <w:r>
        <w:t>: 75% of the entries caught up to 652.5 fish.</w:t>
      </w:r>
    </w:p>
    <w:p>
      <w:pPr>
        <w:keepNext w:val="0"/>
        <w:keepLines w:val="0"/>
        <w:widowControl/>
        <w:numPr>
          <w:ilvl w:val="0"/>
          <w:numId w:val="7"/>
        </w:numPr>
        <w:suppressLineNumbers w:val="0"/>
        <w:spacing w:before="0" w:beforeAutospacing="1" w:after="0" w:afterAutospacing="1"/>
        <w:ind w:left="720" w:hanging="360"/>
      </w:pPr>
      <w:r>
        <w:rPr>
          <w:rStyle w:val="7"/>
        </w:rPr>
        <w:t>Weight (KG)</w:t>
      </w:r>
      <w:r>
        <w:t>: 75% of the entries had a total catch weight up to 158.21 kilograms.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Maximum (max)</w:t>
      </w:r>
      <w:r>
        <w:t>:</w:t>
      </w:r>
    </w:p>
    <w:p>
      <w:pPr>
        <w:keepNext w:val="0"/>
        <w:keepLines w:val="0"/>
        <w:widowControl/>
        <w:numPr>
          <w:ilvl w:val="0"/>
          <w:numId w:val="8"/>
        </w:numPr>
        <w:suppressLineNumbers w:val="0"/>
        <w:spacing w:before="0" w:beforeAutospacing="1" w:after="0" w:afterAutospacing="1"/>
        <w:ind w:left="720" w:hanging="360"/>
      </w:pPr>
      <w:r>
        <w:rPr>
          <w:rStyle w:val="7"/>
        </w:rPr>
        <w:t>Area (M2)</w:t>
      </w:r>
      <w:r>
        <w:t>: The largest fishing area used is 300 square meters (indicating most fishing areas were consistently 300 square meters).</w:t>
      </w:r>
    </w:p>
    <w:p>
      <w:pPr>
        <w:keepNext w:val="0"/>
        <w:keepLines w:val="0"/>
        <w:widowControl/>
        <w:numPr>
          <w:ilvl w:val="0"/>
          <w:numId w:val="8"/>
        </w:numPr>
        <w:suppressLineNumbers w:val="0"/>
        <w:spacing w:before="0" w:beforeAutospacing="1" w:after="0" w:afterAutospacing="1"/>
        <w:ind w:left="720" w:hanging="360"/>
      </w:pPr>
      <w:r>
        <w:rPr>
          <w:rStyle w:val="7"/>
        </w:rPr>
        <w:t>Pieces</w:t>
      </w:r>
      <w:r>
        <w:t>: The maximum number of fish caught in a single entry is 940.</w:t>
      </w:r>
    </w:p>
    <w:p>
      <w:pPr>
        <w:keepNext w:val="0"/>
        <w:keepLines w:val="0"/>
        <w:widowControl/>
        <w:suppressLineNumbers w:val="0"/>
        <w:ind w:firstLine="120" w:firstLineChars="50"/>
        <w:jc w:val="left"/>
      </w:pPr>
      <w:r>
        <w:rPr>
          <w:rStyle w:val="7"/>
        </w:rPr>
        <w:t>Weight (KG)</w:t>
      </w:r>
      <w:r>
        <w:t>: The heaviest total catch weight recorded is 315 kilograms.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7581900" cy="1918970"/>
            <wp:effectExtent l="0" t="0" r="7620" b="1270"/>
            <wp:docPr id="1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6"/>
                    <pic:cNvPicPr>
                      <a:picLocks noChangeAspect="1"/>
                    </pic:cNvPicPr>
                  </pic:nvPicPr>
                  <pic:blipFill>
                    <a:blip r:embed="rId6"/>
                    <a:stretch>
                      <a:fillRect/>
                    </a:stretch>
                  </pic:blipFill>
                  <pic:spPr>
                    <a:xfrm>
                      <a:off x="0" y="0"/>
                      <a:ext cx="7581900" cy="1918970"/>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ind w:left="720" w:hanging="360"/>
      </w:pPr>
      <w:r>
        <w:rPr>
          <w:rStyle w:val="7"/>
        </w:rPr>
        <w:t>PIECES and WEIGHT (0.83)</w:t>
      </w:r>
      <w:r>
        <w:t>: There is a strong positive correlation between the number of pieces of fish and their total weight.</w:t>
      </w:r>
    </w:p>
    <w:p>
      <w:pPr>
        <w:keepNext w:val="0"/>
        <w:keepLines w:val="0"/>
        <w:widowControl/>
        <w:numPr>
          <w:ilvl w:val="0"/>
          <w:numId w:val="9"/>
        </w:numPr>
        <w:suppressLineNumbers w:val="0"/>
        <w:spacing w:before="0" w:beforeAutospacing="1" w:after="0" w:afterAutospacing="1"/>
        <w:ind w:left="720" w:hanging="360"/>
      </w:pPr>
      <w:r>
        <w:rPr>
          <w:rStyle w:val="7"/>
        </w:rPr>
        <w:t>PIECES and VALUE (0.82)</w:t>
      </w:r>
      <w:r>
        <w:t>: There is also a strong positive correlation between the number of pieces of fish and their value in Shillings.</w:t>
      </w:r>
    </w:p>
    <w:p>
      <w:pPr>
        <w:keepNext w:val="0"/>
        <w:keepLines w:val="0"/>
        <w:widowControl/>
        <w:numPr>
          <w:ilvl w:val="0"/>
          <w:numId w:val="9"/>
        </w:numPr>
        <w:suppressLineNumbers w:val="0"/>
        <w:spacing w:before="0" w:beforeAutospacing="1" w:after="0" w:afterAutospacing="1"/>
        <w:ind w:left="720" w:hanging="360"/>
      </w:pPr>
      <w:r>
        <w:rPr>
          <w:rStyle w:val="7"/>
        </w:rPr>
        <w:t>WEIGHT and VALUE (0.96)</w:t>
      </w:r>
      <w:r>
        <w:t>: The weight of the fish is very strongly correlated with their value. This means as the weight increases, the value also increases almost proportionally.</w:t>
      </w:r>
    </w:p>
    <w:p>
      <w:pPr>
        <w:keepNext w:val="0"/>
        <w:keepLines w:val="0"/>
        <w:widowControl/>
        <w:numPr>
          <w:ilvl w:val="0"/>
          <w:numId w:val="9"/>
        </w:numPr>
        <w:suppressLineNumbers w:val="0"/>
        <w:spacing w:before="0" w:beforeAutospacing="1" w:after="0" w:afterAutospacing="1"/>
        <w:ind w:left="720" w:hanging="360"/>
      </w:pPr>
      <w:r>
        <w:rPr>
          <w:rStyle w:val="7"/>
        </w:rPr>
        <w:t>AREA (M2) and VALUE (0.29)</w:t>
      </w:r>
      <w:r>
        <w:t>: There is a moderate positive correlation between the area and the value, indicating that larger areas might lead to higher values.</w:t>
      </w:r>
    </w:p>
    <w:p>
      <w:pPr>
        <w:keepNext w:val="0"/>
        <w:keepLines w:val="0"/>
        <w:widowControl/>
        <w:numPr>
          <w:ilvl w:val="0"/>
          <w:numId w:val="9"/>
        </w:numPr>
        <w:suppressLineNumbers w:val="0"/>
        <w:spacing w:before="0" w:beforeAutospacing="1" w:after="0" w:afterAutospacing="1"/>
        <w:ind w:left="720" w:hanging="360"/>
      </w:pPr>
      <w:r>
        <w:rPr>
          <w:rStyle w:val="7"/>
        </w:rPr>
        <w:t>AREA (M2) and PIECES (0.22)</w:t>
      </w:r>
      <w:r>
        <w:t>: There is a weak positive correlation between the area and the number of pieces of fish.</w:t>
      </w:r>
    </w:p>
    <w:p>
      <w:pPr>
        <w:keepNext w:val="0"/>
        <w:keepLines w:val="0"/>
        <w:widowControl/>
        <w:numPr>
          <w:ilvl w:val="0"/>
          <w:numId w:val="9"/>
        </w:numPr>
        <w:suppressLineNumbers w:val="0"/>
        <w:spacing w:before="0" w:beforeAutospacing="1" w:after="0" w:afterAutospacing="1"/>
        <w:ind w:left="720" w:hanging="360"/>
      </w:pPr>
      <w:r>
        <w:rPr>
          <w:rStyle w:val="7"/>
        </w:rPr>
        <w:t>Other variables</w:t>
      </w:r>
      <w:r>
        <w:t>: The rest of the variables show low or no significant correlation with each other, indicating that they don't have a linear relationship</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250055" cy="2867025"/>
            <wp:effectExtent l="0" t="0" r="1905" b="13335"/>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7"/>
                    <a:stretch>
                      <a:fillRect/>
                    </a:stretch>
                  </pic:blipFill>
                  <pic:spPr>
                    <a:xfrm>
                      <a:off x="0" y="0"/>
                      <a:ext cx="4250055" cy="28670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166870" cy="2943860"/>
            <wp:effectExtent l="0" t="0" r="8890" b="12700"/>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8"/>
                    <a:stretch>
                      <a:fillRect/>
                    </a:stretch>
                  </pic:blipFill>
                  <pic:spPr>
                    <a:xfrm>
                      <a:off x="0" y="0"/>
                      <a:ext cx="4166870" cy="2943860"/>
                    </a:xfrm>
                    <a:prstGeom prst="rect">
                      <a:avLst/>
                    </a:prstGeom>
                    <a:noFill/>
                    <a:ln w="9525">
                      <a:noFill/>
                    </a:ln>
                  </pic:spPr>
                </pic:pic>
              </a:graphicData>
            </a:graphic>
          </wp:inline>
        </w:drawing>
      </w:r>
    </w:p>
    <w:p>
      <w:pPr>
        <w:pStyle w:val="2"/>
        <w:keepNext w:val="0"/>
        <w:keepLines w:val="0"/>
        <w:widowControl/>
        <w:suppressLineNumbers w:val="0"/>
      </w:pPr>
      <w:r>
        <w:t>Gender Distribution</w:t>
      </w:r>
    </w:p>
    <w:p>
      <w:pPr>
        <w:keepNext w:val="0"/>
        <w:keepLines w:val="0"/>
        <w:widowControl/>
        <w:numPr>
          <w:ilvl w:val="0"/>
          <w:numId w:val="10"/>
        </w:numPr>
        <w:suppressLineNumbers w:val="0"/>
        <w:spacing w:before="0" w:beforeAutospacing="1" w:after="0" w:afterAutospacing="1"/>
        <w:ind w:left="720" w:hanging="360"/>
      </w:pPr>
      <w:r>
        <w:rPr>
          <w:rStyle w:val="7"/>
        </w:rPr>
        <w:t>Male (M)</w:t>
      </w:r>
      <w:r>
        <w:t>: 62%</w:t>
      </w:r>
    </w:p>
    <w:p>
      <w:pPr>
        <w:keepNext w:val="0"/>
        <w:keepLines w:val="0"/>
        <w:widowControl/>
        <w:numPr>
          <w:ilvl w:val="0"/>
          <w:numId w:val="10"/>
        </w:numPr>
        <w:suppressLineNumbers w:val="0"/>
        <w:spacing w:before="0" w:beforeAutospacing="1" w:after="0" w:afterAutospacing="1"/>
        <w:ind w:left="720" w:hanging="360"/>
      </w:pPr>
      <w:r>
        <w:rPr>
          <w:rStyle w:val="7"/>
        </w:rPr>
        <w:t>Female (F)</w:t>
      </w:r>
      <w:r>
        <w:t>: 38%</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7219315" cy="4295775"/>
            <wp:effectExtent l="0" t="0" r="4445" b="1905"/>
            <wp:docPr id="19"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56"/>
                    <pic:cNvPicPr>
                      <a:picLocks noChangeAspect="1"/>
                    </pic:cNvPicPr>
                  </pic:nvPicPr>
                  <pic:blipFill>
                    <a:blip r:embed="rId9"/>
                    <a:stretch>
                      <a:fillRect/>
                    </a:stretch>
                  </pic:blipFill>
                  <pic:spPr>
                    <a:xfrm>
                      <a:off x="0" y="0"/>
                      <a:ext cx="7219315" cy="42957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6"/>
        <w:keepNext w:val="0"/>
        <w:keepLines w:val="0"/>
        <w:widowControl/>
        <w:suppressLineNumbers w:val="0"/>
        <w:ind w:left="720"/>
      </w:pPr>
      <w:r>
        <w:rPr>
          <w:rStyle w:val="7"/>
        </w:rPr>
        <w:t>Histogram Bars</w:t>
      </w:r>
      <w:r>
        <w:t>: Each bar on the chart shows us how many puzzles have a certain number of pieces. For example, one bar might show us that 10 puzzles have around 50 pieces each.</w:t>
      </w:r>
    </w:p>
    <w:p>
      <w:pPr>
        <w:pStyle w:val="6"/>
        <w:keepNext w:val="0"/>
        <w:keepLines w:val="0"/>
        <w:widowControl/>
        <w:suppressLineNumbers w:val="0"/>
        <w:ind w:left="720"/>
      </w:pPr>
      <w:r>
        <w:rPr>
          <w:rStyle w:val="7"/>
        </w:rPr>
        <w:t>Smooth Curve (KDE)</w:t>
      </w:r>
      <w:r>
        <w:t>: This is a line that goes along the tops of the bars. It helps us see the overall pattern of the puzzle pieces without the bumps of the bars. It's like smoothing out the chart so we can see how the number of pieces is spread out more clearly.</w:t>
      </w:r>
    </w:p>
    <w:p>
      <w:pPr>
        <w:pStyle w:val="6"/>
        <w:keepNext w:val="0"/>
        <w:keepLines w:val="0"/>
        <w:widowControl/>
        <w:suppressLineNumbers w:val="0"/>
        <w:ind w:left="720"/>
      </w:pPr>
      <w:r>
        <w:rPr>
          <w:rStyle w:val="7"/>
        </w:rPr>
        <w:t>Title</w:t>
      </w:r>
      <w:r>
        <w:t>: This tells us what the chart is about. In this case, it tells us that we're looking at how many puzzles have different numbers of pieces.</w:t>
      </w:r>
    </w:p>
    <w:p>
      <w:pPr>
        <w:pStyle w:val="6"/>
        <w:keepNext w:val="0"/>
        <w:keepLines w:val="0"/>
        <w:widowControl/>
        <w:suppressLineNumbers w:val="0"/>
        <w:ind w:left="720"/>
      </w:pPr>
      <w:r>
        <w:rPr>
          <w:rStyle w:val="7"/>
        </w:rPr>
        <w:t>What We Learn</w:t>
      </w:r>
      <w:r>
        <w:t>: By looking at this chart, we can see if most puzzles have fewer pieces or more pieces, and if there are any puzzles that are very different from the others in terms of how many pieces they have.</w:t>
      </w:r>
    </w:p>
    <w:p>
      <w:pPr>
        <w:pStyle w:val="6"/>
        <w:keepNext w:val="0"/>
        <w:keepLines w:val="0"/>
        <w:widowControl/>
        <w:suppressLineNumbers w:val="0"/>
        <w:ind w:left="720"/>
      </w:pPr>
    </w:p>
    <w:p>
      <w:pPr>
        <w:pStyle w:val="6"/>
        <w:keepNext w:val="0"/>
        <w:keepLines w:val="0"/>
        <w:widowControl/>
        <w:suppressLineNumbers w:val="0"/>
        <w:ind w:left="720"/>
      </w:pPr>
    </w:p>
    <w:p>
      <w:pPr>
        <w:pStyle w:val="6"/>
        <w:keepNext w:val="0"/>
        <w:keepLines w:val="0"/>
        <w:widowControl/>
        <w:suppressLineNumbers w:val="0"/>
        <w:ind w:left="720"/>
      </w:pPr>
    </w:p>
    <w:p>
      <w:pPr>
        <w:pStyle w:val="6"/>
        <w:keepNext w:val="0"/>
        <w:keepLines w:val="0"/>
        <w:widowControl/>
        <w:suppressLineNumbers w:val="0"/>
        <w:ind w:left="720"/>
      </w:pPr>
      <w:r>
        <w:rPr>
          <w:rFonts w:ascii="SimSun" w:hAnsi="SimSun" w:eastAsia="SimSun" w:cs="SimSun"/>
          <w:sz w:val="24"/>
          <w:szCs w:val="24"/>
        </w:rPr>
        <w:drawing>
          <wp:inline distT="0" distB="0" distL="114300" distR="114300">
            <wp:extent cx="5895975" cy="1421130"/>
            <wp:effectExtent l="0" t="0" r="1905" b="11430"/>
            <wp:docPr id="21"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56"/>
                    <pic:cNvPicPr>
                      <a:picLocks noChangeAspect="1"/>
                    </pic:cNvPicPr>
                  </pic:nvPicPr>
                  <pic:blipFill>
                    <a:blip r:embed="rId10"/>
                    <a:stretch>
                      <a:fillRect/>
                    </a:stretch>
                  </pic:blipFill>
                  <pic:spPr>
                    <a:xfrm>
                      <a:off x="0" y="0"/>
                      <a:ext cx="5895975" cy="1421130"/>
                    </a:xfrm>
                    <a:prstGeom prst="rect">
                      <a:avLst/>
                    </a:prstGeom>
                    <a:noFill/>
                    <a:ln w="9525">
                      <a:noFill/>
                    </a:ln>
                  </pic:spPr>
                </pic:pic>
              </a:graphicData>
            </a:graphic>
          </wp:inline>
        </w:drawing>
      </w:r>
    </w:p>
    <w:p>
      <w:pPr>
        <w:rPr>
          <w:rFonts w:hint="default" w:ascii="SimSun" w:hAnsi="SimSun" w:eastAsia="SimSun"/>
          <w:sz w:val="24"/>
          <w:szCs w:val="24"/>
        </w:rPr>
      </w:pPr>
      <w:r>
        <w:rPr>
          <w:rFonts w:hint="default" w:ascii="SimSun" w:hAnsi="SimSun" w:eastAsia="SimSun"/>
          <w:sz w:val="24"/>
          <w:szCs w:val="24"/>
        </w:rPr>
        <w:t xml:space="preserve"> SPECIES  PIECES  WEIGHT(KG)  \</w:t>
      </w:r>
    </w:p>
    <w:p>
      <w:pPr>
        <w:rPr>
          <w:rFonts w:hint="default" w:ascii="SimSun" w:hAnsi="SimSun" w:eastAsia="SimSun"/>
          <w:sz w:val="24"/>
          <w:szCs w:val="24"/>
        </w:rPr>
      </w:pPr>
      <w:r>
        <w:rPr>
          <w:rFonts w:hint="default" w:ascii="SimSun" w:hAnsi="SimSun" w:eastAsia="SimSun"/>
          <w:sz w:val="24"/>
          <w:szCs w:val="24"/>
        </w:rPr>
        <w:t xml:space="preserve">0  CATFISH     200    20.00000   </w:t>
      </w:r>
    </w:p>
    <w:p>
      <w:pPr>
        <w:rPr>
          <w:rFonts w:hint="default" w:ascii="SimSun" w:hAnsi="SimSun" w:eastAsia="SimSun"/>
          <w:sz w:val="24"/>
          <w:szCs w:val="24"/>
        </w:rPr>
      </w:pPr>
      <w:r>
        <w:rPr>
          <w:rFonts w:hint="default" w:ascii="SimSun" w:hAnsi="SimSun" w:eastAsia="SimSun"/>
          <w:sz w:val="24"/>
          <w:szCs w:val="24"/>
        </w:rPr>
        <w:t xml:space="preserve">1  TILAPIA   23064   126.80702   </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 xml:space="preserve">                                          VALUE (Sh)  </w:t>
      </w:r>
    </w:p>
    <w:p>
      <w:pPr>
        <w:rPr>
          <w:rFonts w:hint="default" w:ascii="SimSun" w:hAnsi="SimSun" w:eastAsia="SimSun"/>
          <w:sz w:val="24"/>
          <w:szCs w:val="24"/>
        </w:rPr>
      </w:pPr>
      <w:r>
        <w:rPr>
          <w:rFonts w:hint="default" w:ascii="SimSun" w:hAnsi="SimSun" w:eastAsia="SimSun"/>
          <w:sz w:val="24"/>
          <w:szCs w:val="24"/>
        </w:rPr>
        <w:t xml:space="preserve">0                                          10,000.00  </w:t>
      </w:r>
    </w:p>
    <w:p>
      <w:pPr>
        <w:rPr>
          <w:rFonts w:hint="default" w:ascii="SimSun" w:hAnsi="SimSun" w:eastAsia="SimSun"/>
          <w:sz w:val="24"/>
          <w:szCs w:val="24"/>
        </w:rPr>
      </w:pPr>
      <w:r>
        <w:rPr>
          <w:rFonts w:hint="default" w:ascii="SimSun" w:hAnsi="SimSun" w:eastAsia="SimSun"/>
          <w:sz w:val="24"/>
          <w:szCs w:val="24"/>
        </w:rPr>
        <w:t xml:space="preserve">1  94,500.0036,000.0060,000.0030,600.0011,250.002...  </w:t>
      </w:r>
    </w:p>
    <w:p>
      <w:pPr>
        <w:pStyle w:val="6"/>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SPECIES</w:t>
      </w:r>
      <w:r>
        <w:t>: This column lists different types of fish species, such as 'CATFISH' and 'TILAPIA'.</w:t>
      </w:r>
    </w:p>
    <w:p>
      <w:pPr>
        <w:pStyle w:val="6"/>
        <w:keepNext w:val="0"/>
        <w:keepLines w:val="0"/>
        <w:widowControl/>
        <w:numPr>
          <w:ilvl w:val="0"/>
          <w:numId w:val="11"/>
        </w:numPr>
        <w:suppressLineNumbers w:val="0"/>
        <w:ind w:left="420" w:leftChars="0" w:hanging="420" w:firstLineChars="0"/>
      </w:pPr>
      <w:r>
        <w:rPr>
          <w:rStyle w:val="7"/>
        </w:rPr>
        <w:t>PIECES</w:t>
      </w:r>
      <w:r>
        <w:t>: This column likely represents the number of individual fish of each species. For example, there are 200 pieces of 'CATFISH' and 23,064 pieces of 'TILAPIA'.</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WEIGHT(KG)</w:t>
      </w:r>
      <w:r>
        <w:t>: This column shows the total weight in kilograms of each species. For instance, 'CATFISH' weighs 20.00000 kilograms, and 'TILAPIA' weighs 126.80702 kilograms.</w:t>
      </w:r>
    </w:p>
    <w:p>
      <w:pPr>
        <w:pStyle w:val="6"/>
        <w:keepNext w:val="0"/>
        <w:keepLines w:val="0"/>
        <w:widowControl/>
        <w:numPr>
          <w:ilvl w:val="0"/>
          <w:numId w:val="11"/>
        </w:numPr>
        <w:suppressLineNumbers w:val="0"/>
        <w:ind w:left="420" w:leftChars="0" w:hanging="420" w:firstLineChars="0"/>
        <w:rPr>
          <w:rFonts w:hint="default" w:ascii="SimSun" w:hAnsi="SimSun" w:eastAsia="SimSun"/>
          <w:sz w:val="24"/>
          <w:szCs w:val="24"/>
        </w:rPr>
      </w:pPr>
      <w:r>
        <w:rPr>
          <w:rStyle w:val="7"/>
        </w:rPr>
        <w:t>VALUE (Sh)</w:t>
      </w:r>
      <w:r>
        <w:t>: This column appears to contain monetary values in an unclear format. It possibly represents the value of the fish species in a certain currency ('Sh'). The values are separated by commas, indicating different transactions or values associated with the species.</w:t>
      </w:r>
      <w:r>
        <w:rPr>
          <w:rFonts w:ascii="SimSun" w:hAnsi="SimSun" w:eastAsia="SimSun" w:cs="SimSun"/>
          <w:sz w:val="24"/>
          <w:szCs w:val="24"/>
        </w:rPr>
        <w:drawing>
          <wp:inline distT="0" distB="0" distL="114300" distR="114300">
            <wp:extent cx="7417435" cy="3184525"/>
            <wp:effectExtent l="0" t="0" r="4445" b="635"/>
            <wp:docPr id="22"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56"/>
                    <pic:cNvPicPr>
                      <a:picLocks noChangeAspect="1"/>
                    </pic:cNvPicPr>
                  </pic:nvPicPr>
                  <pic:blipFill>
                    <a:blip r:embed="rId11"/>
                    <a:stretch>
                      <a:fillRect/>
                    </a:stretch>
                  </pic:blipFill>
                  <pic:spPr>
                    <a:xfrm>
                      <a:off x="0" y="0"/>
                      <a:ext cx="7417435" cy="3184525"/>
                    </a:xfrm>
                    <a:prstGeom prst="rect">
                      <a:avLst/>
                    </a:prstGeom>
                    <a:noFill/>
                    <a:ln w="9525">
                      <a:noFill/>
                    </a:ln>
                  </pic:spPr>
                </pic:pic>
              </a:graphicData>
            </a:graphic>
          </wp:inline>
        </w:drawing>
      </w:r>
    </w:p>
    <w:p>
      <w:pPr>
        <w:pStyle w:val="6"/>
        <w:keepNext w:val="0"/>
        <w:keepLines w:val="0"/>
        <w:widowControl/>
        <w:numPr>
          <w:ilvl w:val="0"/>
          <w:numId w:val="0"/>
        </w:numPr>
        <w:suppressLineNumbers w:val="0"/>
        <w:spacing w:before="0" w:beforeAutospacing="1" w:after="0" w:afterAutospacing="1"/>
        <w:ind w:right="0" w:rightChars="0"/>
        <w:jc w:val="left"/>
        <w:rPr>
          <w:rFonts w:ascii="SimSun" w:hAnsi="SimSun" w:eastAsia="SimSun" w:cs="SimSun"/>
          <w:sz w:val="24"/>
          <w:szCs w:val="24"/>
        </w:rPr>
      </w:pPr>
    </w:p>
    <w:p>
      <w:pPr>
        <w:pStyle w:val="2"/>
        <w:keepNext w:val="0"/>
        <w:keepLines w:val="0"/>
        <w:widowControl/>
        <w:suppressLineNumbers w:val="0"/>
      </w:pPr>
      <w:r>
        <w:t>Brief Summary of the Data</w:t>
      </w:r>
    </w:p>
    <w:p>
      <w:pPr>
        <w:pStyle w:val="6"/>
        <w:keepNext w:val="0"/>
        <w:keepLines w:val="0"/>
        <w:widowControl/>
        <w:suppressLineNumbers w:val="0"/>
      </w:pPr>
      <w:r>
        <w:t>The data contains detailed information about fish transactions, including dates, names of individuals involved, unique transaction identifiers, sub-county locations, gender, age groups, area in square meters, fish species, quantities (pieces), weights in kilograms, and monetary values in Shillings. Each entry represents a transaction where fish (primarily 'TILAPIA' and 'CATFISH') were bought or sold.</w:t>
      </w:r>
    </w:p>
    <w:p>
      <w:pPr>
        <w:pStyle w:val="6"/>
        <w:keepNext w:val="0"/>
        <w:keepLines w:val="0"/>
        <w:widowControl/>
        <w:suppressLineNumbers w:val="0"/>
        <w:ind w:left="720"/>
      </w:pPr>
      <w:r>
        <w:rPr>
          <w:rStyle w:val="7"/>
        </w:rPr>
        <w:t>Transaction Details</w:t>
      </w:r>
      <w:r>
        <w:t>:</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1"/>
          <w:numId w:val="12"/>
        </w:numPr>
        <w:suppressLineNumbers w:val="0"/>
        <w:spacing w:before="0" w:beforeAutospacing="1" w:after="0" w:afterAutospacing="1"/>
        <w:ind w:left="1440" w:hanging="360"/>
      </w:pPr>
      <w:r>
        <w:t>Transactions occurred across different dates and involved various individuals or entities.</w:t>
      </w:r>
    </w:p>
    <w:p>
      <w:pPr>
        <w:keepNext w:val="0"/>
        <w:keepLines w:val="0"/>
        <w:widowControl/>
        <w:numPr>
          <w:ilvl w:val="1"/>
          <w:numId w:val="12"/>
        </w:numPr>
        <w:suppressLineNumbers w:val="0"/>
        <w:spacing w:before="0" w:beforeAutospacing="1" w:after="0" w:afterAutospacing="1"/>
        <w:ind w:left="1440" w:hanging="360"/>
      </w:pPr>
      <w:r>
        <w:t>'TILAPIA' is the predominant fish species in the transactions, with varying quantities and weights.</w:t>
      </w:r>
    </w:p>
    <w:p>
      <w:pPr>
        <w:keepNext w:val="0"/>
        <w:keepLines w:val="0"/>
        <w:widowControl/>
        <w:numPr>
          <w:ilvl w:val="1"/>
          <w:numId w:val="12"/>
        </w:numPr>
        <w:suppressLineNumbers w:val="0"/>
        <w:spacing w:before="0" w:beforeAutospacing="1" w:after="0" w:afterAutospacing="1"/>
        <w:ind w:left="1440" w:hanging="360"/>
      </w:pPr>
      <w:r>
        <w:t>'CATFISH' is also involved but to a lesser extent compared to 'TILAPIA'.</w:t>
      </w:r>
    </w:p>
    <w:p>
      <w:pPr>
        <w:pStyle w:val="6"/>
        <w:keepNext w:val="0"/>
        <w:keepLines w:val="0"/>
        <w:widowControl/>
        <w:suppressLineNumbers w:val="0"/>
        <w:ind w:left="720"/>
      </w:pPr>
      <w:r>
        <w:rPr>
          <w:rStyle w:val="7"/>
        </w:rPr>
        <w:t>Economic Aspects</w:t>
      </w:r>
      <w:r>
        <w:t>:</w:t>
      </w:r>
    </w:p>
    <w:p>
      <w:pPr>
        <w:keepNext w:val="0"/>
        <w:keepLines w:val="0"/>
        <w:widowControl/>
        <w:numPr>
          <w:ilvl w:val="1"/>
          <w:numId w:val="13"/>
        </w:numPr>
        <w:suppressLineNumbers w:val="0"/>
        <w:tabs>
          <w:tab w:val="left" w:pos="1440"/>
        </w:tabs>
        <w:spacing w:before="0" w:beforeAutospacing="1" w:after="0" w:afterAutospacing="1"/>
        <w:ind w:left="1440" w:hanging="360"/>
      </w:pPr>
      <w:r>
        <w:t>The monetary values ('VALUE (Sh)') associated with transactions vary widely, reflecting different transaction sizes and economic implications.</w:t>
      </w:r>
    </w:p>
    <w:p>
      <w:pPr>
        <w:keepNext w:val="0"/>
        <w:keepLines w:val="0"/>
        <w:widowControl/>
        <w:numPr>
          <w:ilvl w:val="1"/>
          <w:numId w:val="13"/>
        </w:numPr>
        <w:suppressLineNumbers w:val="0"/>
        <w:tabs>
          <w:tab w:val="left" w:pos="1440"/>
        </w:tabs>
        <w:spacing w:before="0" w:beforeAutospacing="1" w:after="0" w:afterAutospacing="1"/>
        <w:ind w:left="1440" w:hanging="360"/>
      </w:pPr>
      <w:r>
        <w:t>Transactions range from small values (e.g., 7,000 Sh) to substantial amounts (e.g., 214,800 Sh).</w:t>
      </w:r>
    </w:p>
    <w:p>
      <w:pPr>
        <w:pStyle w:val="6"/>
        <w:keepNext w:val="0"/>
        <w:keepLines w:val="0"/>
        <w:widowControl/>
        <w:suppressLineNumbers w:val="0"/>
        <w:ind w:left="720"/>
      </w:pPr>
      <w:r>
        <w:rPr>
          <w:rStyle w:val="7"/>
        </w:rPr>
        <w:t>Demographic and Geographical Factors</w:t>
      </w:r>
      <w:r>
        <w:t>:</w:t>
      </w:r>
    </w:p>
    <w:p>
      <w:pPr>
        <w:keepNext w:val="0"/>
        <w:keepLines w:val="0"/>
        <w:widowControl/>
        <w:numPr>
          <w:ilvl w:val="1"/>
          <w:numId w:val="14"/>
        </w:numPr>
        <w:suppressLineNumbers w:val="0"/>
        <w:tabs>
          <w:tab w:val="left" w:pos="1440"/>
        </w:tabs>
        <w:spacing w:before="0" w:beforeAutospacing="1" w:after="0" w:afterAutospacing="1"/>
        <w:ind w:left="1440" w:hanging="360"/>
      </w:pPr>
      <w:r>
        <w:t>Gender and age group demographics show involvement from both genders across different age ranges.</w:t>
      </w:r>
    </w:p>
    <w:p>
      <w:pPr>
        <w:keepNext w:val="0"/>
        <w:keepLines w:val="0"/>
        <w:widowControl/>
        <w:numPr>
          <w:ilvl w:val="1"/>
          <w:numId w:val="14"/>
        </w:numPr>
        <w:suppressLineNumbers w:val="0"/>
        <w:tabs>
          <w:tab w:val="left" w:pos="1440"/>
        </w:tabs>
        <w:spacing w:before="0" w:beforeAutospacing="1" w:after="0" w:afterAutospacing="1"/>
        <w:ind w:left="1440" w:hanging="360"/>
      </w:pPr>
      <w:r>
        <w:t>Transactions span multiple sub-counties, indicating a broad geographical distribution of fish trading activities.</w:t>
      </w:r>
    </w:p>
    <w:p>
      <w:pPr>
        <w:pStyle w:val="6"/>
        <w:keepNext w:val="0"/>
        <w:keepLines w:val="0"/>
        <w:widowControl/>
        <w:suppressLineNumbers w:val="0"/>
        <w:ind w:left="720"/>
      </w:pPr>
      <w:r>
        <w:rPr>
          <w:rStyle w:val="7"/>
        </w:rPr>
        <w:t>Data Quality and Further Analysis</w:t>
      </w:r>
      <w:r>
        <w:t>:</w:t>
      </w:r>
    </w:p>
    <w:p>
      <w:pPr>
        <w:keepNext w:val="0"/>
        <w:keepLines w:val="0"/>
        <w:widowControl/>
        <w:numPr>
          <w:ilvl w:val="1"/>
          <w:numId w:val="15"/>
        </w:numPr>
        <w:suppressLineNumbers w:val="0"/>
        <w:tabs>
          <w:tab w:val="left" w:pos="1440"/>
        </w:tabs>
        <w:spacing w:before="0" w:beforeAutospacing="1" w:after="0" w:afterAutospacing="1"/>
        <w:ind w:left="1440" w:hanging="360"/>
      </w:pPr>
      <w:r>
        <w:t>There are instances of missing data (e.g., 'NaN' values in 'ABDP UNIQUE No.'), which may require further cleaning for comprehensive analysis.</w:t>
      </w:r>
    </w:p>
    <w:p>
      <w:pPr>
        <w:keepNext w:val="0"/>
        <w:keepLines w:val="0"/>
        <w:widowControl/>
        <w:numPr>
          <w:ilvl w:val="1"/>
          <w:numId w:val="15"/>
        </w:numPr>
        <w:suppressLineNumbers w:val="0"/>
        <w:tabs>
          <w:tab w:val="left" w:pos="1440"/>
        </w:tabs>
        <w:spacing w:before="0" w:beforeAutospacing="1" w:after="0" w:afterAutospacing="1"/>
        <w:ind w:left="1440" w:hanging="360"/>
        <w:rPr>
          <w:rFonts w:ascii="SimSun" w:hAnsi="SimSun" w:eastAsia="SimSun" w:cs="SimSun"/>
          <w:sz w:val="24"/>
          <w:szCs w:val="24"/>
        </w:rPr>
      </w:pPr>
      <w:r>
        <w:t>Analysis can be expanded to examine temporal trends in transaction volumes and values, seasonal variations, and correlations between quantities, weights, and values.</w:t>
      </w:r>
    </w:p>
    <w:p>
      <w:pPr>
        <w:pStyle w:val="2"/>
        <w:keepNext w:val="0"/>
        <w:keepLines w:val="0"/>
        <w:widowControl/>
        <w:suppressLineNumbers w:val="0"/>
      </w:pPr>
      <w:r>
        <w:t>Conclusion:</w:t>
      </w:r>
    </w:p>
    <w:p>
      <w:pPr>
        <w:pStyle w:val="6"/>
        <w:keepNext w:val="0"/>
        <w:keepLines w:val="0"/>
        <w:widowControl/>
        <w:suppressLineNumbers w:val="0"/>
      </w:pPr>
      <w:r>
        <w:t>This dataset provides valuable insights into the dynamics of fish transactions within the specified region and timeframe. It highlights the importance of 'TILAPIA' as a key species in local commerce, with transactions varying in scale and economic significance. The involvement of diverse demographic groups and geographic locations underscores the widespread nature of fish trading activities.</w:t>
      </w:r>
    </w:p>
    <w:p>
      <w:pPr>
        <w:pStyle w:val="6"/>
        <w:keepNext w:val="0"/>
        <w:keepLines w:val="0"/>
        <w:widowControl/>
        <w:suppressLineNumbers w:val="0"/>
      </w:pPr>
      <w:r>
        <w:t>Further analysis could focus on exploring correlations between transaction quantities, weights, and values, as well as identifying factors influencing transaction sizes and patterns over time. Cleaning and preparing the data for more detailed statistical analysis and visualization would enhance understanding and decision-making related to fish trading and related economic activities.</w:t>
      </w:r>
    </w:p>
    <w:p>
      <w:pPr>
        <w:pStyle w:val="6"/>
        <w:keepNext w:val="0"/>
        <w:keepLines w:val="0"/>
        <w:widowControl/>
        <w:numPr>
          <w:ilvl w:val="0"/>
          <w:numId w:val="0"/>
        </w:numPr>
        <w:suppressLineNumbers w:val="0"/>
        <w:spacing w:before="0" w:beforeAutospacing="1" w:after="0" w:afterAutospacing="1"/>
        <w:ind w:right="0" w:rightChars="0"/>
        <w:jc w:val="left"/>
        <w:rPr>
          <w:rFonts w:hint="default" w:ascii="SimSun" w:hAnsi="SimSun" w:eastAsia="SimSun" w:cs="SimSun"/>
          <w:sz w:val="24"/>
          <w:szCs w:val="24"/>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colab-code-font-famil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3E441"/>
    <w:multiLevelType w:val="multilevel"/>
    <w:tmpl w:val="E503E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E037C3"/>
    <w:multiLevelType w:val="multilevel"/>
    <w:tmpl w:val="F1E03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39C935"/>
    <w:multiLevelType w:val="multilevel"/>
    <w:tmpl w:val="FA39C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61997"/>
    <w:multiLevelType w:val="multilevel"/>
    <w:tmpl w:val="FFF619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28587F"/>
    <w:multiLevelType w:val="multilevel"/>
    <w:tmpl w:val="0C2858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C435C04"/>
    <w:multiLevelType w:val="multilevel"/>
    <w:tmpl w:val="0C435C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312B87E"/>
    <w:multiLevelType w:val="singleLevel"/>
    <w:tmpl w:val="2312B8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ADADCEB"/>
    <w:multiLevelType w:val="multilevel"/>
    <w:tmpl w:val="2ADAD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289227"/>
    <w:multiLevelType w:val="multilevel"/>
    <w:tmpl w:val="4A28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B53A3F3"/>
    <w:multiLevelType w:val="multilevel"/>
    <w:tmpl w:val="4B53A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0BD23B9"/>
    <w:multiLevelType w:val="singleLevel"/>
    <w:tmpl w:val="60BD23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B05CDC9"/>
    <w:multiLevelType w:val="multilevel"/>
    <w:tmpl w:val="6B05CD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9"/>
  </w:num>
  <w:num w:numId="4">
    <w:abstractNumId w:val="8"/>
  </w:num>
  <w:num w:numId="5">
    <w:abstractNumId w:val="1"/>
  </w:num>
  <w:num w:numId="6">
    <w:abstractNumId w:val="0"/>
  </w:num>
  <w:num w:numId="7">
    <w:abstractNumId w:val="7"/>
  </w:num>
  <w:num w:numId="8">
    <w:abstractNumId w:val="2"/>
  </w:num>
  <w:num w:numId="9">
    <w:abstractNumId w:val="4"/>
  </w:num>
  <w:num w:numId="10">
    <w:abstractNumId w:val="11"/>
  </w:num>
  <w:num w:numId="11">
    <w:abstractNumId w:val="10"/>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32A10"/>
    <w:rsid w:val="1BB035B0"/>
    <w:rsid w:val="1F591B3D"/>
    <w:rsid w:val="3CDC3C01"/>
    <w:rsid w:val="4026268B"/>
    <w:rsid w:val="432418B7"/>
    <w:rsid w:val="6ED6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2024-06-21T16:53:00Z</dcterms:created>
  <dc:creator>Hp</dc:creator>
  <cp:lastModifiedBy>Hp</cp:lastModifiedBy>
  <dcterms:modified xsi:type="dcterms:W3CDTF">2024-06-23T07:29:59Z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DCE7A6EEAFA14ACAA9C467C426F2EDFB_12</vt:lpwstr>
  </property>
</Properties>
</file>