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09733" w14:textId="3A6E475D" w:rsidR="004A36DB" w:rsidRPr="001227D2" w:rsidRDefault="001227D2" w:rsidP="001227D2">
      <w:pPr>
        <w:ind w:firstLine="0"/>
        <w:jc w:val="center"/>
        <w:rPr>
          <w:b/>
          <w:bCs/>
          <w:sz w:val="32"/>
          <w:szCs w:val="24"/>
        </w:rPr>
      </w:pPr>
      <w:r w:rsidRPr="001227D2">
        <w:rPr>
          <w:b/>
          <w:bCs/>
          <w:sz w:val="32"/>
          <w:szCs w:val="24"/>
        </w:rPr>
        <w:t>Техническое задание</w:t>
      </w:r>
    </w:p>
    <w:p w14:paraId="3169E23B" w14:textId="5FD2833A" w:rsidR="001227D2" w:rsidRPr="00A161BC" w:rsidRDefault="001227D2">
      <w:r w:rsidRPr="001227D2">
        <w:t xml:space="preserve">Тема: </w:t>
      </w:r>
      <w:r>
        <w:t>с</w:t>
      </w:r>
      <w:r w:rsidRPr="001227D2">
        <w:t>равнительный анализ эффективности традиционной международной модели прогнозирования банкротства и алгоритмов машинного обучения</w:t>
      </w:r>
      <w:r>
        <w:t>.</w:t>
      </w:r>
    </w:p>
    <w:p w14:paraId="193C8A08" w14:textId="129DF117" w:rsidR="001227D2" w:rsidRDefault="001227D2" w:rsidP="001227D2">
      <w:pPr>
        <w:pStyle w:val="a7"/>
        <w:numPr>
          <w:ilvl w:val="0"/>
          <w:numId w:val="1"/>
        </w:numPr>
        <w:ind w:left="1134" w:hanging="425"/>
      </w:pPr>
      <w:r>
        <w:t>Цель работы</w:t>
      </w:r>
      <w:r w:rsidR="007F7ABE">
        <w:t>.</w:t>
      </w:r>
    </w:p>
    <w:p w14:paraId="77AAE9CA" w14:textId="5D337C98" w:rsidR="001227D2" w:rsidRDefault="001227D2" w:rsidP="001227D2">
      <w:r>
        <w:t>Эмпирически сравнить качество классификации предприятий по риску банкротства (горизонт прогноза – 1 год), получаемое с помощью:</w:t>
      </w:r>
    </w:p>
    <w:p w14:paraId="5CF6B4C7" w14:textId="434E07CE" w:rsidR="001227D2" w:rsidRDefault="001227D2" w:rsidP="00176CD2">
      <w:pPr>
        <w:pStyle w:val="a7"/>
        <w:numPr>
          <w:ilvl w:val="0"/>
          <w:numId w:val="2"/>
        </w:numPr>
        <w:ind w:left="1560"/>
      </w:pPr>
      <w:r>
        <w:t>Традиционной статистической модели (</w:t>
      </w:r>
      <w:r w:rsidR="005E764A">
        <w:t>Список традиционных моделей представлен в «Приложение И» дополнительных материалов к техническому заданию</w:t>
      </w:r>
      <w:r>
        <w:t>)</w:t>
      </w:r>
      <w:r w:rsidR="00176CD2">
        <w:t>.</w:t>
      </w:r>
    </w:p>
    <w:p w14:paraId="08567B21" w14:textId="0F09F308" w:rsidR="001227D2" w:rsidRDefault="001227D2" w:rsidP="00176CD2">
      <w:pPr>
        <w:pStyle w:val="a7"/>
        <w:numPr>
          <w:ilvl w:val="0"/>
          <w:numId w:val="2"/>
        </w:numPr>
        <w:ind w:left="1560"/>
      </w:pPr>
      <w:r>
        <w:t>Моделей машинного обучения.</w:t>
      </w:r>
    </w:p>
    <w:p w14:paraId="09965F88" w14:textId="668A7D74" w:rsidR="00176CD2" w:rsidRDefault="00176CD2" w:rsidP="00176CD2">
      <w:r w:rsidRPr="00176CD2">
        <w:t>Оценить, даёт ли машинное обучение статистически значимый прирост точности</w:t>
      </w:r>
      <w:r>
        <w:t xml:space="preserve"> </w:t>
      </w:r>
      <w:r w:rsidRPr="00176CD2">
        <w:t>по сравнению с классической формулой, и выявить, какие финансовые коэффициенты наиболее важны для прогноза.</w:t>
      </w:r>
    </w:p>
    <w:p w14:paraId="3113DD07" w14:textId="7FA2DDC7" w:rsidR="005E764A" w:rsidRPr="005E764A" w:rsidRDefault="00176CD2" w:rsidP="005E764A">
      <w:pPr>
        <w:pStyle w:val="a7"/>
        <w:numPr>
          <w:ilvl w:val="0"/>
          <w:numId w:val="1"/>
        </w:numPr>
        <w:ind w:left="1134" w:hanging="425"/>
        <w:rPr>
          <w:lang w:val="en-US"/>
        </w:rPr>
      </w:pPr>
      <w:r>
        <w:t>Исходные</w:t>
      </w:r>
      <w:r w:rsidRPr="00176CD2">
        <w:rPr>
          <w:lang w:val="en-US"/>
        </w:rPr>
        <w:t xml:space="preserve"> </w:t>
      </w:r>
      <w:r>
        <w:t>данные</w:t>
      </w:r>
      <w:r w:rsidRPr="00176CD2">
        <w:rPr>
          <w:lang w:val="en-US"/>
        </w:rPr>
        <w:t>: Polish Companies Bankruptcy Data – archive.ics.uci.edu/dataset/365/polish+companies+bankruptcy+data</w:t>
      </w:r>
      <w:r w:rsidR="005E764A" w:rsidRPr="005E764A">
        <w:rPr>
          <w:lang w:val="en-US"/>
        </w:rPr>
        <w:t>.</w:t>
      </w:r>
    </w:p>
    <w:p w14:paraId="38B67604" w14:textId="26E9E260" w:rsidR="00176CD2" w:rsidRPr="005E764A" w:rsidRDefault="005E764A" w:rsidP="00176CD2">
      <w:pPr>
        <w:pStyle w:val="a7"/>
        <w:numPr>
          <w:ilvl w:val="0"/>
          <w:numId w:val="1"/>
        </w:numPr>
        <w:ind w:left="1134" w:hanging="425"/>
        <w:rPr>
          <w:lang w:val="en-US"/>
        </w:rPr>
      </w:pPr>
      <w:r>
        <w:t xml:space="preserve">Требования к результату: </w:t>
      </w:r>
    </w:p>
    <w:p w14:paraId="545AEB36" w14:textId="00D322BF" w:rsidR="005E764A" w:rsidRPr="007F7ABE" w:rsidRDefault="00050948" w:rsidP="005E764A">
      <w:pPr>
        <w:pStyle w:val="a7"/>
        <w:numPr>
          <w:ilvl w:val="0"/>
          <w:numId w:val="3"/>
        </w:numPr>
      </w:pPr>
      <w:r w:rsidRPr="007F7ABE">
        <w:t xml:space="preserve">Код: </w:t>
      </w:r>
      <w:r w:rsidRPr="00050948">
        <w:rPr>
          <w:lang w:val="en-US"/>
        </w:rPr>
        <w:t>Python</w:t>
      </w:r>
      <w:r w:rsidRPr="007F7ABE">
        <w:t xml:space="preserve"> </w:t>
      </w:r>
      <w:r w:rsidRPr="00050948">
        <w:rPr>
          <w:lang w:val="en-US"/>
        </w:rPr>
        <w:t>notebook</w:t>
      </w:r>
      <w:r w:rsidRPr="007F7ABE">
        <w:t xml:space="preserve"> (</w:t>
      </w:r>
      <w:proofErr w:type="spellStart"/>
      <w:r w:rsidRPr="00050948">
        <w:rPr>
          <w:lang w:val="en-US"/>
        </w:rPr>
        <w:t>Colab</w:t>
      </w:r>
      <w:proofErr w:type="spellEnd"/>
      <w:r w:rsidRPr="007F7ABE">
        <w:t>/</w:t>
      </w:r>
      <w:proofErr w:type="spellStart"/>
      <w:r w:rsidRPr="00050948">
        <w:rPr>
          <w:lang w:val="en-US"/>
        </w:rPr>
        <w:t>Jupyter</w:t>
      </w:r>
      <w:proofErr w:type="spellEnd"/>
      <w:r w:rsidRPr="007F7ABE">
        <w:t xml:space="preserve">) с подробными комментариями, содержащий весь </w:t>
      </w:r>
      <w:r w:rsidRPr="00050948">
        <w:rPr>
          <w:lang w:val="en-US"/>
        </w:rPr>
        <w:t>pipeline</w:t>
      </w:r>
      <w:r w:rsidRPr="007F7ABE">
        <w:t xml:space="preserve">: загрузка → </w:t>
      </w:r>
      <w:r w:rsidR="007F7ABE">
        <w:t>п</w:t>
      </w:r>
      <w:r w:rsidR="007F7ABE" w:rsidRPr="007F7ABE">
        <w:t xml:space="preserve">редварительный анализ данных </w:t>
      </w:r>
      <w:r w:rsidRPr="007F7ABE">
        <w:t>→ предобработка → расчёт традиционной модели → обучение</w:t>
      </w:r>
      <w:r w:rsidR="007F7ABE">
        <w:t xml:space="preserve"> и тестирование моделей</w:t>
      </w:r>
      <w:r w:rsidRPr="007F7ABE">
        <w:t xml:space="preserve"> </w:t>
      </w:r>
      <w:r w:rsidRPr="00050948">
        <w:rPr>
          <w:lang w:val="en-US"/>
        </w:rPr>
        <w:t>ML</w:t>
      </w:r>
      <w:r w:rsidRPr="007F7ABE">
        <w:t xml:space="preserve"> → сравнение.</w:t>
      </w:r>
    </w:p>
    <w:p w14:paraId="7435AC7F" w14:textId="77777777" w:rsidR="00050948" w:rsidRDefault="00050948" w:rsidP="005E764A">
      <w:pPr>
        <w:pStyle w:val="a7"/>
        <w:numPr>
          <w:ilvl w:val="0"/>
          <w:numId w:val="3"/>
        </w:numPr>
      </w:pPr>
      <w:r>
        <w:t xml:space="preserve">Отчет: </w:t>
      </w:r>
    </w:p>
    <w:p w14:paraId="6D8B3B35" w14:textId="45A2BF11" w:rsidR="00050948" w:rsidRDefault="00050948" w:rsidP="002D7BFD">
      <w:pPr>
        <w:pStyle w:val="a7"/>
        <w:numPr>
          <w:ilvl w:val="1"/>
          <w:numId w:val="3"/>
        </w:numPr>
        <w:ind w:left="2127"/>
      </w:pPr>
      <w:r w:rsidRPr="00050948">
        <w:t>Характеристика набора данных (объём, доля банкротств, распределение признаков).</w:t>
      </w:r>
    </w:p>
    <w:p w14:paraId="60715825" w14:textId="6308EF88" w:rsidR="00050948" w:rsidRDefault="00050948" w:rsidP="002D7BFD">
      <w:pPr>
        <w:pStyle w:val="a7"/>
        <w:numPr>
          <w:ilvl w:val="1"/>
          <w:numId w:val="3"/>
        </w:numPr>
        <w:ind w:left="2127"/>
      </w:pPr>
      <w:r w:rsidRPr="00050948">
        <w:t>Описание выбранн</w:t>
      </w:r>
      <w:r w:rsidR="002D7BFD">
        <w:t xml:space="preserve">ой </w:t>
      </w:r>
      <w:r w:rsidRPr="00050948">
        <w:t>традиционной методики</w:t>
      </w:r>
      <w:r w:rsidR="002D7BFD">
        <w:t xml:space="preserve"> (1 или более)</w:t>
      </w:r>
      <w:r>
        <w:t>.</w:t>
      </w:r>
    </w:p>
    <w:p w14:paraId="19D6CC89" w14:textId="5D9123B2" w:rsidR="00050948" w:rsidRDefault="00050948" w:rsidP="002D7BFD">
      <w:pPr>
        <w:pStyle w:val="a7"/>
        <w:numPr>
          <w:ilvl w:val="1"/>
          <w:numId w:val="3"/>
        </w:numPr>
        <w:ind w:left="2127"/>
      </w:pPr>
      <w:r w:rsidRPr="00050948">
        <w:t>Описание выбранн</w:t>
      </w:r>
      <w:r w:rsidR="002D7BFD">
        <w:t>ых моделей машинного обучения (2 или более).</w:t>
      </w:r>
    </w:p>
    <w:p w14:paraId="5C811329" w14:textId="682385DE" w:rsidR="002D7BFD" w:rsidRDefault="002D7BFD" w:rsidP="002D7BFD">
      <w:pPr>
        <w:pStyle w:val="a7"/>
        <w:numPr>
          <w:ilvl w:val="1"/>
          <w:numId w:val="3"/>
        </w:numPr>
        <w:ind w:left="2127"/>
      </w:pPr>
      <w:r w:rsidRPr="002D7BFD">
        <w:t>Таблица сравнения метрик (лучшие значения выделены жирным)</w:t>
      </w:r>
      <w:r w:rsidR="00311378">
        <w:t>.</w:t>
      </w:r>
      <w:r w:rsidR="008B7B20">
        <w:tab/>
      </w:r>
    </w:p>
    <w:p w14:paraId="4FFB45BF" w14:textId="1D86EEBA" w:rsidR="002D7BFD" w:rsidRDefault="002D7BFD" w:rsidP="002D7BFD">
      <w:pPr>
        <w:pStyle w:val="a7"/>
        <w:numPr>
          <w:ilvl w:val="1"/>
          <w:numId w:val="3"/>
        </w:numPr>
        <w:ind w:left="2127"/>
      </w:pPr>
      <w:r w:rsidRPr="002D7BFD">
        <w:lastRenderedPageBreak/>
        <w:t>Выводы: стоит ли заменять традиционную методику на ML в условиях похожей выборки</w:t>
      </w:r>
      <w:r>
        <w:t>.</w:t>
      </w:r>
    </w:p>
    <w:p w14:paraId="5BAC4EFC" w14:textId="2A7AD240" w:rsidR="002D7BFD" w:rsidRDefault="002D7BFD" w:rsidP="002D7BFD">
      <w:pPr>
        <w:ind w:firstLine="0"/>
      </w:pPr>
    </w:p>
    <w:p w14:paraId="6B5D7F1D" w14:textId="1CCEEE01" w:rsidR="002D7BFD" w:rsidRDefault="002D7BFD" w:rsidP="00311378">
      <w:pPr>
        <w:ind w:firstLine="708"/>
      </w:pPr>
      <w:r>
        <w:t xml:space="preserve">Примечание: </w:t>
      </w:r>
    </w:p>
    <w:p w14:paraId="4EEEC940" w14:textId="58499EFD" w:rsidR="002D7BFD" w:rsidRDefault="00311378" w:rsidP="00311378">
      <w:pPr>
        <w:ind w:firstLine="708"/>
      </w:pPr>
      <w:r w:rsidRPr="00311378">
        <w:t xml:space="preserve">Поскольку датасет содержит только готовые финансовые коэффициенты, </w:t>
      </w:r>
      <w:r w:rsidR="007F7ABE">
        <w:t>а</w:t>
      </w:r>
      <w:r w:rsidRPr="00311378">
        <w:t xml:space="preserve"> не исходные статьи баланса</w:t>
      </w:r>
      <w:r w:rsidR="007F7ABE">
        <w:t>,</w:t>
      </w:r>
      <w:r>
        <w:t xml:space="preserve"> необходимо в</w:t>
      </w:r>
      <w:r w:rsidRPr="00311378">
        <w:t>ыбрать традиционную модель, все компоненты которой либо прямо присутствуют среди признаков, либо могут быть с достаточной точностью аппроксимированы через комбинации этих признаков.</w:t>
      </w:r>
    </w:p>
    <w:p w14:paraId="0570E19F" w14:textId="13E57214" w:rsidR="00311378" w:rsidRPr="00050948" w:rsidRDefault="00311378" w:rsidP="00311378">
      <w:pPr>
        <w:ind w:firstLine="708"/>
      </w:pPr>
      <w:r w:rsidRPr="00311378">
        <w:t>В случае отсутствия точного соответствия описать все допущения и обосновать их приемлемость</w:t>
      </w:r>
      <w:r w:rsidR="007F7ABE">
        <w:t>.</w:t>
      </w:r>
    </w:p>
    <w:sectPr w:rsidR="00311378" w:rsidRPr="000509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8A5EE5"/>
    <w:multiLevelType w:val="hybridMultilevel"/>
    <w:tmpl w:val="7DA6AC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D6D2EED"/>
    <w:multiLevelType w:val="hybridMultilevel"/>
    <w:tmpl w:val="F94EAE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77046D1"/>
    <w:multiLevelType w:val="hybridMultilevel"/>
    <w:tmpl w:val="210ABF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CA33A6A"/>
    <w:multiLevelType w:val="hybridMultilevel"/>
    <w:tmpl w:val="7C740958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D2"/>
    <w:rsid w:val="00050948"/>
    <w:rsid w:val="000A6789"/>
    <w:rsid w:val="001227D2"/>
    <w:rsid w:val="00176CD2"/>
    <w:rsid w:val="002D7BFD"/>
    <w:rsid w:val="00311378"/>
    <w:rsid w:val="00350038"/>
    <w:rsid w:val="003A33CF"/>
    <w:rsid w:val="004A36DB"/>
    <w:rsid w:val="005C5C6C"/>
    <w:rsid w:val="005E764A"/>
    <w:rsid w:val="007F7ABE"/>
    <w:rsid w:val="008B7B20"/>
    <w:rsid w:val="00A161BC"/>
    <w:rsid w:val="00B57113"/>
    <w:rsid w:val="00D76CC8"/>
    <w:rsid w:val="00E3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DBF78"/>
  <w15:chartTrackingRefBased/>
  <w15:docId w15:val="{F41BAC53-877E-49C6-B71B-35BD1D42D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78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22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7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7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7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7D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7D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7D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7D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2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2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2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27D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227D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227D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227D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227D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227D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22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2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7D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2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27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27D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227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27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2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27D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227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Engineer</dc:creator>
  <cp:keywords/>
  <dc:description/>
  <cp:lastModifiedBy>Ярослав 😊</cp:lastModifiedBy>
  <cp:revision>3</cp:revision>
  <dcterms:created xsi:type="dcterms:W3CDTF">2026-04-30T07:18:00Z</dcterms:created>
  <dcterms:modified xsi:type="dcterms:W3CDTF">2026-07-09T08:07:00Z</dcterms:modified>
</cp:coreProperties>
</file>