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06CDB8" w14:textId="16BB3B40" w:rsidR="005902E3" w:rsidRPr="005902E3" w:rsidRDefault="005902E3" w:rsidP="005902E3">
      <w:pPr>
        <w:spacing w:before="100" w:beforeAutospacing="1" w:after="100" w:afterAutospacing="1" w:line="240" w:lineRule="auto"/>
        <w:jc w:val="center"/>
        <w:rPr>
          <w:rFonts w:ascii="Times New Roman" w:eastAsia="Times New Roman" w:hAnsi="Times New Roman" w:cs="Times New Roman"/>
          <w:kern w:val="0"/>
          <w:sz w:val="42"/>
          <w:szCs w:val="42"/>
          <w14:ligatures w14:val="none"/>
        </w:rPr>
      </w:pPr>
      <w:r w:rsidRPr="005902E3">
        <w:rPr>
          <w:rFonts w:ascii="Times New Roman" w:eastAsia="Times New Roman" w:hAnsi="Times New Roman" w:cs="Times New Roman"/>
          <w:b/>
          <w:bCs/>
          <w:kern w:val="0"/>
          <w:sz w:val="42"/>
          <w:szCs w:val="42"/>
          <w14:ligatures w14:val="none"/>
        </w:rPr>
        <w:t>Detecting Anomalies with Autoencoders: A Deep Learning Approach to ECG Signal Analysis</w:t>
      </w:r>
    </w:p>
    <w:p w14:paraId="070ED414"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47F44B76">
          <v:rect id="_x0000_i1042" alt="" style="width:451.15pt;height:.05pt;mso-width-percent:0;mso-height-percent:0;mso-width-percent:0;mso-height-percent:0" o:hrpct="964" o:hralign="center" o:hrstd="t" o:hr="t" fillcolor="#a0a0a0" stroked="f"/>
        </w:pict>
      </w:r>
    </w:p>
    <w:p w14:paraId="5EEABAA3" w14:textId="59E4EE18"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Introduction: What Is Anomaly Detection?</w:t>
      </w:r>
    </w:p>
    <w:p w14:paraId="6E06E1F8"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In many machine learning tasks, we aim to classify known patterns or predict outcomes based on historical trends. But sometimes, we want to detect something </w:t>
      </w:r>
      <w:r w:rsidRPr="005902E3">
        <w:rPr>
          <w:rFonts w:ascii="Times New Roman" w:eastAsia="Times New Roman" w:hAnsi="Times New Roman" w:cs="Times New Roman"/>
          <w:b/>
          <w:bCs/>
          <w:kern w:val="0"/>
          <w14:ligatures w14:val="none"/>
        </w:rPr>
        <w:t>unexpected</w:t>
      </w:r>
      <w:r w:rsidRPr="005902E3">
        <w:rPr>
          <w:rFonts w:ascii="Times New Roman" w:eastAsia="Times New Roman" w:hAnsi="Times New Roman" w:cs="Times New Roman"/>
          <w:kern w:val="0"/>
          <w14:ligatures w14:val="none"/>
        </w:rPr>
        <w:t xml:space="preserve"> — patterns that differ from the norm. This is called </w:t>
      </w:r>
      <w:r w:rsidRPr="005902E3">
        <w:rPr>
          <w:rFonts w:ascii="Times New Roman" w:eastAsia="Times New Roman" w:hAnsi="Times New Roman" w:cs="Times New Roman"/>
          <w:b/>
          <w:bCs/>
          <w:kern w:val="0"/>
          <w14:ligatures w14:val="none"/>
        </w:rPr>
        <w:t>anomaly detection</w:t>
      </w:r>
      <w:r w:rsidRPr="005902E3">
        <w:rPr>
          <w:rFonts w:ascii="Times New Roman" w:eastAsia="Times New Roman" w:hAnsi="Times New Roman" w:cs="Times New Roman"/>
          <w:kern w:val="0"/>
          <w14:ligatures w14:val="none"/>
        </w:rPr>
        <w:t>.</w:t>
      </w:r>
    </w:p>
    <w:p w14:paraId="1917D05F"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Anomaly detection is used in:</w:t>
      </w:r>
    </w:p>
    <w:p w14:paraId="41A187EE" w14:textId="77777777" w:rsidR="005902E3" w:rsidRPr="005902E3" w:rsidRDefault="005902E3" w:rsidP="005902E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Medical diagnostics</w:t>
      </w:r>
      <w:r w:rsidRPr="005902E3">
        <w:rPr>
          <w:rFonts w:ascii="Times New Roman" w:eastAsia="Times New Roman" w:hAnsi="Times New Roman" w:cs="Times New Roman"/>
          <w:kern w:val="0"/>
          <w14:ligatures w14:val="none"/>
        </w:rPr>
        <w:t xml:space="preserve"> (e.g., irregular ECG or MRI scans)</w:t>
      </w:r>
    </w:p>
    <w:p w14:paraId="6CE890DF" w14:textId="77777777" w:rsidR="005902E3" w:rsidRPr="005902E3" w:rsidRDefault="005902E3" w:rsidP="005902E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Cybersecurity</w:t>
      </w:r>
      <w:r w:rsidRPr="005902E3">
        <w:rPr>
          <w:rFonts w:ascii="Times New Roman" w:eastAsia="Times New Roman" w:hAnsi="Times New Roman" w:cs="Times New Roman"/>
          <w:kern w:val="0"/>
          <w14:ligatures w14:val="none"/>
        </w:rPr>
        <w:t xml:space="preserve"> (e.g., network intrusion detection)</w:t>
      </w:r>
    </w:p>
    <w:p w14:paraId="310AABEE" w14:textId="77777777" w:rsidR="005902E3" w:rsidRPr="005902E3" w:rsidRDefault="005902E3" w:rsidP="005902E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Banking and finance</w:t>
      </w:r>
      <w:r w:rsidRPr="005902E3">
        <w:rPr>
          <w:rFonts w:ascii="Times New Roman" w:eastAsia="Times New Roman" w:hAnsi="Times New Roman" w:cs="Times New Roman"/>
          <w:kern w:val="0"/>
          <w14:ligatures w14:val="none"/>
        </w:rPr>
        <w:t xml:space="preserve"> (e.g., fraud detection)</w:t>
      </w:r>
    </w:p>
    <w:p w14:paraId="0172991D" w14:textId="77777777" w:rsidR="005902E3" w:rsidRPr="005902E3" w:rsidRDefault="005902E3" w:rsidP="005902E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Manufacturing</w:t>
      </w:r>
      <w:r w:rsidRPr="005902E3">
        <w:rPr>
          <w:rFonts w:ascii="Times New Roman" w:eastAsia="Times New Roman" w:hAnsi="Times New Roman" w:cs="Times New Roman"/>
          <w:kern w:val="0"/>
          <w14:ligatures w14:val="none"/>
        </w:rPr>
        <w:t xml:space="preserve"> (e.g., machine failure prediction)</w:t>
      </w:r>
    </w:p>
    <w:p w14:paraId="2468A43C"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It is especially valuable when:</w:t>
      </w:r>
    </w:p>
    <w:p w14:paraId="5D715C33" w14:textId="77777777" w:rsidR="005902E3" w:rsidRPr="005902E3" w:rsidRDefault="005902E3" w:rsidP="005902E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Anomalies are </w:t>
      </w:r>
      <w:r w:rsidRPr="005902E3">
        <w:rPr>
          <w:rFonts w:ascii="Times New Roman" w:eastAsia="Times New Roman" w:hAnsi="Times New Roman" w:cs="Times New Roman"/>
          <w:b/>
          <w:bCs/>
          <w:kern w:val="0"/>
          <w14:ligatures w14:val="none"/>
        </w:rPr>
        <w:t>rare</w:t>
      </w:r>
    </w:p>
    <w:p w14:paraId="60EB0407" w14:textId="77777777" w:rsidR="005902E3" w:rsidRPr="005902E3" w:rsidRDefault="005902E3" w:rsidP="005902E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have </w:t>
      </w:r>
      <w:r w:rsidRPr="005902E3">
        <w:rPr>
          <w:rFonts w:ascii="Times New Roman" w:eastAsia="Times New Roman" w:hAnsi="Times New Roman" w:cs="Times New Roman"/>
          <w:b/>
          <w:bCs/>
          <w:kern w:val="0"/>
          <w14:ligatures w14:val="none"/>
        </w:rPr>
        <w:t>very few labeled anomalies</w:t>
      </w:r>
    </w:p>
    <w:p w14:paraId="33066D91" w14:textId="77777777" w:rsidR="005902E3" w:rsidRPr="005902E3" w:rsidRDefault="005902E3" w:rsidP="005902E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The "normal" class is well-defined, but outliers vary and evolve</w:t>
      </w:r>
    </w:p>
    <w:p w14:paraId="18A6122B"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01FFCC5B">
          <v:rect id="_x0000_i1041" alt="" style="width:451.15pt;height:.05pt;mso-width-percent:0;mso-height-percent:0;mso-width-percent:0;mso-height-percent:0" o:hrpct="964" o:hralign="center" o:hrstd="t" o:hr="t" fillcolor="#a0a0a0" stroked="f"/>
        </w:pict>
      </w:r>
    </w:p>
    <w:p w14:paraId="3613C1D4" w14:textId="6B692381"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What Are Autoencoders?</w:t>
      </w:r>
    </w:p>
    <w:p w14:paraId="2EFFC36C"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An </w:t>
      </w:r>
      <w:r w:rsidRPr="005902E3">
        <w:rPr>
          <w:rFonts w:ascii="Times New Roman" w:eastAsia="Times New Roman" w:hAnsi="Times New Roman" w:cs="Times New Roman"/>
          <w:b/>
          <w:bCs/>
          <w:kern w:val="0"/>
          <w14:ligatures w14:val="none"/>
        </w:rPr>
        <w:t>autoencoder</w:t>
      </w:r>
      <w:r w:rsidRPr="005902E3">
        <w:rPr>
          <w:rFonts w:ascii="Times New Roman" w:eastAsia="Times New Roman" w:hAnsi="Times New Roman" w:cs="Times New Roman"/>
          <w:kern w:val="0"/>
          <w14:ligatures w14:val="none"/>
        </w:rPr>
        <w:t xml:space="preserve"> is a special type of </w:t>
      </w:r>
      <w:r w:rsidRPr="005902E3">
        <w:rPr>
          <w:rFonts w:ascii="Times New Roman" w:eastAsia="Times New Roman" w:hAnsi="Times New Roman" w:cs="Times New Roman"/>
          <w:b/>
          <w:bCs/>
          <w:kern w:val="0"/>
          <w14:ligatures w14:val="none"/>
        </w:rPr>
        <w:t>neural network</w:t>
      </w:r>
      <w:r w:rsidRPr="005902E3">
        <w:rPr>
          <w:rFonts w:ascii="Times New Roman" w:eastAsia="Times New Roman" w:hAnsi="Times New Roman" w:cs="Times New Roman"/>
          <w:kern w:val="0"/>
          <w14:ligatures w14:val="none"/>
        </w:rPr>
        <w:t xml:space="preserve"> designed to reconstruct its input. It consists of two parts:</w:t>
      </w:r>
    </w:p>
    <w:tbl>
      <w:tblPr>
        <w:tblStyle w:val="TableGrid"/>
        <w:tblW w:w="0" w:type="auto"/>
        <w:tblLook w:val="04A0" w:firstRow="1" w:lastRow="0" w:firstColumn="1" w:lastColumn="0" w:noHBand="0" w:noVBand="1"/>
      </w:tblPr>
      <w:tblGrid>
        <w:gridCol w:w="1417"/>
        <w:gridCol w:w="7593"/>
      </w:tblGrid>
      <w:tr w:rsidR="005902E3" w:rsidRPr="005902E3" w14:paraId="728BA35B" w14:textId="77777777" w:rsidTr="005902E3">
        <w:tc>
          <w:tcPr>
            <w:tcW w:w="0" w:type="auto"/>
            <w:hideMark/>
          </w:tcPr>
          <w:p w14:paraId="24F8E52C" w14:textId="77777777" w:rsidR="005902E3" w:rsidRPr="005902E3" w:rsidRDefault="005902E3" w:rsidP="005902E3">
            <w:pPr>
              <w:jc w:val="center"/>
              <w:rPr>
                <w:rFonts w:ascii="Times New Roman" w:eastAsia="Times New Roman" w:hAnsi="Times New Roman" w:cs="Times New Roman"/>
                <w:b/>
                <w:bCs/>
                <w:kern w:val="0"/>
                <w14:ligatures w14:val="none"/>
              </w:rPr>
            </w:pPr>
            <w:r w:rsidRPr="005902E3">
              <w:rPr>
                <w:rFonts w:ascii="Times New Roman" w:eastAsia="Times New Roman" w:hAnsi="Times New Roman" w:cs="Times New Roman"/>
                <w:b/>
                <w:bCs/>
                <w:kern w:val="0"/>
                <w14:ligatures w14:val="none"/>
              </w:rPr>
              <w:t>Component</w:t>
            </w:r>
          </w:p>
        </w:tc>
        <w:tc>
          <w:tcPr>
            <w:tcW w:w="0" w:type="auto"/>
            <w:hideMark/>
          </w:tcPr>
          <w:p w14:paraId="7B7C81C7" w14:textId="77777777" w:rsidR="005902E3" w:rsidRPr="005902E3" w:rsidRDefault="005902E3" w:rsidP="005902E3">
            <w:pPr>
              <w:jc w:val="center"/>
              <w:rPr>
                <w:rFonts w:ascii="Times New Roman" w:eastAsia="Times New Roman" w:hAnsi="Times New Roman" w:cs="Times New Roman"/>
                <w:b/>
                <w:bCs/>
                <w:kern w:val="0"/>
                <w14:ligatures w14:val="none"/>
              </w:rPr>
            </w:pPr>
            <w:r w:rsidRPr="005902E3">
              <w:rPr>
                <w:rFonts w:ascii="Times New Roman" w:eastAsia="Times New Roman" w:hAnsi="Times New Roman" w:cs="Times New Roman"/>
                <w:b/>
                <w:bCs/>
                <w:kern w:val="0"/>
                <w14:ligatures w14:val="none"/>
              </w:rPr>
              <w:t>Description</w:t>
            </w:r>
          </w:p>
        </w:tc>
      </w:tr>
      <w:tr w:rsidR="005902E3" w:rsidRPr="005902E3" w14:paraId="25AE6A12" w14:textId="77777777" w:rsidTr="005902E3">
        <w:tc>
          <w:tcPr>
            <w:tcW w:w="0" w:type="auto"/>
            <w:hideMark/>
          </w:tcPr>
          <w:p w14:paraId="7206C1D5"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Encoder</w:t>
            </w:r>
          </w:p>
        </w:tc>
        <w:tc>
          <w:tcPr>
            <w:tcW w:w="0" w:type="auto"/>
            <w:hideMark/>
          </w:tcPr>
          <w:p w14:paraId="0846F840"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Compresses input data into a low-dimensional representation (called a "latent space")</w:t>
            </w:r>
          </w:p>
        </w:tc>
      </w:tr>
      <w:tr w:rsidR="005902E3" w:rsidRPr="005902E3" w14:paraId="2A3B2D1B" w14:textId="77777777" w:rsidTr="005902E3">
        <w:tc>
          <w:tcPr>
            <w:tcW w:w="0" w:type="auto"/>
            <w:hideMark/>
          </w:tcPr>
          <w:p w14:paraId="2F27FE92"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Decoder</w:t>
            </w:r>
          </w:p>
        </w:tc>
        <w:tc>
          <w:tcPr>
            <w:tcW w:w="0" w:type="auto"/>
            <w:hideMark/>
          </w:tcPr>
          <w:p w14:paraId="2C5DEC33"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Reconstructs the input from the compressed encoding</w:t>
            </w:r>
          </w:p>
        </w:tc>
      </w:tr>
    </w:tbl>
    <w:p w14:paraId="3B3E30B6"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The goal of an autoencoder is to </w:t>
      </w:r>
      <w:r w:rsidRPr="005902E3">
        <w:rPr>
          <w:rFonts w:ascii="Times New Roman" w:eastAsia="Times New Roman" w:hAnsi="Times New Roman" w:cs="Times New Roman"/>
          <w:b/>
          <w:bCs/>
          <w:kern w:val="0"/>
          <w14:ligatures w14:val="none"/>
        </w:rPr>
        <w:t>minimize the difference between the input and its reconstruction</w:t>
      </w:r>
      <w:r w:rsidRPr="005902E3">
        <w:rPr>
          <w:rFonts w:ascii="Times New Roman" w:eastAsia="Times New Roman" w:hAnsi="Times New Roman" w:cs="Times New Roman"/>
          <w:kern w:val="0"/>
          <w14:ligatures w14:val="none"/>
        </w:rPr>
        <w:t xml:space="preserve">. If trained only on "normal" data, the model becomes good at reconstructing normal patterns — but </w:t>
      </w:r>
      <w:r w:rsidRPr="005902E3">
        <w:rPr>
          <w:rFonts w:ascii="Times New Roman" w:eastAsia="Times New Roman" w:hAnsi="Times New Roman" w:cs="Times New Roman"/>
          <w:b/>
          <w:bCs/>
          <w:kern w:val="0"/>
          <w14:ligatures w14:val="none"/>
        </w:rPr>
        <w:t>fails to reconstruct anomalies</w:t>
      </w:r>
      <w:r w:rsidRPr="005902E3">
        <w:rPr>
          <w:rFonts w:ascii="Times New Roman" w:eastAsia="Times New Roman" w:hAnsi="Times New Roman" w:cs="Times New Roman"/>
          <w:kern w:val="0"/>
          <w14:ligatures w14:val="none"/>
        </w:rPr>
        <w:t xml:space="preserve">, which results in a </w:t>
      </w:r>
      <w:r w:rsidRPr="005902E3">
        <w:rPr>
          <w:rFonts w:ascii="Times New Roman" w:eastAsia="Times New Roman" w:hAnsi="Times New Roman" w:cs="Times New Roman"/>
          <w:b/>
          <w:bCs/>
          <w:kern w:val="0"/>
          <w14:ligatures w14:val="none"/>
        </w:rPr>
        <w:t>high reconstruction error</w:t>
      </w:r>
      <w:r w:rsidRPr="005902E3">
        <w:rPr>
          <w:rFonts w:ascii="Times New Roman" w:eastAsia="Times New Roman" w:hAnsi="Times New Roman" w:cs="Times New Roman"/>
          <w:kern w:val="0"/>
          <w14:ligatures w14:val="none"/>
        </w:rPr>
        <w:t>.</w:t>
      </w:r>
    </w:p>
    <w:p w14:paraId="5BDF9008" w14:textId="390C6E51" w:rsidR="005902E3" w:rsidRPr="005902E3" w:rsidRDefault="005902E3" w:rsidP="005902E3">
      <w:pPr>
        <w:spacing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i/>
          <w:iCs/>
          <w:kern w:val="0"/>
          <w14:ligatures w14:val="none"/>
        </w:rPr>
        <w:t>Autoencoders were first introduced in the 1980s (Rumelhart et al., 1986</w:t>
      </w:r>
      <w:r w:rsidRPr="005902E3">
        <w:rPr>
          <w:rFonts w:ascii="Times New Roman" w:eastAsia="Times New Roman" w:hAnsi="Times New Roman" w:cs="Times New Roman"/>
          <w:i/>
          <w:iCs/>
          <w:kern w:val="0"/>
          <w14:ligatures w14:val="none"/>
        </w:rPr>
        <w:t>) and</w:t>
      </w:r>
      <w:r w:rsidRPr="005902E3">
        <w:rPr>
          <w:rFonts w:ascii="Times New Roman" w:eastAsia="Times New Roman" w:hAnsi="Times New Roman" w:cs="Times New Roman"/>
          <w:i/>
          <w:iCs/>
          <w:kern w:val="0"/>
          <w14:ligatures w14:val="none"/>
        </w:rPr>
        <w:t xml:space="preserve"> have since become foundational in unsupervised deep learning and representation learning.</w:t>
      </w:r>
    </w:p>
    <w:p w14:paraId="2AA55B8C"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4D4F7468">
          <v:rect id="_x0000_i1040" alt="" style="width:451.15pt;height:.05pt;mso-width-percent:0;mso-height-percent:0;mso-width-percent:0;mso-height-percent:0" o:hrpct="964" o:hralign="center" o:hrstd="t" o:hr="t" fillcolor="#a0a0a0" stroked="f"/>
        </w:pict>
      </w:r>
    </w:p>
    <w:p w14:paraId="2239CC7C" w14:textId="77777777" w:rsidR="005902E3" w:rsidRDefault="005902E3" w:rsidP="005902E3">
      <w:pPr>
        <w:spacing w:before="100" w:beforeAutospacing="1" w:after="100" w:afterAutospacing="1" w:line="240" w:lineRule="auto"/>
        <w:outlineLvl w:val="1"/>
        <w:rPr>
          <w:rFonts w:ascii="Apple Color Emoji" w:eastAsia="Times New Roman" w:hAnsi="Apple Color Emoji" w:cs="Apple Color Emoji"/>
          <w:b/>
          <w:bCs/>
          <w:kern w:val="0"/>
          <w:sz w:val="36"/>
          <w:szCs w:val="36"/>
          <w14:ligatures w14:val="none"/>
        </w:rPr>
      </w:pPr>
    </w:p>
    <w:p w14:paraId="24B5DF21" w14:textId="09FBF6DA"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lastRenderedPageBreak/>
        <w:t>How Autoencoders Detect Anomalies</w:t>
      </w:r>
    </w:p>
    <w:p w14:paraId="703DC396"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Here's the intuition:</w:t>
      </w:r>
    </w:p>
    <w:p w14:paraId="0C854017" w14:textId="77777777" w:rsidR="005902E3" w:rsidRPr="005902E3" w:rsidRDefault="005902E3" w:rsidP="005902E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Step 1</w:t>
      </w:r>
      <w:r w:rsidRPr="005902E3">
        <w:rPr>
          <w:rFonts w:ascii="Times New Roman" w:eastAsia="Times New Roman" w:hAnsi="Times New Roman" w:cs="Times New Roman"/>
          <w:kern w:val="0"/>
          <w14:ligatures w14:val="none"/>
        </w:rPr>
        <w:t>: Train the autoencoder on normal data only</w:t>
      </w:r>
    </w:p>
    <w:p w14:paraId="6EF869BA" w14:textId="77777777" w:rsidR="005902E3" w:rsidRPr="005902E3" w:rsidRDefault="005902E3" w:rsidP="005902E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Step 2</w:t>
      </w:r>
      <w:r w:rsidRPr="005902E3">
        <w:rPr>
          <w:rFonts w:ascii="Times New Roman" w:eastAsia="Times New Roman" w:hAnsi="Times New Roman" w:cs="Times New Roman"/>
          <w:kern w:val="0"/>
          <w14:ligatures w14:val="none"/>
        </w:rPr>
        <w:t xml:space="preserve">: Use the trained model to reconstruct </w:t>
      </w:r>
      <w:r w:rsidRPr="005902E3">
        <w:rPr>
          <w:rFonts w:ascii="Times New Roman" w:eastAsia="Times New Roman" w:hAnsi="Times New Roman" w:cs="Times New Roman"/>
          <w:b/>
          <w:bCs/>
          <w:kern w:val="0"/>
          <w14:ligatures w14:val="none"/>
        </w:rPr>
        <w:t>all</w:t>
      </w:r>
      <w:r w:rsidRPr="005902E3">
        <w:rPr>
          <w:rFonts w:ascii="Times New Roman" w:eastAsia="Times New Roman" w:hAnsi="Times New Roman" w:cs="Times New Roman"/>
          <w:kern w:val="0"/>
          <w14:ligatures w14:val="none"/>
        </w:rPr>
        <w:t xml:space="preserve"> inputs</w:t>
      </w:r>
    </w:p>
    <w:p w14:paraId="4AFCE753" w14:textId="77777777" w:rsidR="005902E3" w:rsidRPr="005902E3" w:rsidRDefault="005902E3" w:rsidP="005902E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Step 3</w:t>
      </w:r>
      <w:r w:rsidRPr="005902E3">
        <w:rPr>
          <w:rFonts w:ascii="Times New Roman" w:eastAsia="Times New Roman" w:hAnsi="Times New Roman" w:cs="Times New Roman"/>
          <w:kern w:val="0"/>
          <w14:ligatures w14:val="none"/>
        </w:rPr>
        <w:t xml:space="preserve">: Compare input vs. reconstruction → compute </w:t>
      </w:r>
      <w:r w:rsidRPr="005902E3">
        <w:rPr>
          <w:rFonts w:ascii="Times New Roman" w:eastAsia="Times New Roman" w:hAnsi="Times New Roman" w:cs="Times New Roman"/>
          <w:b/>
          <w:bCs/>
          <w:kern w:val="0"/>
          <w14:ligatures w14:val="none"/>
        </w:rPr>
        <w:t>reconstruction error</w:t>
      </w:r>
    </w:p>
    <w:p w14:paraId="6343446D" w14:textId="77777777" w:rsidR="005902E3" w:rsidRPr="005902E3" w:rsidRDefault="005902E3" w:rsidP="005902E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Step 4</w:t>
      </w:r>
      <w:r w:rsidRPr="005902E3">
        <w:rPr>
          <w:rFonts w:ascii="Times New Roman" w:eastAsia="Times New Roman" w:hAnsi="Times New Roman" w:cs="Times New Roman"/>
          <w:kern w:val="0"/>
          <w14:ligatures w14:val="none"/>
        </w:rPr>
        <w:t xml:space="preserve">: Set a </w:t>
      </w:r>
      <w:r w:rsidRPr="005902E3">
        <w:rPr>
          <w:rFonts w:ascii="Times New Roman" w:eastAsia="Times New Roman" w:hAnsi="Times New Roman" w:cs="Times New Roman"/>
          <w:b/>
          <w:bCs/>
          <w:kern w:val="0"/>
          <w14:ligatures w14:val="none"/>
        </w:rPr>
        <w:t>threshold</w:t>
      </w:r>
      <w:r w:rsidRPr="005902E3">
        <w:rPr>
          <w:rFonts w:ascii="Times New Roman" w:eastAsia="Times New Roman" w:hAnsi="Times New Roman" w:cs="Times New Roman"/>
          <w:kern w:val="0"/>
          <w14:ligatures w14:val="none"/>
        </w:rPr>
        <w:t>: if the error is high, label it an anomaly</w:t>
      </w:r>
    </w:p>
    <w:p w14:paraId="26A4EB4E"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This makes autoencoders ideal for unsupervised or semi-supervised anomaly detection tasks.</w:t>
      </w:r>
    </w:p>
    <w:p w14:paraId="1FE3E3C8"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7C31A035">
          <v:rect id="_x0000_i1039" alt="" style="width:451.15pt;height:.05pt;mso-width-percent:0;mso-height-percent:0;mso-width-percent:0;mso-height-percent:0" o:hrpct="964" o:hralign="center" o:hrstd="t" o:hr="t" fillcolor="#a0a0a0" stroked="f"/>
        </w:pict>
      </w:r>
    </w:p>
    <w:p w14:paraId="04A63E56" w14:textId="5FE2C9B3"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Why ECG Data?</w:t>
      </w:r>
    </w:p>
    <w:p w14:paraId="78B21213" w14:textId="0FB0487B"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ECG (Electrocardiogram) records the electrical activity of the heart. Anomalies in ECG patterns can indicate serious heart conditions such as arrhythmias. Detecting these anomalies </w:t>
      </w:r>
      <w:r w:rsidRPr="005902E3">
        <w:rPr>
          <w:rFonts w:ascii="Times New Roman" w:eastAsia="Times New Roman" w:hAnsi="Times New Roman" w:cs="Times New Roman"/>
          <w:b/>
          <w:bCs/>
          <w:kern w:val="0"/>
          <w14:ligatures w14:val="none"/>
        </w:rPr>
        <w:t>automatically and early</w:t>
      </w:r>
      <w:r w:rsidRPr="005902E3">
        <w:rPr>
          <w:rFonts w:ascii="Times New Roman" w:eastAsia="Times New Roman" w:hAnsi="Times New Roman" w:cs="Times New Roman"/>
          <w:kern w:val="0"/>
          <w14:ligatures w14:val="none"/>
        </w:rPr>
        <w:t xml:space="preserve"> can be </w:t>
      </w:r>
      <w:r w:rsidRPr="005902E3">
        <w:rPr>
          <w:rFonts w:ascii="Times New Roman" w:eastAsia="Times New Roman" w:hAnsi="Times New Roman" w:cs="Times New Roman"/>
          <w:kern w:val="0"/>
          <w14:ligatures w14:val="none"/>
        </w:rPr>
        <w:t>lifesaving</w:t>
      </w:r>
      <w:r w:rsidRPr="005902E3">
        <w:rPr>
          <w:rFonts w:ascii="Times New Roman" w:eastAsia="Times New Roman" w:hAnsi="Times New Roman" w:cs="Times New Roman"/>
          <w:kern w:val="0"/>
          <w14:ligatures w14:val="none"/>
        </w:rPr>
        <w:t>.</w:t>
      </w:r>
    </w:p>
    <w:p w14:paraId="626C62E1"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In this tutorial, we’ll use a high-dimensional ECG dataset, where:</w:t>
      </w:r>
    </w:p>
    <w:p w14:paraId="731A34DE" w14:textId="77777777" w:rsidR="005902E3" w:rsidRPr="005902E3" w:rsidRDefault="005902E3" w:rsidP="005902E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Each row is a time series sample (e.g., 140 datapoints from an ECG signal)</w:t>
      </w:r>
    </w:p>
    <w:p w14:paraId="4F6B0E67" w14:textId="77777777" w:rsidR="005902E3" w:rsidRPr="005902E3" w:rsidRDefault="005902E3" w:rsidP="005902E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Labels indicate whether the signal is </w:t>
      </w:r>
      <w:r w:rsidRPr="005902E3">
        <w:rPr>
          <w:rFonts w:ascii="Times New Roman" w:eastAsia="Times New Roman" w:hAnsi="Times New Roman" w:cs="Times New Roman"/>
          <w:b/>
          <w:bCs/>
          <w:kern w:val="0"/>
          <w14:ligatures w14:val="none"/>
        </w:rPr>
        <w:t>normal</w:t>
      </w:r>
      <w:r w:rsidRPr="005902E3">
        <w:rPr>
          <w:rFonts w:ascii="Times New Roman" w:eastAsia="Times New Roman" w:hAnsi="Times New Roman" w:cs="Times New Roman"/>
          <w:kern w:val="0"/>
          <w14:ligatures w14:val="none"/>
        </w:rPr>
        <w:t xml:space="preserve"> or </w:t>
      </w:r>
      <w:r w:rsidRPr="005902E3">
        <w:rPr>
          <w:rFonts w:ascii="Times New Roman" w:eastAsia="Times New Roman" w:hAnsi="Times New Roman" w:cs="Times New Roman"/>
          <w:b/>
          <w:bCs/>
          <w:kern w:val="0"/>
          <w14:ligatures w14:val="none"/>
        </w:rPr>
        <w:t>anomalous</w:t>
      </w:r>
    </w:p>
    <w:p w14:paraId="59145285"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We’ll train an autoencoder </w:t>
      </w:r>
      <w:r w:rsidRPr="005902E3">
        <w:rPr>
          <w:rFonts w:ascii="Times New Roman" w:eastAsia="Times New Roman" w:hAnsi="Times New Roman" w:cs="Times New Roman"/>
          <w:b/>
          <w:bCs/>
          <w:kern w:val="0"/>
          <w14:ligatures w14:val="none"/>
        </w:rPr>
        <w:t>only on normal signals</w:t>
      </w:r>
      <w:r w:rsidRPr="005902E3">
        <w:rPr>
          <w:rFonts w:ascii="Times New Roman" w:eastAsia="Times New Roman" w:hAnsi="Times New Roman" w:cs="Times New Roman"/>
          <w:kern w:val="0"/>
          <w14:ligatures w14:val="none"/>
        </w:rPr>
        <w:t>, then use reconstruction error to detect anomalies — a real-world application of unsupervised deep learning.</w:t>
      </w:r>
    </w:p>
    <w:p w14:paraId="7BAE8EA1"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16DC0DB6">
          <v:rect id="_x0000_i1038" alt="" style="width:451.15pt;height:.05pt;mso-width-percent:0;mso-height-percent:0;mso-width-percent:0;mso-height-percent:0" o:hrpct="964" o:hralign="center" o:hrstd="t" o:hr="t" fillcolor="#a0a0a0" stroked="f"/>
        </w:pict>
      </w:r>
    </w:p>
    <w:p w14:paraId="72A2C047" w14:textId="43A2B132"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Summary of Concepts You’ll Learn</w:t>
      </w:r>
    </w:p>
    <w:p w14:paraId="68B7657E"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What are autoencoders, and how do they work?</w:t>
      </w:r>
    </w:p>
    <w:p w14:paraId="5EBD7CCC"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Why reconstruction error helps detect anomalies</w:t>
      </w:r>
    </w:p>
    <w:p w14:paraId="266978C6"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implement an autoencoder in TensorFlow/</w:t>
      </w:r>
      <w:proofErr w:type="spellStart"/>
      <w:r w:rsidRPr="005902E3">
        <w:rPr>
          <w:rFonts w:ascii="Times New Roman" w:eastAsia="Times New Roman" w:hAnsi="Times New Roman" w:cs="Times New Roman"/>
          <w:kern w:val="0"/>
          <w14:ligatures w14:val="none"/>
        </w:rPr>
        <w:t>Keras</w:t>
      </w:r>
      <w:proofErr w:type="spellEnd"/>
    </w:p>
    <w:p w14:paraId="374B1587"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evaluate anomaly detection using precision, recall, and ROC curves</w:t>
      </w:r>
    </w:p>
    <w:p w14:paraId="5685AE77"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visualize and interpret reconstructions</w:t>
      </w:r>
    </w:p>
    <w:p w14:paraId="5FB88180" w14:textId="77777777" w:rsidR="005902E3" w:rsidRPr="005902E3" w:rsidRDefault="005902E3" w:rsidP="005902E3">
      <w:pPr>
        <w:spacing w:before="100" w:beforeAutospacing="1" w:after="100" w:afterAutospacing="1" w:line="240" w:lineRule="auto"/>
        <w:outlineLvl w:val="0"/>
        <w:rPr>
          <w:rFonts w:ascii="Times New Roman" w:eastAsia="Times New Roman" w:hAnsi="Times New Roman" w:cs="Times New Roman"/>
          <w:b/>
          <w:bCs/>
          <w:kern w:val="36"/>
          <w:sz w:val="36"/>
          <w:szCs w:val="36"/>
          <w14:ligatures w14:val="none"/>
        </w:rPr>
      </w:pPr>
      <w:r w:rsidRPr="005902E3">
        <w:rPr>
          <w:rFonts w:ascii="Times New Roman" w:eastAsia="Times New Roman" w:hAnsi="Times New Roman" w:cs="Times New Roman"/>
          <w:b/>
          <w:bCs/>
          <w:kern w:val="36"/>
          <w:sz w:val="36"/>
          <w:szCs w:val="36"/>
          <w14:ligatures w14:val="none"/>
        </w:rPr>
        <w:t xml:space="preserve">Full Code Explanation: </w:t>
      </w:r>
    </w:p>
    <w:p w14:paraId="620FB4B9" w14:textId="57973AD2" w:rsidR="005902E3" w:rsidRPr="005902E3" w:rsidRDefault="005902E3" w:rsidP="005902E3">
      <w:pPr>
        <w:spacing w:before="100" w:beforeAutospacing="1" w:after="100" w:afterAutospacing="1" w:line="240" w:lineRule="auto"/>
        <w:outlineLvl w:val="0"/>
        <w:rPr>
          <w:rFonts w:ascii="Times New Roman" w:eastAsia="Times New Roman" w:hAnsi="Times New Roman" w:cs="Times New Roman"/>
          <w:b/>
          <w:bCs/>
          <w:kern w:val="36"/>
          <w:sz w:val="36"/>
          <w:szCs w:val="36"/>
          <w14:ligatures w14:val="none"/>
        </w:rPr>
      </w:pPr>
      <w:r w:rsidRPr="005902E3">
        <w:rPr>
          <w:rFonts w:ascii="Times New Roman" w:eastAsia="Times New Roman" w:hAnsi="Times New Roman" w:cs="Times New Roman"/>
          <w:b/>
          <w:bCs/>
          <w:kern w:val="36"/>
          <w:sz w:val="36"/>
          <w:szCs w:val="36"/>
          <w14:ligatures w14:val="none"/>
        </w:rPr>
        <w:t>Autoencoder for ECG Anomaly Detection</w:t>
      </w:r>
    </w:p>
    <w:p w14:paraId="0F9501FD"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3DD0C8AB">
          <v:rect id="_x0000_i1037" alt="" style="width:451.15pt;height:.05pt;mso-width-percent:0;mso-height-percent:0;mso-width-percent:0;mso-height-percent:0" o:hrpct="964" o:hralign="center" o:hrstd="t" o:hr="t" fillcolor="#a0a0a0" stroked="f"/>
        </w:pict>
      </w:r>
    </w:p>
    <w:p w14:paraId="627A0626" w14:textId="4FB2C78A"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1: Importing Required Libraries</w:t>
      </w:r>
    </w:p>
    <w:p w14:paraId="7E4AC554"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In the first step, we import the essential Python libraries that enable us to handle the ECG dataset, build the deep learning model, and evaluate our results. </w:t>
      </w:r>
      <w:r w:rsidRPr="005902E3">
        <w:rPr>
          <w:rFonts w:ascii="Courier New" w:eastAsia="Times New Roman" w:hAnsi="Courier New" w:cs="Courier New"/>
          <w:kern w:val="0"/>
          <w:sz w:val="20"/>
          <w:szCs w:val="20"/>
          <w14:ligatures w14:val="none"/>
        </w:rPr>
        <w:t>pandas</w:t>
      </w:r>
      <w:r w:rsidRPr="005902E3">
        <w:rPr>
          <w:rFonts w:ascii="Times New Roman" w:eastAsia="Times New Roman" w:hAnsi="Times New Roman" w:cs="Times New Roman"/>
          <w:kern w:val="0"/>
          <w14:ligatures w14:val="none"/>
        </w:rPr>
        <w:t xml:space="preserve"> and </w:t>
      </w:r>
      <w:proofErr w:type="spellStart"/>
      <w:r w:rsidRPr="005902E3">
        <w:rPr>
          <w:rFonts w:ascii="Courier New" w:eastAsia="Times New Roman" w:hAnsi="Courier New" w:cs="Courier New"/>
          <w:kern w:val="0"/>
          <w:sz w:val="20"/>
          <w:szCs w:val="20"/>
          <w14:ligatures w14:val="none"/>
        </w:rPr>
        <w:t>numpy</w:t>
      </w:r>
      <w:proofErr w:type="spellEnd"/>
      <w:r w:rsidRPr="005902E3">
        <w:rPr>
          <w:rFonts w:ascii="Times New Roman" w:eastAsia="Times New Roman" w:hAnsi="Times New Roman" w:cs="Times New Roman"/>
          <w:kern w:val="0"/>
          <w14:ligatures w14:val="none"/>
        </w:rPr>
        <w:t xml:space="preserve"> are standard </w:t>
      </w:r>
      <w:r w:rsidRPr="005902E3">
        <w:rPr>
          <w:rFonts w:ascii="Times New Roman" w:eastAsia="Times New Roman" w:hAnsi="Times New Roman" w:cs="Times New Roman"/>
          <w:kern w:val="0"/>
          <w14:ligatures w14:val="none"/>
        </w:rPr>
        <w:lastRenderedPageBreak/>
        <w:t xml:space="preserve">tools for data handling and computation. We also use </w:t>
      </w:r>
      <w:proofErr w:type="spellStart"/>
      <w:proofErr w:type="gramStart"/>
      <w:r w:rsidRPr="005902E3">
        <w:rPr>
          <w:rFonts w:ascii="Courier New" w:eastAsia="Times New Roman" w:hAnsi="Courier New" w:cs="Courier New"/>
          <w:kern w:val="0"/>
          <w:sz w:val="20"/>
          <w:szCs w:val="20"/>
          <w14:ligatures w14:val="none"/>
        </w:rPr>
        <w:t>matplotlib.pyplot</w:t>
      </w:r>
      <w:proofErr w:type="spellEnd"/>
      <w:proofErr w:type="gramEnd"/>
      <w:r w:rsidRPr="005902E3">
        <w:rPr>
          <w:rFonts w:ascii="Times New Roman" w:eastAsia="Times New Roman" w:hAnsi="Times New Roman" w:cs="Times New Roman"/>
          <w:kern w:val="0"/>
          <w14:ligatures w14:val="none"/>
        </w:rPr>
        <w:t xml:space="preserve"> and </w:t>
      </w:r>
      <w:r w:rsidRPr="005902E3">
        <w:rPr>
          <w:rFonts w:ascii="Courier New" w:eastAsia="Times New Roman" w:hAnsi="Courier New" w:cs="Courier New"/>
          <w:kern w:val="0"/>
          <w:sz w:val="20"/>
          <w:szCs w:val="20"/>
          <w14:ligatures w14:val="none"/>
        </w:rPr>
        <w:t>seaborn</w:t>
      </w:r>
      <w:r w:rsidRPr="005902E3">
        <w:rPr>
          <w:rFonts w:ascii="Times New Roman" w:eastAsia="Times New Roman" w:hAnsi="Times New Roman" w:cs="Times New Roman"/>
          <w:kern w:val="0"/>
          <w14:ligatures w14:val="none"/>
        </w:rPr>
        <w:t xml:space="preserve"> for visualizing the data and reconstruction errors. From </w:t>
      </w:r>
      <w:proofErr w:type="spellStart"/>
      <w:r w:rsidRPr="005902E3">
        <w:rPr>
          <w:rFonts w:ascii="Courier New" w:eastAsia="Times New Roman" w:hAnsi="Courier New" w:cs="Courier New"/>
          <w:kern w:val="0"/>
          <w:sz w:val="20"/>
          <w:szCs w:val="20"/>
          <w14:ligatures w14:val="none"/>
        </w:rPr>
        <w:t>sklearn</w:t>
      </w:r>
      <w:proofErr w:type="spellEnd"/>
      <w:r w:rsidRPr="005902E3">
        <w:rPr>
          <w:rFonts w:ascii="Times New Roman" w:eastAsia="Times New Roman" w:hAnsi="Times New Roman" w:cs="Times New Roman"/>
          <w:kern w:val="0"/>
          <w14:ligatures w14:val="none"/>
        </w:rPr>
        <w:t xml:space="preserve">, we import functions to split the data and compute performance metrics. Finally, we use </w:t>
      </w:r>
      <w:proofErr w:type="spellStart"/>
      <w:proofErr w:type="gramStart"/>
      <w:r w:rsidRPr="005902E3">
        <w:rPr>
          <w:rFonts w:ascii="Courier New" w:eastAsia="Times New Roman" w:hAnsi="Courier New" w:cs="Courier New"/>
          <w:kern w:val="0"/>
          <w:sz w:val="20"/>
          <w:szCs w:val="20"/>
          <w14:ligatures w14:val="none"/>
        </w:rPr>
        <w:t>tensorflow.keras</w:t>
      </w:r>
      <w:proofErr w:type="spellEnd"/>
      <w:proofErr w:type="gramEnd"/>
      <w:r w:rsidRPr="005902E3">
        <w:rPr>
          <w:rFonts w:ascii="Times New Roman" w:eastAsia="Times New Roman" w:hAnsi="Times New Roman" w:cs="Times New Roman"/>
          <w:kern w:val="0"/>
          <w14:ligatures w14:val="none"/>
        </w:rPr>
        <w:t xml:space="preserve"> to construct and train the autoencoder model. We also suppress warnings for cleaner output using </w:t>
      </w:r>
      <w:proofErr w:type="spellStart"/>
      <w:proofErr w:type="gramStart"/>
      <w:r w:rsidRPr="005902E3">
        <w:rPr>
          <w:rFonts w:ascii="Courier New" w:eastAsia="Times New Roman" w:hAnsi="Courier New" w:cs="Courier New"/>
          <w:kern w:val="0"/>
          <w:sz w:val="20"/>
          <w:szCs w:val="20"/>
          <w14:ligatures w14:val="none"/>
        </w:rPr>
        <w:t>warnings.filterwarnings</w:t>
      </w:r>
      <w:proofErr w:type="spellEnd"/>
      <w:proofErr w:type="gramEnd"/>
      <w:r w:rsidRPr="005902E3">
        <w:rPr>
          <w:rFonts w:ascii="Courier New" w:eastAsia="Times New Roman" w:hAnsi="Courier New" w:cs="Courier New"/>
          <w:kern w:val="0"/>
          <w:sz w:val="20"/>
          <w:szCs w:val="20"/>
          <w14:ligatures w14:val="none"/>
        </w:rPr>
        <w:t>('ignore')</w:t>
      </w:r>
      <w:r w:rsidRPr="005902E3">
        <w:rPr>
          <w:rFonts w:ascii="Times New Roman" w:eastAsia="Times New Roman" w:hAnsi="Times New Roman" w:cs="Times New Roman"/>
          <w:kern w:val="0"/>
          <w14:ligatures w14:val="none"/>
        </w:rPr>
        <w:t>.</w:t>
      </w:r>
    </w:p>
    <w:p w14:paraId="544B0668" w14:textId="5B844D71"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drawing>
          <wp:inline distT="0" distB="0" distL="0" distR="0" wp14:anchorId="7D9BD25F" wp14:editId="2EDB597E">
            <wp:extent cx="5727700" cy="1956435"/>
            <wp:effectExtent l="0" t="0" r="0" b="0"/>
            <wp:docPr id="4648811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81140" name="Picture 1" descr="A screenshot of a computer code&#10;&#10;AI-generated content may be incorrect."/>
                    <pic:cNvPicPr/>
                  </pic:nvPicPr>
                  <pic:blipFill>
                    <a:blip r:embed="rId5"/>
                    <a:stretch>
                      <a:fillRect/>
                    </a:stretch>
                  </pic:blipFill>
                  <pic:spPr>
                    <a:xfrm>
                      <a:off x="0" y="0"/>
                      <a:ext cx="5727700" cy="1956435"/>
                    </a:xfrm>
                    <a:prstGeom prst="rect">
                      <a:avLst/>
                    </a:prstGeom>
                  </pic:spPr>
                </pic:pic>
              </a:graphicData>
            </a:graphic>
          </wp:inline>
        </w:drawing>
      </w:r>
    </w:p>
    <w:p w14:paraId="15812C71"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0DAF2E07">
          <v:rect id="_x0000_i1036" alt="" style="width:451.15pt;height:.05pt;mso-width-percent:0;mso-height-percent:0;mso-width-percent:0;mso-height-percent:0" o:hrpct="964" o:hralign="center" o:hrstd="t" o:hr="t" fillcolor="#a0a0a0" stroked="f"/>
        </w:pict>
      </w:r>
    </w:p>
    <w:p w14:paraId="1792A75F" w14:textId="4CB47035"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2: Loading the Dataset</w:t>
      </w:r>
    </w:p>
    <w:p w14:paraId="702BA374"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load the ECG dataset using </w:t>
      </w:r>
      <w:proofErr w:type="spellStart"/>
      <w:proofErr w:type="gramStart"/>
      <w:r w:rsidRPr="005902E3">
        <w:rPr>
          <w:rFonts w:ascii="Courier New" w:eastAsia="Times New Roman" w:hAnsi="Courier New" w:cs="Courier New"/>
          <w:kern w:val="0"/>
          <w:sz w:val="20"/>
          <w:szCs w:val="20"/>
          <w14:ligatures w14:val="none"/>
        </w:rPr>
        <w:t>pd.read</w:t>
      </w:r>
      <w:proofErr w:type="gramEnd"/>
      <w:r w:rsidRPr="005902E3">
        <w:rPr>
          <w:rFonts w:ascii="Courier New" w:eastAsia="Times New Roman" w:hAnsi="Courier New" w:cs="Courier New"/>
          <w:kern w:val="0"/>
          <w:sz w:val="20"/>
          <w:szCs w:val="20"/>
          <w14:ligatures w14:val="none"/>
        </w:rPr>
        <w:t>_csv</w:t>
      </w:r>
      <w:proofErr w:type="spellEnd"/>
      <w:r w:rsidRPr="005902E3">
        <w:rPr>
          <w:rFonts w:ascii="Courier New" w:eastAsia="Times New Roman" w:hAnsi="Courier New" w:cs="Courier New"/>
          <w:kern w:val="0"/>
          <w:sz w:val="20"/>
          <w:szCs w:val="20"/>
          <w14:ligatures w14:val="none"/>
        </w:rPr>
        <w:t>()</w:t>
      </w:r>
      <w:r w:rsidRPr="005902E3">
        <w:rPr>
          <w:rFonts w:ascii="Times New Roman" w:eastAsia="Times New Roman" w:hAnsi="Times New Roman" w:cs="Times New Roman"/>
          <w:kern w:val="0"/>
          <w14:ligatures w14:val="none"/>
        </w:rPr>
        <w:t xml:space="preserve">. This dataset consists of 141 columns — the first 140 represent time-series ECG signal values, while the last column represents the class label: </w:t>
      </w:r>
      <w:r w:rsidRPr="005902E3">
        <w:rPr>
          <w:rFonts w:ascii="Courier New" w:eastAsia="Times New Roman" w:hAnsi="Courier New" w:cs="Courier New"/>
          <w:kern w:val="0"/>
          <w:sz w:val="20"/>
          <w:szCs w:val="20"/>
          <w14:ligatures w14:val="none"/>
        </w:rPr>
        <w:t>1</w:t>
      </w:r>
      <w:r w:rsidRPr="005902E3">
        <w:rPr>
          <w:rFonts w:ascii="Times New Roman" w:eastAsia="Times New Roman" w:hAnsi="Times New Roman" w:cs="Times New Roman"/>
          <w:kern w:val="0"/>
          <w14:ligatures w14:val="none"/>
        </w:rPr>
        <w:t xml:space="preserve"> for normal and </w:t>
      </w:r>
      <w:r w:rsidRPr="005902E3">
        <w:rPr>
          <w:rFonts w:ascii="Courier New" w:eastAsia="Times New Roman" w:hAnsi="Courier New" w:cs="Courier New"/>
          <w:kern w:val="0"/>
          <w:sz w:val="20"/>
          <w:szCs w:val="20"/>
          <w14:ligatures w14:val="none"/>
        </w:rPr>
        <w:t>0</w:t>
      </w:r>
      <w:r w:rsidRPr="005902E3">
        <w:rPr>
          <w:rFonts w:ascii="Times New Roman" w:eastAsia="Times New Roman" w:hAnsi="Times New Roman" w:cs="Times New Roman"/>
          <w:kern w:val="0"/>
          <w14:ligatures w14:val="none"/>
        </w:rPr>
        <w:t xml:space="preserve"> for anomalous signals. We separate the dataset into </w:t>
      </w:r>
      <w:r w:rsidRPr="005902E3">
        <w:rPr>
          <w:rFonts w:ascii="Courier New" w:eastAsia="Times New Roman" w:hAnsi="Courier New" w:cs="Courier New"/>
          <w:kern w:val="0"/>
          <w:sz w:val="20"/>
          <w:szCs w:val="20"/>
          <w14:ligatures w14:val="none"/>
        </w:rPr>
        <w:t>X</w:t>
      </w:r>
      <w:r w:rsidRPr="005902E3">
        <w:rPr>
          <w:rFonts w:ascii="Times New Roman" w:eastAsia="Times New Roman" w:hAnsi="Times New Roman" w:cs="Times New Roman"/>
          <w:kern w:val="0"/>
          <w14:ligatures w14:val="none"/>
        </w:rPr>
        <w:t xml:space="preserve"> (features) and </w:t>
      </w:r>
      <w:r w:rsidRPr="005902E3">
        <w:rPr>
          <w:rFonts w:ascii="Courier New" w:eastAsia="Times New Roman" w:hAnsi="Courier New" w:cs="Courier New"/>
          <w:kern w:val="0"/>
          <w:sz w:val="20"/>
          <w:szCs w:val="20"/>
          <w14:ligatures w14:val="none"/>
        </w:rPr>
        <w:t>y</w:t>
      </w:r>
      <w:r w:rsidRPr="005902E3">
        <w:rPr>
          <w:rFonts w:ascii="Times New Roman" w:eastAsia="Times New Roman" w:hAnsi="Times New Roman" w:cs="Times New Roman"/>
          <w:kern w:val="0"/>
          <w14:ligatures w14:val="none"/>
        </w:rPr>
        <w:t xml:space="preserve"> (labels). This format allows us to work with the input signals directly and detect anomalies based on signal reconstruction.</w:t>
      </w:r>
    </w:p>
    <w:p w14:paraId="095E0AE9" w14:textId="1411F7E1" w:rsidR="005902E3" w:rsidRPr="005902E3" w:rsidRDefault="005902E3" w:rsidP="005902E3">
      <w:pPr>
        <w:spacing w:before="100" w:beforeAutospacing="1" w:after="100" w:afterAutospacing="1" w:line="240" w:lineRule="auto"/>
        <w:jc w:val="cente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drawing>
          <wp:inline distT="0" distB="0" distL="0" distR="0" wp14:anchorId="105F24A5" wp14:editId="18501A44">
            <wp:extent cx="4089400" cy="1600200"/>
            <wp:effectExtent l="0" t="0" r="0" b="0"/>
            <wp:docPr id="329790119"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90119" name="Picture 1" descr="A close-up of a code&#10;&#10;AI-generated content may be incorrect."/>
                    <pic:cNvPicPr/>
                  </pic:nvPicPr>
                  <pic:blipFill>
                    <a:blip r:embed="rId6"/>
                    <a:stretch>
                      <a:fillRect/>
                    </a:stretch>
                  </pic:blipFill>
                  <pic:spPr>
                    <a:xfrm>
                      <a:off x="0" y="0"/>
                      <a:ext cx="4089400" cy="1600200"/>
                    </a:xfrm>
                    <a:prstGeom prst="rect">
                      <a:avLst/>
                    </a:prstGeom>
                  </pic:spPr>
                </pic:pic>
              </a:graphicData>
            </a:graphic>
          </wp:inline>
        </w:drawing>
      </w:r>
    </w:p>
    <w:p w14:paraId="552A7EF8"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14857738">
          <v:rect id="_x0000_i1035" alt="" style="width:451.15pt;height:.05pt;mso-width-percent:0;mso-height-percent:0;mso-width-percent:0;mso-height-percent:0" o:hrpct="964" o:hralign="center" o:hrstd="t" o:hr="t" fillcolor="#a0a0a0" stroked="f"/>
        </w:pict>
      </w:r>
    </w:p>
    <w:p w14:paraId="5A55C43D" w14:textId="2B41BB1C" w:rsid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3: Exploratory Data Analysis (EDA)</w:t>
      </w:r>
    </w:p>
    <w:p w14:paraId="786FADC1" w14:textId="2B44F5FD"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drawing>
          <wp:inline distT="0" distB="0" distL="0" distR="0" wp14:anchorId="0F9DB7F1" wp14:editId="33F5C758">
            <wp:extent cx="5727700" cy="1329055"/>
            <wp:effectExtent l="0" t="0" r="0" b="4445"/>
            <wp:docPr id="86815909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59092" name="Picture 1" descr="A close-up of a white background&#10;&#10;AI-generated content may be incorrect."/>
                    <pic:cNvPicPr/>
                  </pic:nvPicPr>
                  <pic:blipFill>
                    <a:blip r:embed="rId7"/>
                    <a:stretch>
                      <a:fillRect/>
                    </a:stretch>
                  </pic:blipFill>
                  <pic:spPr>
                    <a:xfrm>
                      <a:off x="0" y="0"/>
                      <a:ext cx="5727700" cy="1329055"/>
                    </a:xfrm>
                    <a:prstGeom prst="rect">
                      <a:avLst/>
                    </a:prstGeom>
                  </pic:spPr>
                </pic:pic>
              </a:graphicData>
            </a:graphic>
          </wp:inline>
        </w:drawing>
      </w:r>
    </w:p>
    <w:p w14:paraId="27563154"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lastRenderedPageBreak/>
        <w:t xml:space="preserve">A basic </w:t>
      </w:r>
      <w:proofErr w:type="spellStart"/>
      <w:r w:rsidRPr="005902E3">
        <w:rPr>
          <w:rFonts w:ascii="Courier New" w:eastAsia="Times New Roman" w:hAnsi="Courier New" w:cs="Courier New"/>
          <w:kern w:val="0"/>
          <w:sz w:val="20"/>
          <w:szCs w:val="20"/>
          <w14:ligatures w14:val="none"/>
        </w:rPr>
        <w:t>countplot</w:t>
      </w:r>
      <w:proofErr w:type="spellEnd"/>
      <w:r w:rsidRPr="005902E3">
        <w:rPr>
          <w:rFonts w:ascii="Times New Roman" w:eastAsia="Times New Roman" w:hAnsi="Times New Roman" w:cs="Times New Roman"/>
          <w:kern w:val="0"/>
          <w14:ligatures w14:val="none"/>
        </w:rPr>
        <w:t xml:space="preserve"> is created using </w:t>
      </w:r>
      <w:r w:rsidRPr="005902E3">
        <w:rPr>
          <w:rFonts w:ascii="Courier New" w:eastAsia="Times New Roman" w:hAnsi="Courier New" w:cs="Courier New"/>
          <w:kern w:val="0"/>
          <w:sz w:val="20"/>
          <w:szCs w:val="20"/>
          <w14:ligatures w14:val="none"/>
        </w:rPr>
        <w:t>seaborn</w:t>
      </w:r>
      <w:r w:rsidRPr="005902E3">
        <w:rPr>
          <w:rFonts w:ascii="Times New Roman" w:eastAsia="Times New Roman" w:hAnsi="Times New Roman" w:cs="Times New Roman"/>
          <w:kern w:val="0"/>
          <w14:ligatures w14:val="none"/>
        </w:rPr>
        <w:t xml:space="preserve"> to visualize the distribution of normal vs anomalous classes. This quick plot reveals class imbalance — typically, the dataset contains far more normal signals than anomalies. This imbalance justifies the use of an unsupervised approach where the model learns only from the dominant class (normal) and flags unusual signals as anomalies.</w:t>
      </w:r>
    </w:p>
    <w:p w14:paraId="078E1563" w14:textId="18EB1BE0" w:rsidR="005902E3" w:rsidRPr="005902E3" w:rsidRDefault="005902E3" w:rsidP="005902E3">
      <w:pPr>
        <w:spacing w:before="100" w:beforeAutospacing="1" w:after="100" w:afterAutospacing="1" w:line="240" w:lineRule="auto"/>
        <w:jc w:val="center"/>
        <w:rPr>
          <w:rFonts w:ascii="Times New Roman" w:eastAsia="Times New Roman" w:hAnsi="Times New Roman" w:cs="Times New Roman"/>
          <w:kern w:val="0"/>
          <w14:ligatures w14:val="none"/>
        </w:rPr>
      </w:pPr>
      <w:r>
        <w:rPr>
          <w:noProof/>
        </w:rPr>
        <w:drawing>
          <wp:inline distT="0" distB="0" distL="0" distR="0" wp14:anchorId="03D3FF1C" wp14:editId="1D4DA71C">
            <wp:extent cx="3684905" cy="2887980"/>
            <wp:effectExtent l="0" t="0" r="0" b="0"/>
            <wp:docPr id="678979643" name="Picture 1" descr="A graph of a distribution of nor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79643" name="Picture 1" descr="A graph of a distribution of normal&#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4905" cy="2887980"/>
                    </a:xfrm>
                    <a:prstGeom prst="rect">
                      <a:avLst/>
                    </a:prstGeom>
                    <a:noFill/>
                    <a:ln>
                      <a:noFill/>
                    </a:ln>
                  </pic:spPr>
                </pic:pic>
              </a:graphicData>
            </a:graphic>
          </wp:inline>
        </w:drawing>
      </w:r>
    </w:p>
    <w:p w14:paraId="30AF1CD6"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5F3B6D6B">
          <v:rect id="_x0000_i1034" alt="" style="width:451.15pt;height:.05pt;mso-width-percent:0;mso-height-percent:0;mso-width-percent:0;mso-height-percent:0" o:hrpct="964" o:hralign="center" o:hrstd="t" o:hr="t" fillcolor="#a0a0a0" stroked="f"/>
        </w:pict>
      </w:r>
    </w:p>
    <w:p w14:paraId="48F215DC" w14:textId="63530D69" w:rsidR="005902E3" w:rsidRDefault="005902E3" w:rsidP="005902E3">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4: Data Splitting</w:t>
      </w:r>
    </w:p>
    <w:p w14:paraId="557FF7C7" w14:textId="4D1E26BE" w:rsidR="005902E3" w:rsidRPr="005902E3" w:rsidRDefault="005902E3" w:rsidP="005902E3">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drawing>
          <wp:inline distT="0" distB="0" distL="0" distR="0" wp14:anchorId="18C11926" wp14:editId="2ADA7DEC">
            <wp:extent cx="5727700" cy="1513840"/>
            <wp:effectExtent l="0" t="0" r="0" b="0"/>
            <wp:docPr id="1334351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1920" name="Picture 1" descr="A screenshot of a computer&#10;&#10;AI-generated content may be incorrect."/>
                    <pic:cNvPicPr/>
                  </pic:nvPicPr>
                  <pic:blipFill>
                    <a:blip r:embed="rId9"/>
                    <a:stretch>
                      <a:fillRect/>
                    </a:stretch>
                  </pic:blipFill>
                  <pic:spPr>
                    <a:xfrm>
                      <a:off x="0" y="0"/>
                      <a:ext cx="5727700" cy="1513840"/>
                    </a:xfrm>
                    <a:prstGeom prst="rect">
                      <a:avLst/>
                    </a:prstGeom>
                  </pic:spPr>
                </pic:pic>
              </a:graphicData>
            </a:graphic>
          </wp:inline>
        </w:drawing>
      </w:r>
    </w:p>
    <w:p w14:paraId="0A3D63C7" w14:textId="77777777"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create the training and testing datasets. Importantly, we </w:t>
      </w:r>
      <w:r w:rsidRPr="005902E3">
        <w:rPr>
          <w:rFonts w:ascii="Times New Roman" w:eastAsia="Times New Roman" w:hAnsi="Times New Roman" w:cs="Times New Roman"/>
          <w:b/>
          <w:bCs/>
          <w:kern w:val="0"/>
          <w14:ligatures w14:val="none"/>
        </w:rPr>
        <w:t xml:space="preserve">only use samples with label </w:t>
      </w:r>
      <w:r w:rsidRPr="005902E3">
        <w:rPr>
          <w:rFonts w:ascii="Courier New" w:eastAsia="Times New Roman" w:hAnsi="Courier New" w:cs="Courier New"/>
          <w:b/>
          <w:bCs/>
          <w:kern w:val="0"/>
          <w:sz w:val="20"/>
          <w:szCs w:val="20"/>
          <w14:ligatures w14:val="none"/>
        </w:rPr>
        <w:t>1</w:t>
      </w:r>
      <w:r w:rsidRPr="005902E3">
        <w:rPr>
          <w:rFonts w:ascii="Times New Roman" w:eastAsia="Times New Roman" w:hAnsi="Times New Roman" w:cs="Times New Roman"/>
          <w:b/>
          <w:bCs/>
          <w:kern w:val="0"/>
          <w14:ligatures w14:val="none"/>
        </w:rPr>
        <w:t xml:space="preserve"> (normal)</w:t>
      </w:r>
      <w:r w:rsidRPr="005902E3">
        <w:rPr>
          <w:rFonts w:ascii="Times New Roman" w:eastAsia="Times New Roman" w:hAnsi="Times New Roman" w:cs="Times New Roman"/>
          <w:kern w:val="0"/>
          <w14:ligatures w14:val="none"/>
        </w:rPr>
        <w:t xml:space="preserve"> to train the autoencoder. This is because an autoencoder learns to recreate normal behavior. During testing, we include both normal and anomalous samples to evaluate how well the model can differentiate based on reconstruction error. This simulates real-world conditions where anomalies are unknown at training time.</w:t>
      </w:r>
    </w:p>
    <w:p w14:paraId="70298E60"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05E1860E">
          <v:rect id="_x0000_i1033" alt="" style="width:451.15pt;height:.05pt;mso-width-percent:0;mso-height-percent:0;mso-width-percent:0;mso-height-percent:0" o:hrpct="964" o:hralign="center" o:hrstd="t" o:hr="t" fillcolor="#a0a0a0" stroked="f"/>
        </w:pict>
      </w:r>
    </w:p>
    <w:p w14:paraId="0547E4DA" w14:textId="55AF723C" w:rsid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5: Building the Autoencoder Model</w:t>
      </w:r>
    </w:p>
    <w:p w14:paraId="0E9ABCDA" w14:textId="13944542"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lastRenderedPageBreak/>
        <w:drawing>
          <wp:inline distT="0" distB="0" distL="0" distR="0" wp14:anchorId="3A31B15F" wp14:editId="5E740DF4">
            <wp:extent cx="5727700" cy="2125345"/>
            <wp:effectExtent l="0" t="0" r="0" b="0"/>
            <wp:docPr id="159274603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6030" name="Picture 1" descr="A screen shot of a computer code&#10;&#10;AI-generated content may be incorrect."/>
                    <pic:cNvPicPr/>
                  </pic:nvPicPr>
                  <pic:blipFill>
                    <a:blip r:embed="rId10"/>
                    <a:stretch>
                      <a:fillRect/>
                    </a:stretch>
                  </pic:blipFill>
                  <pic:spPr>
                    <a:xfrm>
                      <a:off x="0" y="0"/>
                      <a:ext cx="5727700" cy="2125345"/>
                    </a:xfrm>
                    <a:prstGeom prst="rect">
                      <a:avLst/>
                    </a:prstGeom>
                  </pic:spPr>
                </pic:pic>
              </a:graphicData>
            </a:graphic>
          </wp:inline>
        </w:drawing>
      </w:r>
    </w:p>
    <w:p w14:paraId="322328EE"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define a simple but effective autoencoder using </w:t>
      </w:r>
      <w:proofErr w:type="spellStart"/>
      <w:r w:rsidRPr="005902E3">
        <w:rPr>
          <w:rFonts w:ascii="Times New Roman" w:eastAsia="Times New Roman" w:hAnsi="Times New Roman" w:cs="Times New Roman"/>
          <w:kern w:val="0"/>
          <w14:ligatures w14:val="none"/>
        </w:rPr>
        <w:t>Keras</w:t>
      </w:r>
      <w:proofErr w:type="spellEnd"/>
      <w:r w:rsidRPr="005902E3">
        <w:rPr>
          <w:rFonts w:ascii="Times New Roman" w:eastAsia="Times New Roman" w:hAnsi="Times New Roman" w:cs="Times New Roman"/>
          <w:kern w:val="0"/>
          <w14:ligatures w14:val="none"/>
        </w:rPr>
        <w:t xml:space="preserve">’ Functional API. The encoder part compresses the 140-dimensional input into 64 and then 32 dimensions using </w:t>
      </w:r>
      <w:r w:rsidRPr="005902E3">
        <w:rPr>
          <w:rFonts w:ascii="Courier New" w:eastAsia="Times New Roman" w:hAnsi="Courier New" w:cs="Courier New"/>
          <w:kern w:val="0"/>
          <w:sz w:val="20"/>
          <w:szCs w:val="20"/>
          <w14:ligatures w14:val="none"/>
        </w:rPr>
        <w:t>Dense</w:t>
      </w:r>
      <w:r w:rsidRPr="005902E3">
        <w:rPr>
          <w:rFonts w:ascii="Times New Roman" w:eastAsia="Times New Roman" w:hAnsi="Times New Roman" w:cs="Times New Roman"/>
          <w:kern w:val="0"/>
          <w14:ligatures w14:val="none"/>
        </w:rPr>
        <w:t xml:space="preserve"> layers with </w:t>
      </w:r>
      <w:proofErr w:type="spellStart"/>
      <w:r w:rsidRPr="005902E3">
        <w:rPr>
          <w:rFonts w:ascii="Times New Roman" w:eastAsia="Times New Roman" w:hAnsi="Times New Roman" w:cs="Times New Roman"/>
          <w:kern w:val="0"/>
          <w14:ligatures w14:val="none"/>
        </w:rPr>
        <w:t>ReLU</w:t>
      </w:r>
      <w:proofErr w:type="spellEnd"/>
      <w:r w:rsidRPr="005902E3">
        <w:rPr>
          <w:rFonts w:ascii="Times New Roman" w:eastAsia="Times New Roman" w:hAnsi="Times New Roman" w:cs="Times New Roman"/>
          <w:kern w:val="0"/>
          <w14:ligatures w14:val="none"/>
        </w:rPr>
        <w:t xml:space="preserve"> activation. The decoder symmetrically reconstructs the original 140-dimension input. The final layer uses a linear activation to produce a continuous output that can closely match the original signal. We compile the model using </w:t>
      </w:r>
      <w:proofErr w:type="spellStart"/>
      <w:r w:rsidRPr="005902E3">
        <w:rPr>
          <w:rFonts w:ascii="Courier New" w:eastAsia="Times New Roman" w:hAnsi="Courier New" w:cs="Courier New"/>
          <w:kern w:val="0"/>
          <w:sz w:val="20"/>
          <w:szCs w:val="20"/>
          <w14:ligatures w14:val="none"/>
        </w:rPr>
        <w:t>adam</w:t>
      </w:r>
      <w:proofErr w:type="spellEnd"/>
      <w:r w:rsidRPr="005902E3">
        <w:rPr>
          <w:rFonts w:ascii="Times New Roman" w:eastAsia="Times New Roman" w:hAnsi="Times New Roman" w:cs="Times New Roman"/>
          <w:kern w:val="0"/>
          <w14:ligatures w14:val="none"/>
        </w:rPr>
        <w:t xml:space="preserve"> optimizer and </w:t>
      </w:r>
      <w:r w:rsidRPr="005902E3">
        <w:rPr>
          <w:rFonts w:ascii="Courier New" w:eastAsia="Times New Roman" w:hAnsi="Courier New" w:cs="Courier New"/>
          <w:kern w:val="0"/>
          <w:sz w:val="20"/>
          <w:szCs w:val="20"/>
          <w14:ligatures w14:val="none"/>
        </w:rPr>
        <w:t>mean squared error (MSE)</w:t>
      </w:r>
      <w:r w:rsidRPr="005902E3">
        <w:rPr>
          <w:rFonts w:ascii="Times New Roman" w:eastAsia="Times New Roman" w:hAnsi="Times New Roman" w:cs="Times New Roman"/>
          <w:kern w:val="0"/>
          <w14:ligatures w14:val="none"/>
        </w:rPr>
        <w:t xml:space="preserve"> as the loss function — since our goal is to minimize the difference between input and output.</w:t>
      </w:r>
    </w:p>
    <w:p w14:paraId="5CEA6751" w14:textId="0380E3E8"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drawing>
          <wp:inline distT="0" distB="0" distL="0" distR="0" wp14:anchorId="02B3EED6" wp14:editId="33C5E798">
            <wp:extent cx="5727700" cy="2148840"/>
            <wp:effectExtent l="0" t="0" r="0" b="0"/>
            <wp:docPr id="932674417"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74417" name="Picture 1" descr="A table with text and numbers&#10;&#10;AI-generated content may be incorrect."/>
                    <pic:cNvPicPr/>
                  </pic:nvPicPr>
                  <pic:blipFill>
                    <a:blip r:embed="rId11"/>
                    <a:stretch>
                      <a:fillRect/>
                    </a:stretch>
                  </pic:blipFill>
                  <pic:spPr>
                    <a:xfrm>
                      <a:off x="0" y="0"/>
                      <a:ext cx="5727700" cy="2148840"/>
                    </a:xfrm>
                    <a:prstGeom prst="rect">
                      <a:avLst/>
                    </a:prstGeom>
                  </pic:spPr>
                </pic:pic>
              </a:graphicData>
            </a:graphic>
          </wp:inline>
        </w:drawing>
      </w:r>
    </w:p>
    <w:p w14:paraId="09E612F9"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37E074F1">
          <v:rect id="_x0000_i1032" alt="" style="width:451.15pt;height:.05pt;mso-width-percent:0;mso-height-percent:0;mso-width-percent:0;mso-height-percent:0" o:hrpct="964" o:hralign="center" o:hrstd="t" o:hr="t" fillcolor="#a0a0a0" stroked="f"/>
        </w:pict>
      </w:r>
    </w:p>
    <w:p w14:paraId="5A728C22" w14:textId="5D18BE81" w:rsid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6: Training the Autoencoder</w:t>
      </w:r>
    </w:p>
    <w:p w14:paraId="40F82B52" w14:textId="457B7A61"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drawing>
          <wp:inline distT="0" distB="0" distL="0" distR="0" wp14:anchorId="2D12AC9D" wp14:editId="750225BE">
            <wp:extent cx="5727700" cy="1283335"/>
            <wp:effectExtent l="0" t="0" r="0" b="0"/>
            <wp:docPr id="169175139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51399" name="Picture 1" descr="A screenshot of a computer code&#10;&#10;AI-generated content may be incorrect."/>
                    <pic:cNvPicPr/>
                  </pic:nvPicPr>
                  <pic:blipFill>
                    <a:blip r:embed="rId12"/>
                    <a:stretch>
                      <a:fillRect/>
                    </a:stretch>
                  </pic:blipFill>
                  <pic:spPr>
                    <a:xfrm>
                      <a:off x="0" y="0"/>
                      <a:ext cx="5727700" cy="1283335"/>
                    </a:xfrm>
                    <a:prstGeom prst="rect">
                      <a:avLst/>
                    </a:prstGeom>
                  </pic:spPr>
                </pic:pic>
              </a:graphicData>
            </a:graphic>
          </wp:inline>
        </w:drawing>
      </w:r>
    </w:p>
    <w:p w14:paraId="7776DE99" w14:textId="77777777" w:rsid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fit the model on </w:t>
      </w:r>
      <w:r w:rsidRPr="005902E3">
        <w:rPr>
          <w:rFonts w:ascii="Courier New" w:eastAsia="Times New Roman" w:hAnsi="Courier New" w:cs="Courier New"/>
          <w:kern w:val="0"/>
          <w:sz w:val="20"/>
          <w:szCs w:val="20"/>
          <w14:ligatures w14:val="none"/>
        </w:rPr>
        <w:t>X_train</w:t>
      </w:r>
      <w:r w:rsidRPr="005902E3">
        <w:rPr>
          <w:rFonts w:ascii="Times New Roman" w:eastAsia="Times New Roman" w:hAnsi="Times New Roman" w:cs="Times New Roman"/>
          <w:kern w:val="0"/>
          <w14:ligatures w14:val="none"/>
        </w:rPr>
        <w:t xml:space="preserve">, where both input and target are the same (since an autoencoder is trained to reconstruct its input). The model runs for 50 epochs using a batch size of 32. We </w:t>
      </w:r>
      <w:r w:rsidRPr="005902E3">
        <w:rPr>
          <w:rFonts w:ascii="Times New Roman" w:eastAsia="Times New Roman" w:hAnsi="Times New Roman" w:cs="Times New Roman"/>
          <w:kern w:val="0"/>
          <w14:ligatures w14:val="none"/>
        </w:rPr>
        <w:lastRenderedPageBreak/>
        <w:t xml:space="preserve">also include validation data using the same </w:t>
      </w:r>
      <w:r w:rsidRPr="005902E3">
        <w:rPr>
          <w:rFonts w:ascii="Courier New" w:eastAsia="Times New Roman" w:hAnsi="Courier New" w:cs="Courier New"/>
          <w:kern w:val="0"/>
          <w:sz w:val="20"/>
          <w:szCs w:val="20"/>
          <w14:ligatures w14:val="none"/>
        </w:rPr>
        <w:t>X_train</w:t>
      </w:r>
      <w:r w:rsidRPr="005902E3">
        <w:rPr>
          <w:rFonts w:ascii="Times New Roman" w:eastAsia="Times New Roman" w:hAnsi="Times New Roman" w:cs="Times New Roman"/>
          <w:kern w:val="0"/>
          <w14:ligatures w14:val="none"/>
        </w:rPr>
        <w:t>, which allows us to monitor the reconstruction performance during training.</w:t>
      </w:r>
    </w:p>
    <w:p w14:paraId="604216CE" w14:textId="10CFC5E3"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drawing>
          <wp:inline distT="0" distB="0" distL="0" distR="0" wp14:anchorId="0DE7438D" wp14:editId="49583CDD">
            <wp:extent cx="5727700" cy="5015230"/>
            <wp:effectExtent l="0" t="0" r="0" b="1270"/>
            <wp:docPr id="146932615" name="Picture 1" descr="A table of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615" name="Picture 1" descr="A table of numbers and numbers&#10;&#10;AI-generated content may be incorrect."/>
                    <pic:cNvPicPr/>
                  </pic:nvPicPr>
                  <pic:blipFill>
                    <a:blip r:embed="rId13"/>
                    <a:stretch>
                      <a:fillRect/>
                    </a:stretch>
                  </pic:blipFill>
                  <pic:spPr>
                    <a:xfrm>
                      <a:off x="0" y="0"/>
                      <a:ext cx="5727700" cy="5015230"/>
                    </a:xfrm>
                    <a:prstGeom prst="rect">
                      <a:avLst/>
                    </a:prstGeom>
                  </pic:spPr>
                </pic:pic>
              </a:graphicData>
            </a:graphic>
          </wp:inline>
        </w:drawing>
      </w:r>
    </w:p>
    <w:p w14:paraId="26468327"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38F321AF">
          <v:rect id="_x0000_i1031" alt="" style="width:451.15pt;height:.05pt;mso-width-percent:0;mso-height-percent:0;mso-width-percent:0;mso-height-percent:0" o:hrpct="964" o:hralign="center" o:hrstd="t" o:hr="t" fillcolor="#a0a0a0" stroked="f"/>
        </w:pict>
      </w:r>
    </w:p>
    <w:p w14:paraId="7A223479" w14:textId="4B199D74"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7: Reconstruction and Error Calculation</w:t>
      </w:r>
    </w:p>
    <w:p w14:paraId="0D4406D6"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After training, we use the model to </w:t>
      </w:r>
      <w:r w:rsidRPr="005902E3">
        <w:rPr>
          <w:rFonts w:ascii="Times New Roman" w:eastAsia="Times New Roman" w:hAnsi="Times New Roman" w:cs="Times New Roman"/>
          <w:b/>
          <w:bCs/>
          <w:kern w:val="0"/>
          <w14:ligatures w14:val="none"/>
        </w:rPr>
        <w:t>reconstruct all test samples</w:t>
      </w:r>
      <w:r w:rsidRPr="005902E3">
        <w:rPr>
          <w:rFonts w:ascii="Times New Roman" w:eastAsia="Times New Roman" w:hAnsi="Times New Roman" w:cs="Times New Roman"/>
          <w:kern w:val="0"/>
          <w14:ligatures w14:val="none"/>
        </w:rPr>
        <w:t xml:space="preserve">, including both normal and anomalous signals. We compute the </w:t>
      </w:r>
      <w:r w:rsidRPr="005902E3">
        <w:rPr>
          <w:rFonts w:ascii="Times New Roman" w:eastAsia="Times New Roman" w:hAnsi="Times New Roman" w:cs="Times New Roman"/>
          <w:b/>
          <w:bCs/>
          <w:kern w:val="0"/>
          <w14:ligatures w14:val="none"/>
        </w:rPr>
        <w:t>mean squared error (MSE)</w:t>
      </w:r>
      <w:r w:rsidRPr="005902E3">
        <w:rPr>
          <w:rFonts w:ascii="Times New Roman" w:eastAsia="Times New Roman" w:hAnsi="Times New Roman" w:cs="Times New Roman"/>
          <w:kern w:val="0"/>
          <w14:ligatures w14:val="none"/>
        </w:rPr>
        <w:t xml:space="preserve"> for each sample between the actual ECG signal and the model’s reconstruction. This gives us a numerical score representing how well the model was able to reconstruct each signal. We expect low MSE for normal samples (well reconstructed) and high MSE for anomalies.</w:t>
      </w:r>
    </w:p>
    <w:p w14:paraId="75739D2A" w14:textId="55E9D30A"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drawing>
          <wp:inline distT="0" distB="0" distL="0" distR="0" wp14:anchorId="06520978" wp14:editId="46CE7699">
            <wp:extent cx="5727700" cy="975360"/>
            <wp:effectExtent l="0" t="0" r="0" b="2540"/>
            <wp:docPr id="2599892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89288" name="Picture 1" descr="A screen shot of a computer code&#10;&#10;AI-generated content may be incorrect."/>
                    <pic:cNvPicPr/>
                  </pic:nvPicPr>
                  <pic:blipFill>
                    <a:blip r:embed="rId14"/>
                    <a:stretch>
                      <a:fillRect/>
                    </a:stretch>
                  </pic:blipFill>
                  <pic:spPr>
                    <a:xfrm>
                      <a:off x="0" y="0"/>
                      <a:ext cx="5727700" cy="975360"/>
                    </a:xfrm>
                    <a:prstGeom prst="rect">
                      <a:avLst/>
                    </a:prstGeom>
                  </pic:spPr>
                </pic:pic>
              </a:graphicData>
            </a:graphic>
          </wp:inline>
        </w:drawing>
      </w:r>
    </w:p>
    <w:p w14:paraId="05C70368"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62601223">
          <v:rect id="_x0000_i1030" alt="" style="width:451.15pt;height:.05pt;mso-width-percent:0;mso-height-percent:0;mso-width-percent:0;mso-height-percent:0" o:hrpct="964" o:hralign="center" o:hrstd="t" o:hr="t" fillcolor="#a0a0a0" stroked="f"/>
        </w:pict>
      </w:r>
    </w:p>
    <w:p w14:paraId="3EDA6115" w14:textId="54A2C022"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lastRenderedPageBreak/>
        <w:t>Step 8: Threshold Determination</w:t>
      </w:r>
    </w:p>
    <w:p w14:paraId="5ACB3439" w14:textId="77777777" w:rsid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need to decide how large an error constitutes an anomaly. To do this, we compute the </w:t>
      </w:r>
      <w:r w:rsidRPr="005902E3">
        <w:rPr>
          <w:rFonts w:ascii="Times New Roman" w:eastAsia="Times New Roman" w:hAnsi="Times New Roman" w:cs="Times New Roman"/>
          <w:b/>
          <w:bCs/>
          <w:kern w:val="0"/>
          <w14:ligatures w14:val="none"/>
        </w:rPr>
        <w:t>95th percentile</w:t>
      </w:r>
      <w:r w:rsidRPr="005902E3">
        <w:rPr>
          <w:rFonts w:ascii="Times New Roman" w:eastAsia="Times New Roman" w:hAnsi="Times New Roman" w:cs="Times New Roman"/>
          <w:kern w:val="0"/>
          <w14:ligatures w14:val="none"/>
        </w:rPr>
        <w:t xml:space="preserve"> of reconstruction errors for the </w:t>
      </w:r>
      <w:r w:rsidRPr="005902E3">
        <w:rPr>
          <w:rFonts w:ascii="Times New Roman" w:eastAsia="Times New Roman" w:hAnsi="Times New Roman" w:cs="Times New Roman"/>
          <w:b/>
          <w:bCs/>
          <w:kern w:val="0"/>
          <w14:ligatures w14:val="none"/>
        </w:rPr>
        <w:t>normal samples only</w:t>
      </w:r>
      <w:r w:rsidRPr="005902E3">
        <w:rPr>
          <w:rFonts w:ascii="Times New Roman" w:eastAsia="Times New Roman" w:hAnsi="Times New Roman" w:cs="Times New Roman"/>
          <w:kern w:val="0"/>
          <w14:ligatures w14:val="none"/>
        </w:rPr>
        <w:t xml:space="preserve"> (those with label </w:t>
      </w:r>
      <w:r w:rsidRPr="005902E3">
        <w:rPr>
          <w:rFonts w:ascii="Courier New" w:eastAsia="Times New Roman" w:hAnsi="Courier New" w:cs="Courier New"/>
          <w:kern w:val="0"/>
          <w:sz w:val="20"/>
          <w:szCs w:val="20"/>
          <w14:ligatures w14:val="none"/>
        </w:rPr>
        <w:t>1</w:t>
      </w:r>
      <w:r w:rsidRPr="005902E3">
        <w:rPr>
          <w:rFonts w:ascii="Times New Roman" w:eastAsia="Times New Roman" w:hAnsi="Times New Roman" w:cs="Times New Roman"/>
          <w:kern w:val="0"/>
          <w14:ligatures w14:val="none"/>
        </w:rPr>
        <w:t>). This threshold assumes that 95% of normal data should be reconstructed with lower error, and anything beyond that is considered unusual or anomalous. This method works well in imbalanced datasets where anomalies are rare.</w:t>
      </w:r>
    </w:p>
    <w:p w14:paraId="74EE6067" w14:textId="16F741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drawing>
          <wp:inline distT="0" distB="0" distL="0" distR="0" wp14:anchorId="26971EBD" wp14:editId="5BB7F88E">
            <wp:extent cx="5727700" cy="1066800"/>
            <wp:effectExtent l="0" t="0" r="0" b="0"/>
            <wp:docPr id="63041424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14243" name="Picture 1" descr="A close-up of a computer code&#10;&#10;AI-generated content may be incorrect."/>
                    <pic:cNvPicPr/>
                  </pic:nvPicPr>
                  <pic:blipFill>
                    <a:blip r:embed="rId15"/>
                    <a:stretch>
                      <a:fillRect/>
                    </a:stretch>
                  </pic:blipFill>
                  <pic:spPr>
                    <a:xfrm>
                      <a:off x="0" y="0"/>
                      <a:ext cx="5727700" cy="1066800"/>
                    </a:xfrm>
                    <a:prstGeom prst="rect">
                      <a:avLst/>
                    </a:prstGeom>
                  </pic:spPr>
                </pic:pic>
              </a:graphicData>
            </a:graphic>
          </wp:inline>
        </w:drawing>
      </w:r>
    </w:p>
    <w:p w14:paraId="409F677E"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1AA4A135">
          <v:rect id="_x0000_i1029" alt="" style="width:451.15pt;height:.05pt;mso-width-percent:0;mso-height-percent:0;mso-width-percent:0;mso-height-percent:0" o:hrpct="964" o:hralign="center" o:hrstd="t" o:hr="t" fillcolor="#a0a0a0" stroked="f"/>
        </w:pict>
      </w:r>
    </w:p>
    <w:p w14:paraId="3E521F1F" w14:textId="220CAEE6"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 xml:space="preserve"> Step 9: Anomaly Detection and Evaluation</w:t>
      </w:r>
    </w:p>
    <w:p w14:paraId="6F80B3A3"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classify a sample as an anomaly if its reconstruction error exceeds the threshold. We convert our original labels such that </w:t>
      </w:r>
      <w:r w:rsidRPr="005902E3">
        <w:rPr>
          <w:rFonts w:ascii="Courier New" w:eastAsia="Times New Roman" w:hAnsi="Courier New" w:cs="Courier New"/>
          <w:kern w:val="0"/>
          <w:sz w:val="20"/>
          <w:szCs w:val="20"/>
          <w14:ligatures w14:val="none"/>
        </w:rPr>
        <w:t>1</w:t>
      </w:r>
      <w:r w:rsidRPr="005902E3">
        <w:rPr>
          <w:rFonts w:ascii="Times New Roman" w:eastAsia="Times New Roman" w:hAnsi="Times New Roman" w:cs="Times New Roman"/>
          <w:kern w:val="0"/>
          <w14:ligatures w14:val="none"/>
        </w:rPr>
        <w:t xml:space="preserve"> represents anomalies (to align with evaluation metrics). We then compute a </w:t>
      </w:r>
      <w:r w:rsidRPr="005902E3">
        <w:rPr>
          <w:rFonts w:ascii="Times New Roman" w:eastAsia="Times New Roman" w:hAnsi="Times New Roman" w:cs="Times New Roman"/>
          <w:b/>
          <w:bCs/>
          <w:kern w:val="0"/>
          <w14:ligatures w14:val="none"/>
        </w:rPr>
        <w:t>confusion matrix</w:t>
      </w:r>
      <w:r w:rsidRPr="005902E3">
        <w:rPr>
          <w:rFonts w:ascii="Times New Roman" w:eastAsia="Times New Roman" w:hAnsi="Times New Roman" w:cs="Times New Roman"/>
          <w:kern w:val="0"/>
          <w14:ligatures w14:val="none"/>
        </w:rPr>
        <w:t xml:space="preserve">, </w:t>
      </w:r>
      <w:r w:rsidRPr="005902E3">
        <w:rPr>
          <w:rFonts w:ascii="Times New Roman" w:eastAsia="Times New Roman" w:hAnsi="Times New Roman" w:cs="Times New Roman"/>
          <w:b/>
          <w:bCs/>
          <w:kern w:val="0"/>
          <w14:ligatures w14:val="none"/>
        </w:rPr>
        <w:t>classification report</w:t>
      </w:r>
      <w:r w:rsidRPr="005902E3">
        <w:rPr>
          <w:rFonts w:ascii="Times New Roman" w:eastAsia="Times New Roman" w:hAnsi="Times New Roman" w:cs="Times New Roman"/>
          <w:kern w:val="0"/>
          <w14:ligatures w14:val="none"/>
        </w:rPr>
        <w:t xml:space="preserve"> (precision, recall, F1-score), and </w:t>
      </w:r>
      <w:r w:rsidRPr="005902E3">
        <w:rPr>
          <w:rFonts w:ascii="Times New Roman" w:eastAsia="Times New Roman" w:hAnsi="Times New Roman" w:cs="Times New Roman"/>
          <w:b/>
          <w:bCs/>
          <w:kern w:val="0"/>
          <w14:ligatures w14:val="none"/>
        </w:rPr>
        <w:t>ROC AUC score</w:t>
      </w:r>
      <w:r w:rsidRPr="005902E3">
        <w:rPr>
          <w:rFonts w:ascii="Times New Roman" w:eastAsia="Times New Roman" w:hAnsi="Times New Roman" w:cs="Times New Roman"/>
          <w:kern w:val="0"/>
          <w14:ligatures w14:val="none"/>
        </w:rPr>
        <w:t xml:space="preserve"> to evaluate the model’s performance.</w:t>
      </w:r>
      <w:r w:rsidRPr="005902E3">
        <w:rPr>
          <w:rFonts w:ascii="Times New Roman" w:eastAsia="Times New Roman" w:hAnsi="Times New Roman" w:cs="Times New Roman"/>
          <w:kern w:val="0"/>
          <w14:ligatures w14:val="none"/>
        </w:rPr>
        <w:br/>
      </w:r>
      <w:r w:rsidRPr="005902E3">
        <w:rPr>
          <w:rFonts w:ascii="Apple Color Emoji" w:eastAsia="Times New Roman" w:hAnsi="Apple Color Emoji" w:cs="Apple Color Emoji"/>
          <w:kern w:val="0"/>
          <w14:ligatures w14:val="none"/>
        </w:rPr>
        <w:t>🛠️</w:t>
      </w:r>
      <w:r w:rsidRPr="005902E3">
        <w:rPr>
          <w:rFonts w:ascii="Times New Roman" w:eastAsia="Times New Roman" w:hAnsi="Times New Roman" w:cs="Times New Roman"/>
          <w:kern w:val="0"/>
          <w14:ligatures w14:val="none"/>
        </w:rPr>
        <w:t xml:space="preserve"> </w:t>
      </w:r>
      <w:r w:rsidRPr="005902E3">
        <w:rPr>
          <w:rFonts w:ascii="Times New Roman" w:eastAsia="Times New Roman" w:hAnsi="Times New Roman" w:cs="Times New Roman"/>
          <w:b/>
          <w:bCs/>
          <w:kern w:val="0"/>
          <w14:ligatures w14:val="none"/>
        </w:rPr>
        <w:t>Important fix</w:t>
      </w:r>
      <w:r w:rsidRPr="005902E3">
        <w:rPr>
          <w:rFonts w:ascii="Times New Roman" w:eastAsia="Times New Roman" w:hAnsi="Times New Roman" w:cs="Times New Roman"/>
          <w:kern w:val="0"/>
          <w14:ligatures w14:val="none"/>
        </w:rPr>
        <w:t xml:space="preserve">: If any reconstruction error values are </w:t>
      </w:r>
      <w:proofErr w:type="spellStart"/>
      <w:r w:rsidRPr="005902E3">
        <w:rPr>
          <w:rFonts w:ascii="Courier New" w:eastAsia="Times New Roman" w:hAnsi="Courier New" w:cs="Courier New"/>
          <w:kern w:val="0"/>
          <w:sz w:val="20"/>
          <w:szCs w:val="20"/>
          <w14:ligatures w14:val="none"/>
        </w:rPr>
        <w:t>NaN</w:t>
      </w:r>
      <w:proofErr w:type="spellEnd"/>
      <w:r w:rsidRPr="005902E3">
        <w:rPr>
          <w:rFonts w:ascii="Times New Roman" w:eastAsia="Times New Roman" w:hAnsi="Times New Roman" w:cs="Times New Roman"/>
          <w:kern w:val="0"/>
          <w14:ligatures w14:val="none"/>
        </w:rPr>
        <w:t xml:space="preserve">, we use </w:t>
      </w:r>
      <w:proofErr w:type="spellStart"/>
      <w:r w:rsidRPr="005902E3">
        <w:rPr>
          <w:rFonts w:ascii="Courier New" w:eastAsia="Times New Roman" w:hAnsi="Courier New" w:cs="Courier New"/>
          <w:kern w:val="0"/>
          <w:sz w:val="20"/>
          <w:szCs w:val="20"/>
          <w14:ligatures w14:val="none"/>
        </w:rPr>
        <w:t>np.nan_to_</w:t>
      </w:r>
      <w:proofErr w:type="gramStart"/>
      <w:r w:rsidRPr="005902E3">
        <w:rPr>
          <w:rFonts w:ascii="Courier New" w:eastAsia="Times New Roman" w:hAnsi="Courier New" w:cs="Courier New"/>
          <w:kern w:val="0"/>
          <w:sz w:val="20"/>
          <w:szCs w:val="20"/>
          <w14:ligatures w14:val="none"/>
        </w:rPr>
        <w:t>num</w:t>
      </w:r>
      <w:proofErr w:type="spellEnd"/>
      <w:r w:rsidRPr="005902E3">
        <w:rPr>
          <w:rFonts w:ascii="Courier New" w:eastAsia="Times New Roman" w:hAnsi="Courier New" w:cs="Courier New"/>
          <w:kern w:val="0"/>
          <w:sz w:val="20"/>
          <w:szCs w:val="20"/>
          <w14:ligatures w14:val="none"/>
        </w:rPr>
        <w:t>(</w:t>
      </w:r>
      <w:proofErr w:type="gramEnd"/>
      <w:r w:rsidRPr="005902E3">
        <w:rPr>
          <w:rFonts w:ascii="Courier New" w:eastAsia="Times New Roman" w:hAnsi="Courier New" w:cs="Courier New"/>
          <w:kern w:val="0"/>
          <w:sz w:val="20"/>
          <w:szCs w:val="20"/>
          <w14:ligatures w14:val="none"/>
        </w:rPr>
        <w:t>)</w:t>
      </w:r>
      <w:r w:rsidRPr="005902E3">
        <w:rPr>
          <w:rFonts w:ascii="Times New Roman" w:eastAsia="Times New Roman" w:hAnsi="Times New Roman" w:cs="Times New Roman"/>
          <w:kern w:val="0"/>
          <w14:ligatures w14:val="none"/>
        </w:rPr>
        <w:t xml:space="preserve"> to replace them and avoid errors in </w:t>
      </w:r>
      <w:proofErr w:type="spellStart"/>
      <w:r w:rsidRPr="005902E3">
        <w:rPr>
          <w:rFonts w:ascii="Courier New" w:eastAsia="Times New Roman" w:hAnsi="Courier New" w:cs="Courier New"/>
          <w:kern w:val="0"/>
          <w:sz w:val="20"/>
          <w:szCs w:val="20"/>
          <w14:ligatures w14:val="none"/>
        </w:rPr>
        <w:t>roc_auc_score</w:t>
      </w:r>
      <w:proofErr w:type="spellEnd"/>
      <w:r w:rsidRPr="005902E3">
        <w:rPr>
          <w:rFonts w:ascii="Courier New" w:eastAsia="Times New Roman" w:hAnsi="Courier New" w:cs="Courier New"/>
          <w:kern w:val="0"/>
          <w:sz w:val="20"/>
          <w:szCs w:val="20"/>
          <w14:ligatures w14:val="none"/>
        </w:rPr>
        <w:t>()</w:t>
      </w:r>
      <w:r w:rsidRPr="005902E3">
        <w:rPr>
          <w:rFonts w:ascii="Times New Roman" w:eastAsia="Times New Roman" w:hAnsi="Times New Roman" w:cs="Times New Roman"/>
          <w:kern w:val="0"/>
          <w14:ligatures w14:val="none"/>
        </w:rPr>
        <w:t>.</w:t>
      </w:r>
    </w:p>
    <w:p w14:paraId="6817B80E" w14:textId="60BDB4CD"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drawing>
          <wp:inline distT="0" distB="0" distL="0" distR="0" wp14:anchorId="68CE0405" wp14:editId="73767252">
            <wp:extent cx="5727700" cy="2777490"/>
            <wp:effectExtent l="0" t="0" r="0" b="3810"/>
            <wp:docPr id="19243412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1226" name="Picture 1" descr="A screenshot of a computer screen&#10;&#10;AI-generated content may be incorrect."/>
                    <pic:cNvPicPr/>
                  </pic:nvPicPr>
                  <pic:blipFill>
                    <a:blip r:embed="rId16"/>
                    <a:stretch>
                      <a:fillRect/>
                    </a:stretch>
                  </pic:blipFill>
                  <pic:spPr>
                    <a:xfrm>
                      <a:off x="0" y="0"/>
                      <a:ext cx="5727700" cy="2777490"/>
                    </a:xfrm>
                    <a:prstGeom prst="rect">
                      <a:avLst/>
                    </a:prstGeom>
                  </pic:spPr>
                </pic:pic>
              </a:graphicData>
            </a:graphic>
          </wp:inline>
        </w:drawing>
      </w:r>
    </w:p>
    <w:p w14:paraId="37786A14"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38C93596">
          <v:rect id="_x0000_i1028" alt="" style="width:451.15pt;height:.05pt;mso-width-percent:0;mso-height-percent:0;mso-width-percent:0;mso-height-percent:0" o:hrpct="964" o:hralign="center" o:hrstd="t" o:hr="t" fillcolor="#a0a0a0" stroked="f"/>
        </w:pict>
      </w:r>
    </w:p>
    <w:p w14:paraId="218A5078" w14:textId="6881249B"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10: Visualization of Reconstruction Error</w:t>
      </w:r>
    </w:p>
    <w:p w14:paraId="523DBED8" w14:textId="77777777" w:rsid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To visually analyze how well the model separates normal from anomalous signals, we create histograms of reconstruction errors for both classes. We also plot the threshold line, making it </w:t>
      </w:r>
      <w:r w:rsidRPr="005902E3">
        <w:rPr>
          <w:rFonts w:ascii="Times New Roman" w:eastAsia="Times New Roman" w:hAnsi="Times New Roman" w:cs="Times New Roman"/>
          <w:kern w:val="0"/>
          <w14:ligatures w14:val="none"/>
        </w:rPr>
        <w:lastRenderedPageBreak/>
        <w:t>easy to see where anomalies begin. This visual tool is incredibly useful for interpreting the performance of unsupervised models and setting threshold-based decisions.</w:t>
      </w:r>
    </w:p>
    <w:p w14:paraId="5E6E1176" w14:textId="274525BD"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6118F1FB" wp14:editId="22C59DCD">
            <wp:extent cx="5450205" cy="3476625"/>
            <wp:effectExtent l="0" t="0" r="0" b="3175"/>
            <wp:docPr id="706002281" name="Picture 2" descr="A graph of erro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2281" name="Picture 2" descr="A graph of error distribu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205" cy="3476625"/>
                    </a:xfrm>
                    <a:prstGeom prst="rect">
                      <a:avLst/>
                    </a:prstGeom>
                    <a:noFill/>
                    <a:ln>
                      <a:noFill/>
                    </a:ln>
                  </pic:spPr>
                </pic:pic>
              </a:graphicData>
            </a:graphic>
          </wp:inline>
        </w:drawing>
      </w:r>
    </w:p>
    <w:p w14:paraId="25CF479A"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1A199256">
          <v:rect id="_x0000_i1027" alt="" style="width:451.15pt;height:.05pt;mso-width-percent:0;mso-height-percent:0;mso-width-percent:0;mso-height-percent:0" o:hrpct="964" o:hralign="center" o:hrstd="t" o:hr="t" fillcolor="#a0a0a0" stroked="f"/>
        </w:pict>
      </w:r>
    </w:p>
    <w:p w14:paraId="1BFA9E56" w14:textId="43DE5DF0"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Recap:</w:t>
      </w:r>
    </w:p>
    <w:p w14:paraId="78991657"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By the end of this pipeline, students understand:</w:t>
      </w:r>
    </w:p>
    <w:p w14:paraId="23FB044A" w14:textId="77777777" w:rsidR="005902E3" w:rsidRPr="005902E3" w:rsidRDefault="005902E3" w:rsidP="005902E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The full flow of anomaly detection using autoencoders</w:t>
      </w:r>
    </w:p>
    <w:p w14:paraId="6FE047F2" w14:textId="77777777" w:rsidR="005902E3" w:rsidRPr="005902E3" w:rsidRDefault="005902E3" w:rsidP="005902E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handle class imbalance without requiring labels for anomalies</w:t>
      </w:r>
    </w:p>
    <w:p w14:paraId="0A35108B" w14:textId="77777777" w:rsidR="005902E3" w:rsidRPr="005902E3" w:rsidRDefault="005902E3" w:rsidP="005902E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build and interpret deep learning models for unsupervised tasks</w:t>
      </w:r>
    </w:p>
    <w:p w14:paraId="30C8611D" w14:textId="77777777" w:rsidR="005902E3" w:rsidRPr="005902E3" w:rsidRDefault="005902E3" w:rsidP="005902E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apply practical metrics and visualizations to support model performance</w:t>
      </w:r>
    </w:p>
    <w:p w14:paraId="5B60FABA" w14:textId="35D3C830"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 xml:space="preserve">GitHub </w:t>
      </w:r>
      <w:r>
        <w:rPr>
          <w:rFonts w:ascii="Times New Roman" w:eastAsia="Times New Roman" w:hAnsi="Times New Roman" w:cs="Times New Roman"/>
          <w:b/>
          <w:bCs/>
          <w:kern w:val="0"/>
          <w:sz w:val="36"/>
          <w:szCs w:val="36"/>
          <w14:ligatures w14:val="none"/>
        </w:rPr>
        <w:t>Guidance table:</w:t>
      </w:r>
    </w:p>
    <w:tbl>
      <w:tblPr>
        <w:tblStyle w:val="TableGrid"/>
        <w:tblW w:w="0" w:type="auto"/>
        <w:tblLook w:val="04A0" w:firstRow="1" w:lastRow="0" w:firstColumn="1" w:lastColumn="0" w:noHBand="0" w:noVBand="1"/>
      </w:tblPr>
      <w:tblGrid>
        <w:gridCol w:w="4897"/>
        <w:gridCol w:w="4113"/>
      </w:tblGrid>
      <w:tr w:rsidR="005902E3" w:rsidRPr="005902E3" w14:paraId="70C09E83" w14:textId="77777777" w:rsidTr="005902E3">
        <w:tc>
          <w:tcPr>
            <w:tcW w:w="0" w:type="auto"/>
            <w:hideMark/>
          </w:tcPr>
          <w:p w14:paraId="327FA1E4" w14:textId="77777777" w:rsidR="005902E3" w:rsidRPr="005902E3" w:rsidRDefault="005902E3" w:rsidP="005902E3">
            <w:pPr>
              <w:jc w:val="center"/>
              <w:rPr>
                <w:rFonts w:ascii="Times New Roman" w:eastAsia="Times New Roman" w:hAnsi="Times New Roman" w:cs="Times New Roman"/>
                <w:b/>
                <w:bCs/>
                <w:kern w:val="0"/>
                <w14:ligatures w14:val="none"/>
              </w:rPr>
            </w:pPr>
            <w:r w:rsidRPr="005902E3">
              <w:rPr>
                <w:rFonts w:ascii="Times New Roman" w:eastAsia="Times New Roman" w:hAnsi="Times New Roman" w:cs="Times New Roman"/>
                <w:b/>
                <w:bCs/>
                <w:kern w:val="0"/>
                <w14:ligatures w14:val="none"/>
              </w:rPr>
              <w:t>File/Folder Name</w:t>
            </w:r>
          </w:p>
        </w:tc>
        <w:tc>
          <w:tcPr>
            <w:tcW w:w="0" w:type="auto"/>
            <w:hideMark/>
          </w:tcPr>
          <w:p w14:paraId="65726604" w14:textId="77777777" w:rsidR="005902E3" w:rsidRPr="005902E3" w:rsidRDefault="005902E3" w:rsidP="005902E3">
            <w:pPr>
              <w:jc w:val="center"/>
              <w:rPr>
                <w:rFonts w:ascii="Times New Roman" w:eastAsia="Times New Roman" w:hAnsi="Times New Roman" w:cs="Times New Roman"/>
                <w:b/>
                <w:bCs/>
                <w:kern w:val="0"/>
                <w14:ligatures w14:val="none"/>
              </w:rPr>
            </w:pPr>
            <w:r w:rsidRPr="005902E3">
              <w:rPr>
                <w:rFonts w:ascii="Times New Roman" w:eastAsia="Times New Roman" w:hAnsi="Times New Roman" w:cs="Times New Roman"/>
                <w:b/>
                <w:bCs/>
                <w:kern w:val="0"/>
                <w14:ligatures w14:val="none"/>
              </w:rPr>
              <w:t>Description</w:t>
            </w:r>
          </w:p>
        </w:tc>
      </w:tr>
      <w:tr w:rsidR="005902E3" w:rsidRPr="005902E3" w14:paraId="0A058926" w14:textId="77777777" w:rsidTr="005902E3">
        <w:tc>
          <w:tcPr>
            <w:tcW w:w="0" w:type="auto"/>
            <w:hideMark/>
          </w:tcPr>
          <w:p w14:paraId="288DF97C" w14:textId="77777777" w:rsidR="005902E3" w:rsidRPr="005902E3" w:rsidRDefault="005902E3" w:rsidP="005902E3">
            <w:pPr>
              <w:rPr>
                <w:rFonts w:ascii="Times New Roman" w:eastAsia="Times New Roman" w:hAnsi="Times New Roman" w:cs="Times New Roman"/>
                <w:kern w:val="0"/>
                <w14:ligatures w14:val="none"/>
              </w:rPr>
            </w:pPr>
            <w:proofErr w:type="spellStart"/>
            <w:r w:rsidRPr="005902E3">
              <w:rPr>
                <w:rFonts w:ascii="Courier New" w:eastAsia="Times New Roman" w:hAnsi="Courier New" w:cs="Courier New"/>
                <w:kern w:val="0"/>
                <w:sz w:val="20"/>
                <w:szCs w:val="20"/>
                <w14:ligatures w14:val="none"/>
              </w:rPr>
              <w:t>ecg_autoencoder_anomaly_</w:t>
            </w:r>
            <w:proofErr w:type="gramStart"/>
            <w:r w:rsidRPr="005902E3">
              <w:rPr>
                <w:rFonts w:ascii="Courier New" w:eastAsia="Times New Roman" w:hAnsi="Courier New" w:cs="Courier New"/>
                <w:kern w:val="0"/>
                <w:sz w:val="20"/>
                <w:szCs w:val="20"/>
                <w14:ligatures w14:val="none"/>
              </w:rPr>
              <w:t>detection.ipynb</w:t>
            </w:r>
            <w:proofErr w:type="spellEnd"/>
            <w:proofErr w:type="gramEnd"/>
          </w:p>
        </w:tc>
        <w:tc>
          <w:tcPr>
            <w:tcW w:w="0" w:type="auto"/>
            <w:hideMark/>
          </w:tcPr>
          <w:p w14:paraId="69A8C11E" w14:textId="77777777" w:rsidR="005902E3" w:rsidRPr="005902E3" w:rsidRDefault="005902E3" w:rsidP="005902E3">
            <w:pPr>
              <w:rPr>
                <w:rFonts w:ascii="Times New Roman" w:eastAsia="Times New Roman" w:hAnsi="Times New Roman" w:cs="Times New Roman"/>
                <w:kern w:val="0"/>
                <w14:ligatures w14:val="none"/>
              </w:rPr>
            </w:pPr>
            <w:proofErr w:type="spellStart"/>
            <w:r w:rsidRPr="005902E3">
              <w:rPr>
                <w:rFonts w:ascii="Times New Roman" w:eastAsia="Times New Roman" w:hAnsi="Times New Roman" w:cs="Times New Roman"/>
                <w:kern w:val="0"/>
                <w14:ligatures w14:val="none"/>
              </w:rPr>
              <w:t>Jupyter</w:t>
            </w:r>
            <w:proofErr w:type="spellEnd"/>
            <w:r w:rsidRPr="005902E3">
              <w:rPr>
                <w:rFonts w:ascii="Times New Roman" w:eastAsia="Times New Roman" w:hAnsi="Times New Roman" w:cs="Times New Roman"/>
                <w:kern w:val="0"/>
                <w14:ligatures w14:val="none"/>
              </w:rPr>
              <w:t xml:space="preserve"> Notebook containing full code, markdowns, and visualizations</w:t>
            </w:r>
          </w:p>
        </w:tc>
      </w:tr>
      <w:tr w:rsidR="005902E3" w:rsidRPr="005902E3" w14:paraId="094054D0" w14:textId="77777777" w:rsidTr="005902E3">
        <w:tc>
          <w:tcPr>
            <w:tcW w:w="0" w:type="auto"/>
            <w:hideMark/>
          </w:tcPr>
          <w:p w14:paraId="116B23D7" w14:textId="77777777" w:rsidR="005902E3" w:rsidRPr="005902E3" w:rsidRDefault="005902E3" w:rsidP="005902E3">
            <w:pPr>
              <w:rPr>
                <w:rFonts w:ascii="Times New Roman" w:eastAsia="Times New Roman" w:hAnsi="Times New Roman" w:cs="Times New Roman"/>
                <w:kern w:val="0"/>
                <w14:ligatures w14:val="none"/>
              </w:rPr>
            </w:pPr>
            <w:r w:rsidRPr="005902E3">
              <w:rPr>
                <w:rFonts w:ascii="Courier New" w:eastAsia="Times New Roman" w:hAnsi="Courier New" w:cs="Courier New"/>
                <w:kern w:val="0"/>
                <w:sz w:val="20"/>
                <w:szCs w:val="20"/>
                <w14:ligatures w14:val="none"/>
              </w:rPr>
              <w:t>README.md</w:t>
            </w:r>
          </w:p>
        </w:tc>
        <w:tc>
          <w:tcPr>
            <w:tcW w:w="0" w:type="auto"/>
            <w:hideMark/>
          </w:tcPr>
          <w:p w14:paraId="564AA8F3"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Explanation of the project, steps, usage, model, and purpose</w:t>
            </w:r>
          </w:p>
        </w:tc>
      </w:tr>
      <w:tr w:rsidR="005902E3" w:rsidRPr="005902E3" w14:paraId="63347FB5" w14:textId="77777777" w:rsidTr="005902E3">
        <w:tc>
          <w:tcPr>
            <w:tcW w:w="0" w:type="auto"/>
            <w:hideMark/>
          </w:tcPr>
          <w:p w14:paraId="04025D93" w14:textId="77777777" w:rsidR="005902E3" w:rsidRPr="005902E3" w:rsidRDefault="005902E3" w:rsidP="005902E3">
            <w:pPr>
              <w:rPr>
                <w:rFonts w:ascii="Times New Roman" w:eastAsia="Times New Roman" w:hAnsi="Times New Roman" w:cs="Times New Roman"/>
                <w:kern w:val="0"/>
                <w14:ligatures w14:val="none"/>
              </w:rPr>
            </w:pPr>
            <w:r w:rsidRPr="005902E3">
              <w:rPr>
                <w:rFonts w:ascii="Courier New" w:eastAsia="Times New Roman" w:hAnsi="Courier New" w:cs="Courier New"/>
                <w:kern w:val="0"/>
                <w:sz w:val="20"/>
                <w:szCs w:val="20"/>
                <w14:ligatures w14:val="none"/>
              </w:rPr>
              <w:t>requirements.txt</w:t>
            </w:r>
          </w:p>
        </w:tc>
        <w:tc>
          <w:tcPr>
            <w:tcW w:w="0" w:type="auto"/>
            <w:hideMark/>
          </w:tcPr>
          <w:p w14:paraId="69CC71BE"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List of Python dependencies for the project</w:t>
            </w:r>
          </w:p>
        </w:tc>
      </w:tr>
      <w:tr w:rsidR="005902E3" w:rsidRPr="005902E3" w14:paraId="09EFE919" w14:textId="77777777" w:rsidTr="005902E3">
        <w:tc>
          <w:tcPr>
            <w:tcW w:w="0" w:type="auto"/>
            <w:hideMark/>
          </w:tcPr>
          <w:p w14:paraId="70141BFE" w14:textId="77777777" w:rsidR="005902E3" w:rsidRPr="005902E3" w:rsidRDefault="005902E3" w:rsidP="005902E3">
            <w:pPr>
              <w:rPr>
                <w:rFonts w:ascii="Times New Roman" w:eastAsia="Times New Roman" w:hAnsi="Times New Roman" w:cs="Times New Roman"/>
                <w:kern w:val="0"/>
                <w14:ligatures w14:val="none"/>
              </w:rPr>
            </w:pPr>
            <w:proofErr w:type="spellStart"/>
            <w:r w:rsidRPr="005902E3">
              <w:rPr>
                <w:rFonts w:ascii="Courier New" w:eastAsia="Times New Roman" w:hAnsi="Courier New" w:cs="Courier New"/>
                <w:kern w:val="0"/>
                <w:sz w:val="20"/>
                <w:szCs w:val="20"/>
                <w14:ligatures w14:val="none"/>
              </w:rPr>
              <w:t>ecg</w:t>
            </w:r>
            <w:proofErr w:type="spellEnd"/>
            <w:r w:rsidRPr="005902E3">
              <w:rPr>
                <w:rFonts w:ascii="Courier New" w:eastAsia="Times New Roman" w:hAnsi="Courier New" w:cs="Courier New"/>
                <w:kern w:val="0"/>
                <w:sz w:val="20"/>
                <w:szCs w:val="20"/>
                <w14:ligatures w14:val="none"/>
              </w:rPr>
              <w:t xml:space="preserve"> 2.csv</w:t>
            </w:r>
          </w:p>
        </w:tc>
        <w:tc>
          <w:tcPr>
            <w:tcW w:w="0" w:type="auto"/>
            <w:hideMark/>
          </w:tcPr>
          <w:p w14:paraId="4E82C5ED"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Dataset used for training and testing the model</w:t>
            </w:r>
          </w:p>
        </w:tc>
      </w:tr>
      <w:tr w:rsidR="005902E3" w:rsidRPr="005902E3" w14:paraId="2917F679" w14:textId="77777777" w:rsidTr="005902E3">
        <w:tc>
          <w:tcPr>
            <w:tcW w:w="0" w:type="auto"/>
            <w:hideMark/>
          </w:tcPr>
          <w:p w14:paraId="53CE08F2" w14:textId="77777777" w:rsidR="005902E3" w:rsidRPr="005902E3" w:rsidRDefault="005902E3" w:rsidP="005902E3">
            <w:pPr>
              <w:rPr>
                <w:rFonts w:ascii="Times New Roman" w:eastAsia="Times New Roman" w:hAnsi="Times New Roman" w:cs="Times New Roman"/>
                <w:kern w:val="0"/>
                <w14:ligatures w14:val="none"/>
              </w:rPr>
            </w:pPr>
            <w:r w:rsidRPr="005902E3">
              <w:rPr>
                <w:rFonts w:ascii="Courier New" w:eastAsia="Times New Roman" w:hAnsi="Courier New" w:cs="Courier New"/>
                <w:kern w:val="0"/>
                <w:sz w:val="20"/>
                <w:szCs w:val="20"/>
                <w14:ligatures w14:val="none"/>
              </w:rPr>
              <w:t>LICENSE</w:t>
            </w:r>
          </w:p>
        </w:tc>
        <w:tc>
          <w:tcPr>
            <w:tcW w:w="0" w:type="auto"/>
            <w:hideMark/>
          </w:tcPr>
          <w:p w14:paraId="223A13D7"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Open-source license (e.g., MIT License)</w:t>
            </w:r>
          </w:p>
        </w:tc>
      </w:tr>
    </w:tbl>
    <w:p w14:paraId="175751DB" w14:textId="77259C33"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Repository Link</w:t>
      </w:r>
    </w:p>
    <w:p w14:paraId="0BEC067E" w14:textId="77777777" w:rsidR="005902E3" w:rsidRPr="005902E3" w:rsidRDefault="005902E3" w:rsidP="005902E3">
      <w:pPr>
        <w:spacing w:beforeAutospacing="1" w:after="100" w:afterAutospacing="1" w:line="240" w:lineRule="auto"/>
        <w:rPr>
          <w:rFonts w:ascii="Times New Roman" w:eastAsia="Times New Roman" w:hAnsi="Times New Roman" w:cs="Times New Roman"/>
          <w:kern w:val="0"/>
          <w14:ligatures w14:val="none"/>
        </w:rPr>
      </w:pPr>
      <w:hyperlink r:id="rId18" w:tgtFrame="_new" w:history="1">
        <w:r w:rsidRPr="005902E3">
          <w:rPr>
            <w:rFonts w:ascii="Times New Roman" w:eastAsia="Times New Roman" w:hAnsi="Times New Roman" w:cs="Times New Roman"/>
            <w:color w:val="0000FF"/>
            <w:kern w:val="0"/>
            <w:u w:val="single"/>
            <w14:ligatures w14:val="none"/>
          </w:rPr>
          <w:t>https://github.com/username/ecg-autoencoder-anomaly-detection</w:t>
        </w:r>
      </w:hyperlink>
    </w:p>
    <w:p w14:paraId="78C1D1A2"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0BB95130">
          <v:rect id="_x0000_i1026" alt="" style="width:451.15pt;height:.05pt;mso-width-percent:0;mso-height-percent:0;mso-width-percent:0;mso-height-percent:0" o:hrpct="964" o:hralign="center" o:hrstd="t" o:hr="t" fillcolor="#a0a0a0" stroked="f"/>
        </w:pict>
      </w:r>
    </w:p>
    <w:p w14:paraId="3E942717" w14:textId="230DA331"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 xml:space="preserve">References </w:t>
      </w:r>
    </w:p>
    <w:p w14:paraId="54AC8521" w14:textId="10F80BC0"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Rumelhart, D. E., Hinton, G. E., &amp; Williams, R. J. (1986). </w:t>
      </w:r>
      <w:r w:rsidRPr="005902E3">
        <w:rPr>
          <w:rFonts w:ascii="Times New Roman" w:eastAsia="Times New Roman" w:hAnsi="Times New Roman" w:cs="Times New Roman"/>
          <w:b/>
          <w:bCs/>
          <w:kern w:val="0"/>
          <w14:ligatures w14:val="none"/>
        </w:rPr>
        <w:t>Learning representations by back-propagating errors</w:t>
      </w:r>
      <w:r w:rsidRPr="005902E3">
        <w:rPr>
          <w:rFonts w:ascii="Times New Roman" w:eastAsia="Times New Roman" w:hAnsi="Times New Roman" w:cs="Times New Roman"/>
          <w:kern w:val="0"/>
          <w14:ligatures w14:val="none"/>
        </w:rPr>
        <w:t xml:space="preserve">. </w:t>
      </w:r>
      <w:r w:rsidRPr="005902E3">
        <w:rPr>
          <w:rFonts w:ascii="Times New Roman" w:eastAsia="Times New Roman" w:hAnsi="Times New Roman" w:cs="Times New Roman"/>
          <w:i/>
          <w:iCs/>
          <w:kern w:val="0"/>
          <w14:ligatures w14:val="none"/>
        </w:rPr>
        <w:t>Nature</w:t>
      </w:r>
      <w:r w:rsidRPr="005902E3">
        <w:rPr>
          <w:rFonts w:ascii="Times New Roman" w:eastAsia="Times New Roman" w:hAnsi="Times New Roman" w:cs="Times New Roman"/>
          <w:kern w:val="0"/>
          <w14:ligatures w14:val="none"/>
        </w:rPr>
        <w:t>, 323(6088), 533–536.</w:t>
      </w:r>
      <w:r w:rsidRPr="005902E3">
        <w:rPr>
          <w:rFonts w:ascii="Times New Roman" w:eastAsia="Times New Roman" w:hAnsi="Times New Roman" w:cs="Times New Roman"/>
          <w:kern w:val="0"/>
          <w14:ligatures w14:val="none"/>
        </w:rPr>
        <w:br/>
      </w:r>
      <w:hyperlink r:id="rId19" w:history="1">
        <w:r w:rsidRPr="005902E3">
          <w:rPr>
            <w:rStyle w:val="Hyperlink"/>
            <w:rFonts w:ascii="Times New Roman" w:eastAsia="Times New Roman" w:hAnsi="Times New Roman" w:cs="Times New Roman"/>
            <w:kern w:val="0"/>
            <w14:ligatures w14:val="none"/>
          </w:rPr>
          <w:t>https://doi.org/10.1038/323533a0</w:t>
        </w:r>
      </w:hyperlink>
    </w:p>
    <w:p w14:paraId="797C32C7" w14:textId="77777777"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Chollet, F. (2015). </w:t>
      </w:r>
      <w:proofErr w:type="spellStart"/>
      <w:r w:rsidRPr="005902E3">
        <w:rPr>
          <w:rFonts w:ascii="Times New Roman" w:eastAsia="Times New Roman" w:hAnsi="Times New Roman" w:cs="Times New Roman"/>
          <w:i/>
          <w:iCs/>
          <w:kern w:val="0"/>
          <w14:ligatures w14:val="none"/>
        </w:rPr>
        <w:t>Keras</w:t>
      </w:r>
      <w:proofErr w:type="spellEnd"/>
      <w:r w:rsidRPr="005902E3">
        <w:rPr>
          <w:rFonts w:ascii="Times New Roman" w:eastAsia="Times New Roman" w:hAnsi="Times New Roman" w:cs="Times New Roman"/>
          <w:i/>
          <w:iCs/>
          <w:kern w:val="0"/>
          <w14:ligatures w14:val="none"/>
        </w:rPr>
        <w:t>: Deep learning for humans</w:t>
      </w:r>
      <w:r w:rsidRPr="005902E3">
        <w:rPr>
          <w:rFonts w:ascii="Times New Roman" w:eastAsia="Times New Roman" w:hAnsi="Times New Roman" w:cs="Times New Roman"/>
          <w:kern w:val="0"/>
          <w14:ligatures w14:val="none"/>
        </w:rPr>
        <w:t>. GitHub Repository.</w:t>
      </w:r>
      <w:r w:rsidRPr="005902E3">
        <w:rPr>
          <w:rFonts w:ascii="Times New Roman" w:eastAsia="Times New Roman" w:hAnsi="Times New Roman" w:cs="Times New Roman"/>
          <w:kern w:val="0"/>
          <w14:ligatures w14:val="none"/>
        </w:rPr>
        <w:br/>
      </w:r>
      <w:hyperlink r:id="rId20" w:tgtFrame="_new" w:history="1">
        <w:r w:rsidRPr="005902E3">
          <w:rPr>
            <w:rFonts w:ascii="Times New Roman" w:eastAsia="Times New Roman" w:hAnsi="Times New Roman" w:cs="Times New Roman"/>
            <w:color w:val="0000FF"/>
            <w:kern w:val="0"/>
            <w:u w:val="single"/>
            <w14:ligatures w14:val="none"/>
          </w:rPr>
          <w:t>https://github.com/keras-team/keras</w:t>
        </w:r>
      </w:hyperlink>
    </w:p>
    <w:p w14:paraId="2CB4FCCC" w14:textId="77777777"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Zhang, Y., &amp; Jin, R. (2006). </w:t>
      </w:r>
      <w:r w:rsidRPr="005902E3">
        <w:rPr>
          <w:rFonts w:ascii="Times New Roman" w:eastAsia="Times New Roman" w:hAnsi="Times New Roman" w:cs="Times New Roman"/>
          <w:b/>
          <w:bCs/>
          <w:kern w:val="0"/>
          <w14:ligatures w14:val="none"/>
        </w:rPr>
        <w:t>Understanding classification performance metrics</w:t>
      </w:r>
      <w:r w:rsidRPr="005902E3">
        <w:rPr>
          <w:rFonts w:ascii="Times New Roman" w:eastAsia="Times New Roman" w:hAnsi="Times New Roman" w:cs="Times New Roman"/>
          <w:kern w:val="0"/>
          <w14:ligatures w14:val="none"/>
        </w:rPr>
        <w:t>.</w:t>
      </w:r>
      <w:r w:rsidRPr="005902E3">
        <w:rPr>
          <w:rFonts w:ascii="Times New Roman" w:eastAsia="Times New Roman" w:hAnsi="Times New Roman" w:cs="Times New Roman"/>
          <w:kern w:val="0"/>
          <w14:ligatures w14:val="none"/>
        </w:rPr>
        <w:br/>
        <w:t>https://scikit-learn.org/stable/modules/model_evaluation.html</w:t>
      </w:r>
    </w:p>
    <w:p w14:paraId="3652E55E" w14:textId="77777777"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UCI Machine Learning Repository. (n.d.). </w:t>
      </w:r>
      <w:r w:rsidRPr="005902E3">
        <w:rPr>
          <w:rFonts w:ascii="Times New Roman" w:eastAsia="Times New Roman" w:hAnsi="Times New Roman" w:cs="Times New Roman"/>
          <w:i/>
          <w:iCs/>
          <w:kern w:val="0"/>
          <w14:ligatures w14:val="none"/>
        </w:rPr>
        <w:t>ECG5000 Dataset</w:t>
      </w:r>
      <w:r w:rsidRPr="005902E3">
        <w:rPr>
          <w:rFonts w:ascii="Times New Roman" w:eastAsia="Times New Roman" w:hAnsi="Times New Roman" w:cs="Times New Roman"/>
          <w:kern w:val="0"/>
          <w14:ligatures w14:val="none"/>
        </w:rPr>
        <w:t>.</w:t>
      </w:r>
      <w:r w:rsidRPr="005902E3">
        <w:rPr>
          <w:rFonts w:ascii="Times New Roman" w:eastAsia="Times New Roman" w:hAnsi="Times New Roman" w:cs="Times New Roman"/>
          <w:kern w:val="0"/>
          <w14:ligatures w14:val="none"/>
        </w:rPr>
        <w:br/>
      </w:r>
      <w:hyperlink r:id="rId21" w:tgtFrame="_new" w:history="1">
        <w:r w:rsidRPr="005902E3">
          <w:rPr>
            <w:rFonts w:ascii="Times New Roman" w:eastAsia="Times New Roman" w:hAnsi="Times New Roman" w:cs="Times New Roman"/>
            <w:color w:val="0000FF"/>
            <w:kern w:val="0"/>
            <w:u w:val="single"/>
            <w14:ligatures w14:val="none"/>
          </w:rPr>
          <w:t>https://archive.ics.uci.edu/ml/datasets/ECG5000</w:t>
        </w:r>
      </w:hyperlink>
    </w:p>
    <w:p w14:paraId="25361706" w14:textId="6D983FFE"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Kaggle. (n.d.). </w:t>
      </w:r>
      <w:r w:rsidRPr="005902E3">
        <w:rPr>
          <w:rFonts w:ascii="Times New Roman" w:eastAsia="Times New Roman" w:hAnsi="Times New Roman" w:cs="Times New Roman"/>
          <w:i/>
          <w:iCs/>
          <w:kern w:val="0"/>
          <w14:ligatures w14:val="none"/>
        </w:rPr>
        <w:t>ECG Anomaly Detection Dataset</w:t>
      </w:r>
      <w:r w:rsidRPr="005902E3">
        <w:rPr>
          <w:rFonts w:ascii="Times New Roman" w:eastAsia="Times New Roman" w:hAnsi="Times New Roman" w:cs="Times New Roman"/>
          <w:kern w:val="0"/>
          <w14:ligatures w14:val="none"/>
        </w:rPr>
        <w:t>.</w:t>
      </w:r>
      <w:r w:rsidRPr="005902E3">
        <w:rPr>
          <w:rFonts w:ascii="Times New Roman" w:eastAsia="Times New Roman" w:hAnsi="Times New Roman" w:cs="Times New Roman"/>
          <w:kern w:val="0"/>
          <w14:ligatures w14:val="none"/>
        </w:rPr>
        <w:br/>
      </w:r>
      <w:hyperlink r:id="rId22" w:history="1">
        <w:r w:rsidRPr="005902E3">
          <w:rPr>
            <w:rStyle w:val="Hyperlink"/>
            <w:rFonts w:ascii="Times New Roman" w:eastAsia="Times New Roman" w:hAnsi="Times New Roman" w:cs="Times New Roman"/>
            <w:kern w:val="0"/>
            <w14:ligatures w14:val="none"/>
          </w:rPr>
          <w:t>https://www.kaggle.com/code/devavratatripathy/ecg-anomaly-detection-using-autoencoders</w:t>
        </w:r>
      </w:hyperlink>
    </w:p>
    <w:p w14:paraId="271E0CC9" w14:textId="77777777" w:rsidR="005902E3" w:rsidRPr="005902E3" w:rsidRDefault="00EF26D8" w:rsidP="005902E3">
      <w:pPr>
        <w:spacing w:after="0" w:line="240" w:lineRule="auto"/>
        <w:rPr>
          <w:rFonts w:ascii="Times New Roman" w:eastAsia="Times New Roman" w:hAnsi="Times New Roman" w:cs="Times New Roman"/>
          <w:kern w:val="0"/>
          <w14:ligatures w14:val="none"/>
        </w:rPr>
      </w:pPr>
      <w:r w:rsidRPr="00EF26D8">
        <w:rPr>
          <w:rFonts w:ascii="Times New Roman" w:eastAsia="Times New Roman" w:hAnsi="Times New Roman" w:cs="Times New Roman"/>
          <w:noProof/>
          <w:kern w:val="0"/>
        </w:rPr>
        <w:pict w14:anchorId="5F6C5E0D">
          <v:rect id="_x0000_i1025" alt="" style="width:451.15pt;height:.05pt;mso-width-percent:0;mso-height-percent:0;mso-width-percent:0;mso-height-percent:0" o:hrpct="964" o:hralign="center" o:hrstd="t" o:hr="t" fillcolor="#a0a0a0" stroked="f"/>
        </w:pict>
      </w:r>
    </w:p>
    <w:p w14:paraId="46DD390F" w14:textId="002A79C5"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Accessibility Statement</w:t>
      </w:r>
    </w:p>
    <w:p w14:paraId="2FE2DD93"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To ensure that this tutorial is accessible to all learners:</w:t>
      </w:r>
    </w:p>
    <w:p w14:paraId="2D5B242C" w14:textId="2D0DA72D"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Alt-text and captions</w:t>
      </w:r>
      <w:r w:rsidRPr="005902E3">
        <w:rPr>
          <w:rFonts w:ascii="Times New Roman" w:eastAsia="Times New Roman" w:hAnsi="Times New Roman" w:cs="Times New Roman"/>
          <w:kern w:val="0"/>
          <w14:ligatures w14:val="none"/>
        </w:rPr>
        <w:t xml:space="preserve"> are used for all visualizations</w:t>
      </w:r>
    </w:p>
    <w:p w14:paraId="1C8788AC" w14:textId="66833D15"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Color palettes were selected to be </w:t>
      </w:r>
      <w:r w:rsidRPr="005902E3">
        <w:rPr>
          <w:rFonts w:ascii="Times New Roman" w:eastAsia="Times New Roman" w:hAnsi="Times New Roman" w:cs="Times New Roman"/>
          <w:b/>
          <w:bCs/>
          <w:kern w:val="0"/>
          <w14:ligatures w14:val="none"/>
        </w:rPr>
        <w:t>colorblind-friendly</w:t>
      </w:r>
    </w:p>
    <w:p w14:paraId="1692FC6A" w14:textId="3682B6BF"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All markdown explanations are screen reader compatible</w:t>
      </w:r>
    </w:p>
    <w:p w14:paraId="1FEA1E64" w14:textId="3604B5CC"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All code follows </w:t>
      </w:r>
      <w:r w:rsidRPr="005902E3">
        <w:rPr>
          <w:rFonts w:ascii="Times New Roman" w:eastAsia="Times New Roman" w:hAnsi="Times New Roman" w:cs="Times New Roman"/>
          <w:b/>
          <w:bCs/>
          <w:kern w:val="0"/>
          <w14:ligatures w14:val="none"/>
        </w:rPr>
        <w:t>PEP-8</w:t>
      </w:r>
      <w:r w:rsidRPr="005902E3">
        <w:rPr>
          <w:rFonts w:ascii="Times New Roman" w:eastAsia="Times New Roman" w:hAnsi="Times New Roman" w:cs="Times New Roman"/>
          <w:kern w:val="0"/>
          <w14:ligatures w14:val="none"/>
        </w:rPr>
        <w:t xml:space="preserve"> standards for readability</w:t>
      </w:r>
    </w:p>
    <w:p w14:paraId="739C986C" w14:textId="59FE3A04"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Variable names and markdowns use </w:t>
      </w:r>
      <w:r w:rsidRPr="005902E3">
        <w:rPr>
          <w:rFonts w:ascii="Times New Roman" w:eastAsia="Times New Roman" w:hAnsi="Times New Roman" w:cs="Times New Roman"/>
          <w:b/>
          <w:bCs/>
          <w:kern w:val="0"/>
          <w14:ligatures w14:val="none"/>
        </w:rPr>
        <w:t>clear and concise</w:t>
      </w:r>
      <w:r w:rsidRPr="005902E3">
        <w:rPr>
          <w:rFonts w:ascii="Times New Roman" w:eastAsia="Times New Roman" w:hAnsi="Times New Roman" w:cs="Times New Roman"/>
          <w:kern w:val="0"/>
          <w14:ligatures w14:val="none"/>
        </w:rPr>
        <w:t xml:space="preserve"> educational language</w:t>
      </w:r>
    </w:p>
    <w:p w14:paraId="59906CFB" w14:textId="118AF11B"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Code can be run fully in </w:t>
      </w:r>
      <w:r w:rsidRPr="005902E3">
        <w:rPr>
          <w:rFonts w:ascii="Times New Roman" w:eastAsia="Times New Roman" w:hAnsi="Times New Roman" w:cs="Times New Roman"/>
          <w:b/>
          <w:bCs/>
          <w:kern w:val="0"/>
          <w14:ligatures w14:val="none"/>
        </w:rPr>
        <w:t xml:space="preserve">Google </w:t>
      </w:r>
      <w:proofErr w:type="spellStart"/>
      <w:r w:rsidRPr="005902E3">
        <w:rPr>
          <w:rFonts w:ascii="Times New Roman" w:eastAsia="Times New Roman" w:hAnsi="Times New Roman" w:cs="Times New Roman"/>
          <w:b/>
          <w:bCs/>
          <w:kern w:val="0"/>
          <w14:ligatures w14:val="none"/>
        </w:rPr>
        <w:t>Colab</w:t>
      </w:r>
      <w:proofErr w:type="spellEnd"/>
      <w:r w:rsidRPr="005902E3">
        <w:rPr>
          <w:rFonts w:ascii="Times New Roman" w:eastAsia="Times New Roman" w:hAnsi="Times New Roman" w:cs="Times New Roman"/>
          <w:kern w:val="0"/>
          <w14:ligatures w14:val="none"/>
        </w:rPr>
        <w:t xml:space="preserve"> (no local GPU required)</w:t>
      </w:r>
    </w:p>
    <w:p w14:paraId="12430FF5" w14:textId="77777777" w:rsidR="00EE7017" w:rsidRPr="005902E3" w:rsidRDefault="00EE7017" w:rsidP="005902E3"/>
    <w:sectPr w:rsidR="00EE7017" w:rsidRPr="005902E3" w:rsidSect="00B934B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64D4E"/>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D3E81"/>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AB015A"/>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34CCC"/>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2460"/>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3F3A1B"/>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F57E80"/>
    <w:multiLevelType w:val="multilevel"/>
    <w:tmpl w:val="8626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10457D"/>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4B3D91"/>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4749933">
    <w:abstractNumId w:val="1"/>
  </w:num>
  <w:num w:numId="2" w16cid:durableId="852839685">
    <w:abstractNumId w:val="8"/>
  </w:num>
  <w:num w:numId="3" w16cid:durableId="1840388527">
    <w:abstractNumId w:val="0"/>
  </w:num>
  <w:num w:numId="4" w16cid:durableId="1535194609">
    <w:abstractNumId w:val="5"/>
  </w:num>
  <w:num w:numId="5" w16cid:durableId="251397514">
    <w:abstractNumId w:val="2"/>
  </w:num>
  <w:num w:numId="6" w16cid:durableId="1786803823">
    <w:abstractNumId w:val="3"/>
  </w:num>
  <w:num w:numId="7" w16cid:durableId="967393077">
    <w:abstractNumId w:val="4"/>
  </w:num>
  <w:num w:numId="8" w16cid:durableId="1035042720">
    <w:abstractNumId w:val="6"/>
  </w:num>
  <w:num w:numId="9" w16cid:durableId="5621344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4B9"/>
    <w:rsid w:val="00196E0F"/>
    <w:rsid w:val="002F6E99"/>
    <w:rsid w:val="003C52D1"/>
    <w:rsid w:val="005843FC"/>
    <w:rsid w:val="005902E3"/>
    <w:rsid w:val="007E1617"/>
    <w:rsid w:val="00B934B9"/>
    <w:rsid w:val="00CC7115"/>
    <w:rsid w:val="00EB53A7"/>
    <w:rsid w:val="00EE7017"/>
    <w:rsid w:val="00EF26D8"/>
    <w:rsid w:val="00FA4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BDB7"/>
  <w15:chartTrackingRefBased/>
  <w15:docId w15:val="{15B7185F-F965-9D4F-86C4-A98716321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4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34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934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34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4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4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4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4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4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4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34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934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34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4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4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4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4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4B9"/>
    <w:rPr>
      <w:rFonts w:eastAsiaTheme="majorEastAsia" w:cstheme="majorBidi"/>
      <w:color w:val="272727" w:themeColor="text1" w:themeTint="D8"/>
    </w:rPr>
  </w:style>
  <w:style w:type="paragraph" w:styleId="Title">
    <w:name w:val="Title"/>
    <w:basedOn w:val="Normal"/>
    <w:next w:val="Normal"/>
    <w:link w:val="TitleChar"/>
    <w:uiPriority w:val="10"/>
    <w:qFormat/>
    <w:rsid w:val="00B934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4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4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4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4B9"/>
    <w:pPr>
      <w:spacing w:before="160"/>
      <w:jc w:val="center"/>
    </w:pPr>
    <w:rPr>
      <w:i/>
      <w:iCs/>
      <w:color w:val="404040" w:themeColor="text1" w:themeTint="BF"/>
    </w:rPr>
  </w:style>
  <w:style w:type="character" w:customStyle="1" w:styleId="QuoteChar">
    <w:name w:val="Quote Char"/>
    <w:basedOn w:val="DefaultParagraphFont"/>
    <w:link w:val="Quote"/>
    <w:uiPriority w:val="29"/>
    <w:rsid w:val="00B934B9"/>
    <w:rPr>
      <w:i/>
      <w:iCs/>
      <w:color w:val="404040" w:themeColor="text1" w:themeTint="BF"/>
    </w:rPr>
  </w:style>
  <w:style w:type="paragraph" w:styleId="ListParagraph">
    <w:name w:val="List Paragraph"/>
    <w:basedOn w:val="Normal"/>
    <w:uiPriority w:val="34"/>
    <w:qFormat/>
    <w:rsid w:val="00B934B9"/>
    <w:pPr>
      <w:ind w:left="720"/>
      <w:contextualSpacing/>
    </w:pPr>
  </w:style>
  <w:style w:type="character" w:styleId="IntenseEmphasis">
    <w:name w:val="Intense Emphasis"/>
    <w:basedOn w:val="DefaultParagraphFont"/>
    <w:uiPriority w:val="21"/>
    <w:qFormat/>
    <w:rsid w:val="00B934B9"/>
    <w:rPr>
      <w:i/>
      <w:iCs/>
      <w:color w:val="0F4761" w:themeColor="accent1" w:themeShade="BF"/>
    </w:rPr>
  </w:style>
  <w:style w:type="paragraph" w:styleId="IntenseQuote">
    <w:name w:val="Intense Quote"/>
    <w:basedOn w:val="Normal"/>
    <w:next w:val="Normal"/>
    <w:link w:val="IntenseQuoteChar"/>
    <w:uiPriority w:val="30"/>
    <w:qFormat/>
    <w:rsid w:val="00B934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4B9"/>
    <w:rPr>
      <w:i/>
      <w:iCs/>
      <w:color w:val="0F4761" w:themeColor="accent1" w:themeShade="BF"/>
    </w:rPr>
  </w:style>
  <w:style w:type="character" w:styleId="IntenseReference">
    <w:name w:val="Intense Reference"/>
    <w:basedOn w:val="DefaultParagraphFont"/>
    <w:uiPriority w:val="32"/>
    <w:qFormat/>
    <w:rsid w:val="00B934B9"/>
    <w:rPr>
      <w:b/>
      <w:bCs/>
      <w:smallCaps/>
      <w:color w:val="0F4761" w:themeColor="accent1" w:themeShade="BF"/>
      <w:spacing w:val="5"/>
    </w:rPr>
  </w:style>
  <w:style w:type="character" w:styleId="Strong">
    <w:name w:val="Strong"/>
    <w:basedOn w:val="DefaultParagraphFont"/>
    <w:uiPriority w:val="22"/>
    <w:qFormat/>
    <w:rsid w:val="00B934B9"/>
    <w:rPr>
      <w:b/>
      <w:bCs/>
    </w:rPr>
  </w:style>
  <w:style w:type="character" w:styleId="HTMLCode">
    <w:name w:val="HTML Code"/>
    <w:basedOn w:val="DefaultParagraphFont"/>
    <w:uiPriority w:val="99"/>
    <w:semiHidden/>
    <w:unhideWhenUsed/>
    <w:rsid w:val="00B934B9"/>
    <w:rPr>
      <w:rFonts w:ascii="Courier New" w:eastAsia="Times New Roman" w:hAnsi="Courier New" w:cs="Courier New"/>
      <w:sz w:val="20"/>
      <w:szCs w:val="20"/>
    </w:rPr>
  </w:style>
  <w:style w:type="character" w:styleId="Hyperlink">
    <w:name w:val="Hyperlink"/>
    <w:basedOn w:val="DefaultParagraphFont"/>
    <w:uiPriority w:val="99"/>
    <w:unhideWhenUsed/>
    <w:rsid w:val="00B934B9"/>
    <w:rPr>
      <w:color w:val="0000FF"/>
      <w:u w:val="single"/>
    </w:rPr>
  </w:style>
  <w:style w:type="table" w:styleId="TableGrid">
    <w:name w:val="Table Grid"/>
    <w:basedOn w:val="TableNormal"/>
    <w:uiPriority w:val="39"/>
    <w:rsid w:val="00B93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902E3"/>
    <w:rPr>
      <w:i/>
      <w:iCs/>
    </w:rPr>
  </w:style>
  <w:style w:type="character" w:styleId="UnresolvedMention">
    <w:name w:val="Unresolved Mention"/>
    <w:basedOn w:val="DefaultParagraphFont"/>
    <w:uiPriority w:val="99"/>
    <w:semiHidden/>
    <w:unhideWhenUsed/>
    <w:rsid w:val="00584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26371">
      <w:bodyDiv w:val="1"/>
      <w:marLeft w:val="0"/>
      <w:marRight w:val="0"/>
      <w:marTop w:val="0"/>
      <w:marBottom w:val="0"/>
      <w:divBdr>
        <w:top w:val="none" w:sz="0" w:space="0" w:color="auto"/>
        <w:left w:val="none" w:sz="0" w:space="0" w:color="auto"/>
        <w:bottom w:val="none" w:sz="0" w:space="0" w:color="auto"/>
        <w:right w:val="none" w:sz="0" w:space="0" w:color="auto"/>
      </w:divBdr>
      <w:divsChild>
        <w:div w:id="1819764343">
          <w:marLeft w:val="0"/>
          <w:marRight w:val="0"/>
          <w:marTop w:val="0"/>
          <w:marBottom w:val="0"/>
          <w:divBdr>
            <w:top w:val="none" w:sz="0" w:space="0" w:color="auto"/>
            <w:left w:val="none" w:sz="0" w:space="0" w:color="auto"/>
            <w:bottom w:val="none" w:sz="0" w:space="0" w:color="auto"/>
            <w:right w:val="none" w:sz="0" w:space="0" w:color="auto"/>
          </w:divBdr>
        </w:div>
      </w:divsChild>
    </w:div>
    <w:div w:id="206531103">
      <w:bodyDiv w:val="1"/>
      <w:marLeft w:val="0"/>
      <w:marRight w:val="0"/>
      <w:marTop w:val="0"/>
      <w:marBottom w:val="0"/>
      <w:divBdr>
        <w:top w:val="none" w:sz="0" w:space="0" w:color="auto"/>
        <w:left w:val="none" w:sz="0" w:space="0" w:color="auto"/>
        <w:bottom w:val="none" w:sz="0" w:space="0" w:color="auto"/>
        <w:right w:val="none" w:sz="0" w:space="0" w:color="auto"/>
      </w:divBdr>
      <w:divsChild>
        <w:div w:id="181862628">
          <w:marLeft w:val="0"/>
          <w:marRight w:val="0"/>
          <w:marTop w:val="0"/>
          <w:marBottom w:val="0"/>
          <w:divBdr>
            <w:top w:val="none" w:sz="0" w:space="0" w:color="auto"/>
            <w:left w:val="none" w:sz="0" w:space="0" w:color="auto"/>
            <w:bottom w:val="none" w:sz="0" w:space="0" w:color="auto"/>
            <w:right w:val="none" w:sz="0" w:space="0" w:color="auto"/>
          </w:divBdr>
        </w:div>
        <w:div w:id="93312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132242">
      <w:bodyDiv w:val="1"/>
      <w:marLeft w:val="0"/>
      <w:marRight w:val="0"/>
      <w:marTop w:val="0"/>
      <w:marBottom w:val="0"/>
      <w:divBdr>
        <w:top w:val="none" w:sz="0" w:space="0" w:color="auto"/>
        <w:left w:val="none" w:sz="0" w:space="0" w:color="auto"/>
        <w:bottom w:val="none" w:sz="0" w:space="0" w:color="auto"/>
        <w:right w:val="none" w:sz="0" w:space="0" w:color="auto"/>
      </w:divBdr>
    </w:div>
    <w:div w:id="1545827497">
      <w:bodyDiv w:val="1"/>
      <w:marLeft w:val="0"/>
      <w:marRight w:val="0"/>
      <w:marTop w:val="0"/>
      <w:marBottom w:val="0"/>
      <w:divBdr>
        <w:top w:val="none" w:sz="0" w:space="0" w:color="auto"/>
        <w:left w:val="none" w:sz="0" w:space="0" w:color="auto"/>
        <w:bottom w:val="none" w:sz="0" w:space="0" w:color="auto"/>
        <w:right w:val="none" w:sz="0" w:space="0" w:color="auto"/>
      </w:divBdr>
      <w:divsChild>
        <w:div w:id="1306203965">
          <w:marLeft w:val="0"/>
          <w:marRight w:val="0"/>
          <w:marTop w:val="0"/>
          <w:marBottom w:val="0"/>
          <w:divBdr>
            <w:top w:val="none" w:sz="0" w:space="0" w:color="auto"/>
            <w:left w:val="none" w:sz="0" w:space="0" w:color="auto"/>
            <w:bottom w:val="none" w:sz="0" w:space="0" w:color="auto"/>
            <w:right w:val="none" w:sz="0" w:space="0" w:color="auto"/>
          </w:divBdr>
        </w:div>
        <w:div w:id="138156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username/ecg-autoencoder-anomaly-detection" TargetMode="External"/><Relationship Id="rId3" Type="http://schemas.openxmlformats.org/officeDocument/2006/relationships/settings" Target="settings.xml"/><Relationship Id="rId21" Type="http://schemas.openxmlformats.org/officeDocument/2006/relationships/hyperlink" Target="https://archive.ics.uci.edu/ml/datasets/ECG500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keras-team/kera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i.org/10.1038/323533a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code/devavratatripathy/ecg-anomaly-detection-using-autoenco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1376</Words>
  <Characters>8482</Characters>
  <Application>Microsoft Office Word</Application>
  <DocSecurity>0</DocSecurity>
  <Lines>188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Zahoor Jan [Student-PECS]</dc:creator>
  <cp:keywords/>
  <dc:description/>
  <cp:lastModifiedBy>Zahoor Jan [Student-PECS]</cp:lastModifiedBy>
  <cp:revision>1</cp:revision>
  <dcterms:created xsi:type="dcterms:W3CDTF">2025-03-26T05:36:00Z</dcterms:created>
  <dcterms:modified xsi:type="dcterms:W3CDTF">2025-03-26T06:41:00Z</dcterms:modified>
</cp:coreProperties>
</file>