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BF8B" w14:textId="77777777" w:rsidR="00B600C3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sz w:val="40"/>
          <w:szCs w:val="40"/>
        </w:rPr>
      </w:pPr>
      <w:r>
        <w:rPr>
          <w:rStyle w:val="normaltextrun"/>
          <w:rFonts w:ascii="Calibri" w:eastAsiaTheme="majorEastAsia" w:hAnsi="Calibri" w:cs="Calibri"/>
          <w:b/>
          <w:bCs/>
          <w:sz w:val="40"/>
          <w:szCs w:val="40"/>
        </w:rPr>
        <w:t xml:space="preserve">Kolegium Nauk </w:t>
      </w:r>
      <w:r w:rsidR="006152A8">
        <w:rPr>
          <w:rStyle w:val="normaltextrun"/>
          <w:rFonts w:ascii="Calibri" w:eastAsiaTheme="majorEastAsia" w:hAnsi="Calibri" w:cs="Calibri"/>
          <w:b/>
          <w:bCs/>
          <w:sz w:val="40"/>
          <w:szCs w:val="40"/>
        </w:rPr>
        <w:t>Ścisłych i Technicznych</w:t>
      </w:r>
      <w:r>
        <w:rPr>
          <w:rFonts w:ascii="Calibri" w:hAnsi="Calibri" w:cs="Calibri"/>
          <w:sz w:val="40"/>
          <w:szCs w:val="40"/>
        </w:rPr>
        <w:br/>
      </w:r>
      <w:r>
        <w:rPr>
          <w:rStyle w:val="normaltextrun"/>
          <w:rFonts w:ascii="Calibri" w:eastAsiaTheme="majorEastAsia" w:hAnsi="Calibri" w:cs="Calibri"/>
          <w:b/>
          <w:bCs/>
          <w:sz w:val="40"/>
          <w:szCs w:val="40"/>
        </w:rPr>
        <w:t>Uniwersytet Rzeszowski</w:t>
      </w:r>
    </w:p>
    <w:p w14:paraId="0B497004" w14:textId="04E9FDEA" w:rsidR="005B124A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ajorHAnsi" w:eastAsiaTheme="majorEastAsia" w:hAnsiTheme="majorHAnsi" w:cstheme="majorBidi"/>
          <w:noProof/>
          <w:color w:val="262626" w:themeColor="text1" w:themeTint="D9"/>
          <w:sz w:val="40"/>
          <w:szCs w:val="40"/>
          <w:lang w:eastAsia="en-US"/>
        </w:rPr>
        <w:drawing>
          <wp:inline distT="0" distB="0" distL="0" distR="0" wp14:anchorId="5ECD768A" wp14:editId="15CB60A0">
            <wp:extent cx="1025525" cy="1002030"/>
            <wp:effectExtent l="0" t="0" r="3175" b="7620"/>
            <wp:docPr id="5" name="Obraz 5" descr="C:\Users\student\AppData\Local\Microsoft\Windows\INetCache\Content.MSO\69F502F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AppData\Local\Microsoft\Windows\INetCache\Content.MSO\69F502FD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52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eastAsiaTheme="majorEastAsia" w:hAnsi="Calibri" w:cs="Calibri"/>
          <w:sz w:val="40"/>
          <w:szCs w:val="40"/>
        </w:rPr>
        <w:t> </w:t>
      </w:r>
    </w:p>
    <w:p w14:paraId="1B5B01CD" w14:textId="77777777" w:rsidR="005B124A" w:rsidRDefault="005B124A" w:rsidP="005B124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0D60DFBB" w14:textId="77777777" w:rsidR="005B124A" w:rsidRDefault="005B124A" w:rsidP="005B124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5873BCA2" w14:textId="752216FA" w:rsidR="005B124A" w:rsidRDefault="005B124A" w:rsidP="005B124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37D85C5F" w14:textId="025C838E" w:rsidR="006152A8" w:rsidRDefault="006152A8" w:rsidP="005B124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22F864D" w14:textId="643FF5CA" w:rsidR="006152A8" w:rsidRDefault="006152A8" w:rsidP="005B124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4C5319C" w14:textId="77777777" w:rsidR="006152A8" w:rsidRDefault="006152A8" w:rsidP="005B124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B18796D" w14:textId="77777777" w:rsidR="005B124A" w:rsidRDefault="005B124A" w:rsidP="005B124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24F73DFD" w14:textId="77777777" w:rsidR="005B124A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48"/>
          <w:szCs w:val="48"/>
        </w:rPr>
        <w:t>Przedmiot:</w:t>
      </w:r>
      <w:r>
        <w:rPr>
          <w:rStyle w:val="eop"/>
          <w:rFonts w:eastAsiaTheme="majorEastAsia"/>
          <w:sz w:val="48"/>
          <w:szCs w:val="48"/>
        </w:rPr>
        <w:t> </w:t>
      </w:r>
    </w:p>
    <w:p w14:paraId="3C11E243" w14:textId="29BD5E2D" w:rsidR="005B124A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5B124A">
        <w:rPr>
          <w:rStyle w:val="normaltextrun"/>
          <w:rFonts w:eastAsiaTheme="majorEastAsia"/>
          <w:b/>
          <w:bCs/>
          <w:sz w:val="48"/>
          <w:szCs w:val="48"/>
        </w:rPr>
        <w:t>Projekt Inżynierski</w:t>
      </w:r>
      <w:r>
        <w:rPr>
          <w:rStyle w:val="normaltextrun"/>
          <w:rFonts w:eastAsiaTheme="majorEastAsia"/>
          <w:b/>
          <w:bCs/>
          <w:sz w:val="48"/>
          <w:szCs w:val="48"/>
        </w:rPr>
        <w:t xml:space="preserve"> / </w:t>
      </w:r>
      <w:proofErr w:type="spellStart"/>
      <w:r>
        <w:rPr>
          <w:rStyle w:val="normaltextrun"/>
          <w:rFonts w:eastAsiaTheme="majorEastAsia"/>
          <w:b/>
          <w:bCs/>
          <w:sz w:val="48"/>
          <w:szCs w:val="48"/>
        </w:rPr>
        <w:t>Intelig</w:t>
      </w:r>
      <w:r w:rsidR="00DF25D4">
        <w:rPr>
          <w:rStyle w:val="normaltextrun"/>
          <w:rFonts w:eastAsiaTheme="majorEastAsia"/>
          <w:b/>
          <w:bCs/>
          <w:sz w:val="48"/>
          <w:szCs w:val="48"/>
        </w:rPr>
        <w:t>ę</w:t>
      </w:r>
      <w:r>
        <w:rPr>
          <w:rStyle w:val="normaltextrun"/>
          <w:rFonts w:eastAsiaTheme="majorEastAsia"/>
          <w:b/>
          <w:bCs/>
          <w:sz w:val="48"/>
          <w:szCs w:val="48"/>
        </w:rPr>
        <w:t>tne</w:t>
      </w:r>
      <w:proofErr w:type="spellEnd"/>
      <w:r>
        <w:rPr>
          <w:rStyle w:val="normaltextrun"/>
          <w:rFonts w:eastAsiaTheme="majorEastAsia"/>
          <w:b/>
          <w:bCs/>
          <w:sz w:val="48"/>
          <w:szCs w:val="48"/>
        </w:rPr>
        <w:t xml:space="preserve"> Systemy Internetowe</w:t>
      </w:r>
    </w:p>
    <w:p w14:paraId="1521E588" w14:textId="77777777" w:rsidR="005B124A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44"/>
          <w:szCs w:val="44"/>
        </w:rPr>
        <w:t> </w:t>
      </w:r>
    </w:p>
    <w:p w14:paraId="44E81D99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48"/>
          <w:szCs w:val="48"/>
        </w:rPr>
      </w:pPr>
    </w:p>
    <w:p w14:paraId="5E90B076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01EBC3C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D19F3D2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8EB4907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7CDED568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2BB535A0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E24B4C4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982CF5B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4BBE543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EE2624C" w14:textId="0DE1D2E2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70B72287" w14:textId="77777777" w:rsidR="006152A8" w:rsidRDefault="006152A8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800FEF6" w14:textId="49028A03" w:rsidR="005B124A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9420FCA" w14:textId="71619CCC" w:rsidR="005B124A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8C92C67" w14:textId="77777777" w:rsidR="005B124A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36648BDB" w14:textId="027B12B5" w:rsidR="005B124A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Wykonali: 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4EDF54BC" w14:textId="7DCF6175" w:rsidR="005B124A" w:rsidRPr="006152A8" w:rsidRDefault="005B124A" w:rsidP="006152A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Jakub </w:t>
      </w:r>
      <w:proofErr w:type="spellStart"/>
      <w:r>
        <w:rPr>
          <w:rStyle w:val="normaltextrun"/>
          <w:rFonts w:eastAsiaTheme="majorEastAsia"/>
          <w:b/>
          <w:bCs/>
          <w:sz w:val="32"/>
          <w:szCs w:val="32"/>
        </w:rPr>
        <w:t>Siłka</w:t>
      </w:r>
      <w:proofErr w:type="spellEnd"/>
      <w:r>
        <w:rPr>
          <w:rStyle w:val="normaltextrun"/>
          <w:rFonts w:eastAsiaTheme="majorEastAsia"/>
          <w:b/>
          <w:bCs/>
          <w:sz w:val="32"/>
          <w:szCs w:val="32"/>
        </w:rPr>
        <w:t>, Paweł Powęska, Karol Brudniak</w:t>
      </w:r>
    </w:p>
    <w:p w14:paraId="0C569A14" w14:textId="77777777" w:rsidR="005B124A" w:rsidRDefault="005B124A" w:rsidP="005B124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77D1BDF" w14:textId="77777777" w:rsidR="005B124A" w:rsidRDefault="005B124A" w:rsidP="005B124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0"/>
          <w:szCs w:val="20"/>
        </w:rPr>
        <w:t> </w:t>
      </w:r>
    </w:p>
    <w:p w14:paraId="65A2F8BA" w14:textId="7384BCCD" w:rsidR="005B124A" w:rsidRDefault="005B124A" w:rsidP="005B124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Prowadząc</w:t>
      </w:r>
      <w:r w:rsidR="006152A8">
        <w:rPr>
          <w:rStyle w:val="normaltextrun"/>
          <w:rFonts w:eastAsiaTheme="majorEastAsia"/>
          <w:b/>
          <w:bCs/>
          <w:sz w:val="32"/>
          <w:szCs w:val="32"/>
        </w:rPr>
        <w:t>y: mgr inż. Wojciech Gałka, dr hab. Inż. W. Paja</w:t>
      </w:r>
    </w:p>
    <w:p w14:paraId="35975206" w14:textId="3468E2DB" w:rsidR="005B124A" w:rsidRPr="006152A8" w:rsidRDefault="005B124A" w:rsidP="005F3933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32"/>
          <w:szCs w:val="32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Rzeszów 202</w:t>
      </w:r>
      <w:r w:rsidR="00B600C3">
        <w:rPr>
          <w:rStyle w:val="normaltextrun"/>
          <w:rFonts w:eastAsiaTheme="majorEastAsia"/>
          <w:b/>
          <w:bCs/>
          <w:sz w:val="32"/>
          <w:szCs w:val="32"/>
        </w:rPr>
        <w:t>5</w:t>
      </w:r>
    </w:p>
    <w:p w14:paraId="2A9B589F" w14:textId="77777777" w:rsidR="005B124A" w:rsidRDefault="005B124A" w:rsidP="005B124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2"/>
          <w:szCs w:val="22"/>
        </w:rPr>
        <w:t> </w:t>
      </w:r>
      <w:r>
        <w:rPr>
          <w:rStyle w:val="eop"/>
          <w:rFonts w:ascii="Arial" w:eastAsiaTheme="majorEastAsia" w:hAnsi="Arial" w:cs="Arial"/>
        </w:rPr>
        <w:t> </w:t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5010149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48B215" w14:textId="02BFFD3D" w:rsidR="00D900A1" w:rsidRDefault="00D900A1">
          <w:pPr>
            <w:pStyle w:val="Nagwekspisutreci"/>
          </w:pPr>
          <w:r>
            <w:t>Spis treści</w:t>
          </w:r>
        </w:p>
        <w:p w14:paraId="01B2FC18" w14:textId="730125FA" w:rsidR="00D900A1" w:rsidRDefault="00D900A1">
          <w:pPr>
            <w:pStyle w:val="Spistreci1"/>
            <w:tabs>
              <w:tab w:val="right" w:leader="dot" w:pos="9062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55281" w:history="1">
            <w:r w:rsidRPr="00223E7A">
              <w:rPr>
                <w:rStyle w:val="Hipercze"/>
                <w:noProof/>
              </w:rPr>
              <w:t>Przegląd aktualnych rozwiązań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DE0F6" w14:textId="757AA347" w:rsidR="00D900A1" w:rsidRDefault="00D900A1">
          <w:pPr>
            <w:pStyle w:val="Spistreci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82" w:history="1">
            <w:r w:rsidRPr="00223E7A">
              <w:rPr>
                <w:rStyle w:val="Hipercze"/>
                <w:noProof/>
              </w:rPr>
              <w:t>Formularz American Diabetes Association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C18B5" w14:textId="595A1D48" w:rsidR="00D900A1" w:rsidRDefault="00D900A1">
          <w:pPr>
            <w:pStyle w:val="Spistreci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83" w:history="1">
            <w:r w:rsidRPr="00223E7A">
              <w:rPr>
                <w:rStyle w:val="Hipercze"/>
                <w:noProof/>
              </w:rPr>
              <w:t>Kalkulator platformy HaloDoctor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B257" w14:textId="49CB65CA" w:rsidR="00D900A1" w:rsidRDefault="00D900A1">
          <w:pPr>
            <w:pStyle w:val="Spistreci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84" w:history="1">
            <w:r w:rsidRPr="00223E7A">
              <w:rPr>
                <w:rStyle w:val="Hipercze"/>
                <w:noProof/>
              </w:rPr>
              <w:t>Wymagania funkcjonalne i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2A499" w14:textId="538C042D" w:rsidR="00D900A1" w:rsidRDefault="00D900A1">
          <w:pPr>
            <w:pStyle w:val="Spistreci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85" w:history="1">
            <w:r w:rsidRPr="00223E7A">
              <w:rPr>
                <w:rStyle w:val="Hipercze"/>
                <w:noProof/>
              </w:rPr>
              <w:t>Wymagania funkcjonalne: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15820" w14:textId="4C3B2F67" w:rsidR="00D900A1" w:rsidRDefault="00D900A1">
          <w:pPr>
            <w:pStyle w:val="Spistreci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86" w:history="1">
            <w:r w:rsidRPr="00223E7A">
              <w:rPr>
                <w:rStyle w:val="Hipercze"/>
                <w:noProof/>
              </w:rPr>
              <w:t>Wymagania niefunkcjonalne: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E9598" w14:textId="47607EFD" w:rsidR="00D900A1" w:rsidRDefault="00D900A1">
          <w:pPr>
            <w:pStyle w:val="Spistreci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87" w:history="1">
            <w:r w:rsidRPr="00223E7A">
              <w:rPr>
                <w:rStyle w:val="Hipercze"/>
                <w:noProof/>
              </w:rPr>
              <w:t>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DD7C" w14:textId="507A8F3B" w:rsidR="00D900A1" w:rsidRDefault="00D900A1">
          <w:pPr>
            <w:pStyle w:val="Spistreci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88" w:history="1">
            <w:r w:rsidRPr="00223E7A">
              <w:rPr>
                <w:rStyle w:val="Hipercze"/>
                <w:noProof/>
              </w:rPr>
              <w:t>Przypadek użycia: szybka symulacja ryzyka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9BDE" w14:textId="0739E109" w:rsidR="00D900A1" w:rsidRDefault="00D900A1">
          <w:pPr>
            <w:pStyle w:val="Spistreci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89" w:history="1">
            <w:r w:rsidRPr="00223E7A">
              <w:rPr>
                <w:rStyle w:val="Hipercze"/>
                <w:noProof/>
              </w:rPr>
              <w:t>Przypadek użycia: Rejestracja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64181" w14:textId="4D272436" w:rsidR="00D900A1" w:rsidRDefault="00D900A1">
          <w:pPr>
            <w:pStyle w:val="Spistreci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90" w:history="1">
            <w:r w:rsidRPr="00223E7A">
              <w:rPr>
                <w:rStyle w:val="Hipercze"/>
                <w:noProof/>
              </w:rPr>
              <w:t>Przypadek użycia: Logowanie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D1FF" w14:textId="63C0A04F" w:rsidR="00D900A1" w:rsidRDefault="00D900A1">
          <w:pPr>
            <w:pStyle w:val="Spistreci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91" w:history="1">
            <w:r w:rsidRPr="00223E7A">
              <w:rPr>
                <w:rStyle w:val="Hipercze"/>
                <w:noProof/>
              </w:rPr>
              <w:t>Przypadek użycia: Wprowadzenie danych i predykcja ryzyka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3FF34" w14:textId="0B28CFAA" w:rsidR="00D900A1" w:rsidRDefault="00D900A1">
          <w:pPr>
            <w:pStyle w:val="Spistreci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92" w:history="1">
            <w:r w:rsidRPr="00223E7A">
              <w:rPr>
                <w:rStyle w:val="Hipercze"/>
                <w:noProof/>
              </w:rPr>
              <w:t>Przypadek użycia: Przeglądanie historii i trendów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22004" w14:textId="75D6429B" w:rsidR="00D900A1" w:rsidRDefault="00D900A1">
          <w:pPr>
            <w:pStyle w:val="Spistreci3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14955293" w:history="1">
            <w:r w:rsidRPr="00223E7A">
              <w:rPr>
                <w:rStyle w:val="Hipercze"/>
                <w:noProof/>
              </w:rPr>
              <w:t>Przypadek użycia: Zarządzanie dziennikiem zdrowia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93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F2CDA" w14:textId="0DD6BA3A" w:rsidR="00D900A1" w:rsidRDefault="00D900A1" w:rsidP="00D900A1">
          <w:r>
            <w:rPr>
              <w:b/>
              <w:bCs/>
            </w:rPr>
            <w:fldChar w:fldCharType="end"/>
          </w:r>
        </w:p>
      </w:sdtContent>
    </w:sdt>
    <w:p w14:paraId="76739596" w14:textId="5ABDE6FF" w:rsidR="00D900A1" w:rsidRDefault="00D900A1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42539F86" w14:textId="77777777" w:rsidR="00D900A1" w:rsidRDefault="00D900A1" w:rsidP="00EB405F">
      <w:pPr>
        <w:pStyle w:val="Nagwek1"/>
      </w:pPr>
    </w:p>
    <w:p w14:paraId="3DB2432F" w14:textId="1D1BBE2F" w:rsidR="00EB405F" w:rsidRDefault="00EB405F" w:rsidP="00EB405F">
      <w:pPr>
        <w:pStyle w:val="Nagwek1"/>
      </w:pPr>
      <w:bookmarkStart w:id="0" w:name="_Toc214955281"/>
      <w:r>
        <w:t>P</w:t>
      </w:r>
      <w:r w:rsidRPr="00EB405F">
        <w:t>rzegląd aktualnych rozwiązań</w:t>
      </w:r>
      <w:bookmarkEnd w:id="0"/>
    </w:p>
    <w:p w14:paraId="4C5BD722" w14:textId="1582962B" w:rsidR="00D900A1" w:rsidRPr="00D900A1" w:rsidRDefault="00D900A1" w:rsidP="00D900A1">
      <w:pPr>
        <w:pStyle w:val="Nagwek2"/>
      </w:pPr>
      <w:bookmarkStart w:id="1" w:name="_Toc214955282"/>
      <w:r>
        <w:t>F</w:t>
      </w:r>
      <w:r w:rsidRPr="00D900A1">
        <w:t>ormularz American Diabetes Association</w:t>
      </w:r>
      <w:bookmarkEnd w:id="1"/>
    </w:p>
    <w:p w14:paraId="6ED1E21F" w14:textId="77777777" w:rsidR="00D900A1" w:rsidRPr="00D900A1" w:rsidRDefault="00D900A1" w:rsidP="00D900A1"/>
    <w:p w14:paraId="53E72C9B" w14:textId="3E577F0F" w:rsidR="00D1053E" w:rsidRDefault="00D1053E" w:rsidP="005B124A">
      <w:pPr>
        <w:jc w:val="center"/>
      </w:pPr>
      <w:r w:rsidRPr="00D1053E">
        <w:rPr>
          <w:noProof/>
        </w:rPr>
        <w:drawing>
          <wp:inline distT="0" distB="0" distL="0" distR="0" wp14:anchorId="598EBDF5" wp14:editId="146C3E5C">
            <wp:extent cx="5760720" cy="6423025"/>
            <wp:effectExtent l="0" t="0" r="0" b="0"/>
            <wp:docPr id="1908332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27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56E4" w14:textId="6082FB92" w:rsidR="00D1053E" w:rsidRDefault="00D1053E" w:rsidP="005B124A">
      <w:pPr>
        <w:jc w:val="center"/>
      </w:pPr>
      <w:r w:rsidRPr="00D1053E">
        <w:rPr>
          <w:noProof/>
        </w:rPr>
        <w:lastRenderedPageBreak/>
        <w:drawing>
          <wp:inline distT="0" distB="0" distL="0" distR="0" wp14:anchorId="1BF9F079" wp14:editId="1248BCD0">
            <wp:extent cx="5760720" cy="6391910"/>
            <wp:effectExtent l="0" t="0" r="0" b="8890"/>
            <wp:docPr id="291131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319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7BCE" w14:textId="4CB0B5B5" w:rsidR="004E1BB8" w:rsidRDefault="004E1BB8">
      <w:r w:rsidRPr="004E1BB8">
        <w:t>Internetow</w:t>
      </w:r>
      <w:r w:rsidR="00D900A1">
        <w:t>y</w:t>
      </w:r>
      <w:r w:rsidRPr="004E1BB8">
        <w:t xml:space="preserve"> kalkulatory ryzyka cukrzycy </w:t>
      </w:r>
      <w:r w:rsidR="00D900A1">
        <w:t xml:space="preserve">- </w:t>
      </w:r>
      <w:hyperlink r:id="rId9" w:history="1">
        <w:r w:rsidRPr="00D900A1">
          <w:rPr>
            <w:rStyle w:val="Hipercze"/>
          </w:rPr>
          <w:t>formularz American Diabetes Association</w:t>
        </w:r>
      </w:hyperlink>
      <w:r w:rsidRPr="004E1BB8">
        <w:t xml:space="preserve"> </w:t>
      </w:r>
      <w:r w:rsidR="00D900A1">
        <w:t>jest</w:t>
      </w:r>
      <w:r w:rsidR="00403984">
        <w:t xml:space="preserve"> </w:t>
      </w:r>
      <w:r w:rsidRPr="004E1BB8">
        <w:t>jednym z najczęściej spotykanych rozwiązań pozwalających na szybką samoocenę stanu zdrowia. Umożliwiają one wprowadzenie podstawowych biometrycznych, takich jak wiek, waga czy wzrost, w celu oszacowania ryzyka zachorowania w oparciu o sztywne reguły punktowe.</w:t>
      </w:r>
    </w:p>
    <w:p w14:paraId="466F859D" w14:textId="57659856" w:rsidR="00D1053E" w:rsidRDefault="00D1053E" w:rsidP="00D1053E">
      <w:r>
        <w:t>Do głównych zalet wymienionych wyżej rozwiązań należą:</w:t>
      </w:r>
    </w:p>
    <w:p w14:paraId="39F2E0BB" w14:textId="1D9F4BAD" w:rsidR="00D1053E" w:rsidRDefault="00D1053E" w:rsidP="00D1053E">
      <w:pPr>
        <w:pStyle w:val="Akapitzlist"/>
        <w:numPr>
          <w:ilvl w:val="0"/>
          <w:numId w:val="3"/>
        </w:numPr>
      </w:pPr>
      <w:r>
        <w:t>Szybkość i prostota: Użytkownik otrzymuje wynik natychmiast po wypełnieniu krótkiej ankiety.</w:t>
      </w:r>
    </w:p>
    <w:p w14:paraId="784C4AD1" w14:textId="0326DF41" w:rsidR="00D1053E" w:rsidRDefault="00D1053E" w:rsidP="00D1053E">
      <w:pPr>
        <w:pStyle w:val="Akapitzlist"/>
        <w:numPr>
          <w:ilvl w:val="0"/>
          <w:numId w:val="3"/>
        </w:numPr>
      </w:pPr>
      <w:r>
        <w:t>Dostępność: Brak konieczności zakładania konta czy logowania.</w:t>
      </w:r>
    </w:p>
    <w:p w14:paraId="21DF1FF9" w14:textId="77777777" w:rsidR="00D1053E" w:rsidRDefault="00D1053E" w:rsidP="00D1053E">
      <w:pPr>
        <w:pStyle w:val="Akapitzlist"/>
        <w:numPr>
          <w:ilvl w:val="0"/>
          <w:numId w:val="3"/>
        </w:numPr>
      </w:pPr>
      <w:r>
        <w:t>Wiarygodność źródeł: Bazują na ustandaryzowanych wytycznych medycznych.</w:t>
      </w:r>
    </w:p>
    <w:p w14:paraId="07DA6A9A" w14:textId="77777777" w:rsidR="00D1053E" w:rsidRDefault="00D1053E" w:rsidP="00D1053E"/>
    <w:p w14:paraId="50904A76" w14:textId="1BF3758A" w:rsidR="00D1053E" w:rsidRDefault="00D900A1" w:rsidP="00D1053E">
      <w:r>
        <w:lastRenderedPageBreak/>
        <w:t>Minusy tego formularza to</w:t>
      </w:r>
      <w:r w:rsidR="00D1053E">
        <w:t>:</w:t>
      </w:r>
    </w:p>
    <w:p w14:paraId="6C82D475" w14:textId="0E007D30" w:rsidR="00D1053E" w:rsidRDefault="00D1053E" w:rsidP="00D1053E">
      <w:pPr>
        <w:pStyle w:val="Akapitzlist"/>
        <w:numPr>
          <w:ilvl w:val="0"/>
          <w:numId w:val="5"/>
        </w:numPr>
      </w:pPr>
      <w:r>
        <w:t>Brak personalizacji i wyjaśnienia: Wynik jest liczbą lub statusem bez wyjaśnienia, który czynnik zaważył na diagnozie.</w:t>
      </w:r>
    </w:p>
    <w:p w14:paraId="72866F41" w14:textId="5A0A4731" w:rsidR="00D1053E" w:rsidRDefault="00D1053E" w:rsidP="00D1053E">
      <w:pPr>
        <w:pStyle w:val="Akapitzlist"/>
        <w:numPr>
          <w:ilvl w:val="0"/>
          <w:numId w:val="4"/>
        </w:numPr>
      </w:pPr>
      <w:r>
        <w:t>Brak historii: Brak możliwości zapisu wyników i śledzenia zmian w czasie.</w:t>
      </w:r>
    </w:p>
    <w:p w14:paraId="760B3AF1" w14:textId="31E30739" w:rsidR="00D1053E" w:rsidRDefault="00D1053E" w:rsidP="00D1053E">
      <w:pPr>
        <w:pStyle w:val="Akapitzlist"/>
        <w:numPr>
          <w:ilvl w:val="0"/>
          <w:numId w:val="4"/>
        </w:numPr>
      </w:pPr>
      <w:r>
        <w:t>Formularz na ekranie końcowym zniechęcający użytkowników do sprawdzenia wyników</w:t>
      </w:r>
    </w:p>
    <w:p w14:paraId="668A7F1B" w14:textId="4D94888F" w:rsidR="00D900A1" w:rsidRDefault="00D900A1" w:rsidP="00D900A1">
      <w:r>
        <w:br w:type="page"/>
      </w:r>
    </w:p>
    <w:p w14:paraId="39719F66" w14:textId="5647A5AC" w:rsidR="00D900A1" w:rsidRDefault="00D900A1" w:rsidP="00D900A1">
      <w:pPr>
        <w:pStyle w:val="Nagwek2"/>
      </w:pPr>
      <w:bookmarkStart w:id="2" w:name="_Toc214955283"/>
      <w:r>
        <w:lastRenderedPageBreak/>
        <w:t xml:space="preserve">Kalkulator </w:t>
      </w:r>
      <w:r w:rsidRPr="00081196">
        <w:t>platfor</w:t>
      </w:r>
      <w:r>
        <w:t>my</w:t>
      </w:r>
      <w:r w:rsidRPr="00081196">
        <w:t xml:space="preserve"> </w:t>
      </w:r>
      <w:r>
        <w:t>HaloDoctor</w:t>
      </w:r>
      <w:bookmarkEnd w:id="2"/>
    </w:p>
    <w:p w14:paraId="6B2FF9BA" w14:textId="2C510B55" w:rsidR="00081196" w:rsidRDefault="00081196" w:rsidP="005B124A">
      <w:pPr>
        <w:jc w:val="center"/>
      </w:pPr>
      <w:r w:rsidRPr="00081196">
        <w:rPr>
          <w:noProof/>
        </w:rPr>
        <w:drawing>
          <wp:inline distT="0" distB="0" distL="0" distR="0" wp14:anchorId="3C2C832C" wp14:editId="332BCCAC">
            <wp:extent cx="5760720" cy="6056630"/>
            <wp:effectExtent l="0" t="0" r="0" b="1270"/>
            <wp:docPr id="990690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07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B3BD" w14:textId="666F9317" w:rsidR="00081196" w:rsidRDefault="00081196" w:rsidP="00081196">
      <w:r>
        <w:t>Drugim</w:t>
      </w:r>
      <w:r w:rsidRPr="00081196">
        <w:t xml:space="preserve"> analizowanym rozwiązaniem jest kalkulator ryzyka cukrzycy typu 2 dostępny na platformie telemedycznej </w:t>
      </w:r>
      <w:hyperlink r:id="rId11" w:history="1">
        <w:r w:rsidRPr="00D900A1">
          <w:rPr>
            <w:rStyle w:val="Hipercze"/>
          </w:rPr>
          <w:t>HaloDoctor</w:t>
        </w:r>
      </w:hyperlink>
      <w:r>
        <w:t xml:space="preserve">. </w:t>
      </w:r>
      <w:r w:rsidRPr="00081196">
        <w:t xml:space="preserve">Narzędzie to oparte jest na międzynarodowej skali FINDRISC (Finnish Diabetes Risk Score) i służy do oszacowania ryzyka zachorowania w perspektywie najbliższych 10 lat. Formularz składa się z ośmiu kluczowych pytań, które łączą parametry </w:t>
      </w:r>
      <w:r w:rsidR="00D900A1">
        <w:t>ilościowe</w:t>
      </w:r>
      <w:r w:rsidRPr="00081196">
        <w:t xml:space="preserve"> (BMI, obwód talii) z wywiadem dotyczącym stylu życia (aktywność fizyczna, spożycie warzyw</w:t>
      </w:r>
      <w:r w:rsidR="00D900A1">
        <w:t>/</w:t>
      </w:r>
      <w:r w:rsidRPr="00081196">
        <w:t>owoców) oraz historią medyczną (nadciśnienie, hiperglikemia, obciążenie genetyczne).</w:t>
      </w:r>
    </w:p>
    <w:p w14:paraId="035D25A4" w14:textId="77777777" w:rsidR="00081196" w:rsidRDefault="00081196" w:rsidP="00081196"/>
    <w:p w14:paraId="0A668089" w14:textId="73C90F4E" w:rsidR="00081196" w:rsidRDefault="00081196" w:rsidP="00081196">
      <w:r>
        <w:t>Do głównych zalet tego rozwiązania należą:</w:t>
      </w:r>
    </w:p>
    <w:p w14:paraId="0C31AE82" w14:textId="6613E04C" w:rsidR="00081196" w:rsidRDefault="00081196" w:rsidP="00081196">
      <w:pPr>
        <w:pStyle w:val="Akapitzlist"/>
        <w:numPr>
          <w:ilvl w:val="0"/>
          <w:numId w:val="7"/>
        </w:numPr>
      </w:pPr>
      <w:r>
        <w:t>Integracja z usługami medycznymi: Jako część platformy telemedycznej, narzędzie często sugeruje bezpośrednią konsultację lekarską w przypadku wysokiego wyniku, lub w celu prawdziwej diagnozy.</w:t>
      </w:r>
    </w:p>
    <w:p w14:paraId="4EC54354" w14:textId="6CB5A1B9" w:rsidR="00081196" w:rsidRDefault="00081196" w:rsidP="00081196">
      <w:pPr>
        <w:pStyle w:val="Akapitzlist"/>
        <w:numPr>
          <w:ilvl w:val="0"/>
          <w:numId w:val="7"/>
        </w:numPr>
      </w:pPr>
      <w:r>
        <w:lastRenderedPageBreak/>
        <w:t>Przejrzysta skala punktowa: Wynik jest sumowany w zakresie 0-24 punktów, co pozwala na łatwe przypisanie pacjenta do jednej z czterech grup ryzyka</w:t>
      </w:r>
    </w:p>
    <w:p w14:paraId="35617C6D" w14:textId="34DB4714" w:rsidR="00081196" w:rsidRDefault="00D900A1" w:rsidP="00081196">
      <w:r>
        <w:t>Minusy kalkulatora to</w:t>
      </w:r>
      <w:r w:rsidR="00081196">
        <w:t>:</w:t>
      </w:r>
    </w:p>
    <w:p w14:paraId="2DD6CB3C" w14:textId="4139A418" w:rsidR="00081196" w:rsidRDefault="00081196" w:rsidP="00081196">
      <w:pPr>
        <w:pStyle w:val="Akapitzlist"/>
        <w:numPr>
          <w:ilvl w:val="0"/>
          <w:numId w:val="6"/>
        </w:numPr>
      </w:pPr>
      <w:r>
        <w:t>Subiektywność danych: Pytania o dietę (np. "Czy jadasz warzywa codziennie?") opierają się na deklaracji użytkownika, co może prowadzić do zafałszowania wyniku.</w:t>
      </w:r>
    </w:p>
    <w:p w14:paraId="36437FBC" w14:textId="5B590309" w:rsidR="00081196" w:rsidRDefault="00081196" w:rsidP="00081196">
      <w:pPr>
        <w:pStyle w:val="Akapitzlist"/>
        <w:numPr>
          <w:ilvl w:val="0"/>
          <w:numId w:val="6"/>
        </w:numPr>
      </w:pPr>
      <w:r>
        <w:t>Bariera wejścia: Wymóg dokładnego zmierzenia obwodu w pasie może być problematyczny dla użytkownika korzystającego z aplikacji "w biegu".</w:t>
      </w:r>
    </w:p>
    <w:p w14:paraId="1AEDD705" w14:textId="09FDB2CB" w:rsidR="00EB405F" w:rsidRDefault="00081196" w:rsidP="00EB405F">
      <w:pPr>
        <w:pStyle w:val="Akapitzlist"/>
        <w:numPr>
          <w:ilvl w:val="0"/>
          <w:numId w:val="6"/>
        </w:numPr>
      </w:pPr>
      <w:r>
        <w:t>Sztywny algorytm: Podobnie jak w innych kalkulatorach opartych na FINDRISC, wagi poszczególnych pytań są stałe i nie dostosowują się dynamicznie do specyficznych kombinacji cech pacjenta.</w:t>
      </w:r>
    </w:p>
    <w:p w14:paraId="62D6D1DE" w14:textId="5478403A" w:rsidR="003D4A9E" w:rsidRDefault="003D4A9E" w:rsidP="003D4A9E">
      <w:r>
        <w:br w:type="page"/>
      </w:r>
    </w:p>
    <w:p w14:paraId="6614B459" w14:textId="3656B174" w:rsidR="00EB405F" w:rsidRDefault="00EB405F" w:rsidP="00EB405F">
      <w:pPr>
        <w:pStyle w:val="Nagwek1"/>
      </w:pPr>
      <w:bookmarkStart w:id="3" w:name="_Toc214955284"/>
      <w:r w:rsidRPr="00EB405F">
        <w:lastRenderedPageBreak/>
        <w:t>Wymagania funkcjonalne i niefunkcjonalne</w:t>
      </w:r>
      <w:bookmarkEnd w:id="3"/>
    </w:p>
    <w:p w14:paraId="4F3A91F4" w14:textId="5BF2AF9E" w:rsidR="00EB405F" w:rsidRDefault="00EB405F" w:rsidP="00EB405F">
      <w:pPr>
        <w:pStyle w:val="Nagwek2"/>
      </w:pPr>
      <w:bookmarkStart w:id="4" w:name="_Toc214955285"/>
      <w:r w:rsidRPr="00EB405F">
        <w:t>Wymagania funkcjonalne:</w:t>
      </w:r>
      <w:bookmarkEnd w:id="4"/>
    </w:p>
    <w:p w14:paraId="14066FDF" w14:textId="1AA95E23" w:rsidR="00EB405F" w:rsidRDefault="00EB405F" w:rsidP="00EB405F">
      <w:pPr>
        <w:pStyle w:val="Akapitzlist"/>
        <w:numPr>
          <w:ilvl w:val="0"/>
          <w:numId w:val="8"/>
        </w:numPr>
      </w:pPr>
      <w:r>
        <w:t>Wprowadzanie danych diagnostycznych i metabolicznych (wiek, BMI, ciśnienie, cholesterol, poziom aktywności...) poprzez formularz.</w:t>
      </w:r>
    </w:p>
    <w:p w14:paraId="1C5A8556" w14:textId="7B3DAC0D" w:rsidR="00EB405F" w:rsidRDefault="00EB405F" w:rsidP="00EB405F">
      <w:pPr>
        <w:pStyle w:val="Akapitzlist"/>
        <w:numPr>
          <w:ilvl w:val="0"/>
          <w:numId w:val="8"/>
        </w:numPr>
      </w:pPr>
      <w:r>
        <w:t>Wyświetlanie wyniku predykcji ryzyka wystąpienia cukrzycy (klasyfikacja: zdrowy, stan przedcukrzycowy, cukrzyca) w formie graficznej.</w:t>
      </w:r>
    </w:p>
    <w:p w14:paraId="13E6D967" w14:textId="1F542214" w:rsidR="00EB405F" w:rsidRDefault="00EB405F" w:rsidP="00EB405F">
      <w:pPr>
        <w:pStyle w:val="Akapitzlist"/>
        <w:numPr>
          <w:ilvl w:val="0"/>
          <w:numId w:val="8"/>
        </w:numPr>
      </w:pPr>
      <w:r>
        <w:t>Prezentacja interpretacji wyniku z wykorzystaniem wykresów SHAP wyjaśniających wpływ poszczególnych cech na decyzję modelu.</w:t>
      </w:r>
    </w:p>
    <w:p w14:paraId="1A7814DF" w14:textId="64C9820C" w:rsidR="00EB405F" w:rsidRDefault="00EB405F" w:rsidP="00EB405F">
      <w:pPr>
        <w:pStyle w:val="Akapitzlist"/>
        <w:numPr>
          <w:ilvl w:val="0"/>
          <w:numId w:val="8"/>
        </w:numPr>
      </w:pPr>
      <w:r>
        <w:t xml:space="preserve">//Generowanie i wyświetlanie inteligentnych zaleceń zdrowotnych ("Smart Advisor") dopasowanych do wyniku </w:t>
      </w:r>
      <w:proofErr w:type="gramStart"/>
      <w:r>
        <w:t>użytkownika./</w:t>
      </w:r>
      <w:proofErr w:type="gramEnd"/>
      <w:r>
        <w:t>/</w:t>
      </w:r>
    </w:p>
    <w:p w14:paraId="2E014B5A" w14:textId="218F0092" w:rsidR="00EB405F" w:rsidRDefault="00EB405F" w:rsidP="00EB405F">
      <w:pPr>
        <w:pStyle w:val="Akapitzlist"/>
        <w:numPr>
          <w:ilvl w:val="0"/>
          <w:numId w:val="8"/>
        </w:numPr>
      </w:pPr>
      <w:r>
        <w:t>Możliwość zapisywania codziennych logów zdrowotnych do bazy danych.</w:t>
      </w:r>
    </w:p>
    <w:p w14:paraId="622A7959" w14:textId="55CE70DF" w:rsidR="00EB405F" w:rsidRDefault="00EB405F" w:rsidP="00EB405F">
      <w:pPr>
        <w:pStyle w:val="Akapitzlist"/>
        <w:numPr>
          <w:ilvl w:val="0"/>
          <w:numId w:val="8"/>
        </w:numPr>
      </w:pPr>
      <w:r>
        <w:t>Przeglądanie historii wykonanych predykcji oraz wprowadzonych logów.</w:t>
      </w:r>
    </w:p>
    <w:p w14:paraId="103365D2" w14:textId="5BEFCC31" w:rsidR="00EB405F" w:rsidRDefault="00EB405F" w:rsidP="00EB405F">
      <w:pPr>
        <w:pStyle w:val="Akapitzlist"/>
        <w:numPr>
          <w:ilvl w:val="0"/>
          <w:numId w:val="8"/>
        </w:numPr>
      </w:pPr>
      <w:r>
        <w:t xml:space="preserve">Wyświetlanie dashboardu analitycznego prezentującego trendy zmian ryzyka w </w:t>
      </w:r>
      <w:proofErr w:type="gramStart"/>
      <w:r>
        <w:t>czasie .</w:t>
      </w:r>
      <w:proofErr w:type="gramEnd"/>
    </w:p>
    <w:p w14:paraId="0F7186A2" w14:textId="5A739FF3" w:rsidR="00EB405F" w:rsidRDefault="00EB405F" w:rsidP="00EB405F">
      <w:pPr>
        <w:pStyle w:val="Akapitzlist"/>
        <w:numPr>
          <w:ilvl w:val="0"/>
          <w:numId w:val="8"/>
        </w:numPr>
      </w:pPr>
      <w:r>
        <w:t>Możliwość wykonania szybkiej symulacji ryzyka dla użytkownika niezalogowanego.</w:t>
      </w:r>
    </w:p>
    <w:p w14:paraId="61A58E4D" w14:textId="79C081C4" w:rsidR="00EB405F" w:rsidRDefault="00EB405F" w:rsidP="00EB405F">
      <w:pPr>
        <w:pStyle w:val="Akapitzlist"/>
        <w:numPr>
          <w:ilvl w:val="0"/>
          <w:numId w:val="8"/>
        </w:numPr>
      </w:pPr>
      <w:r>
        <w:t>Możliwość utworzenia nowego konta użytkownika.</w:t>
      </w:r>
    </w:p>
    <w:p w14:paraId="6D663A5D" w14:textId="0D15007D" w:rsidR="00EB405F" w:rsidRDefault="00EB405F" w:rsidP="00EB405F">
      <w:pPr>
        <w:pStyle w:val="Akapitzlist"/>
        <w:numPr>
          <w:ilvl w:val="0"/>
          <w:numId w:val="8"/>
        </w:numPr>
      </w:pPr>
      <w:r>
        <w:t>Możliwość zalogowania się w aplikacji.</w:t>
      </w:r>
    </w:p>
    <w:p w14:paraId="1523F456" w14:textId="70FF4C0A" w:rsidR="00EB405F" w:rsidRDefault="00EB405F" w:rsidP="00EB405F">
      <w:pPr>
        <w:pStyle w:val="Akapitzlist"/>
        <w:numPr>
          <w:ilvl w:val="0"/>
          <w:numId w:val="8"/>
        </w:numPr>
      </w:pPr>
      <w:r>
        <w:t>Możliwość usunięcia błędnych wpisów z dziennika zdrowia.</w:t>
      </w:r>
    </w:p>
    <w:p w14:paraId="051DB310" w14:textId="1F6140CA" w:rsidR="00EB405F" w:rsidRPr="00EB405F" w:rsidRDefault="00EB405F" w:rsidP="00EB405F">
      <w:pPr>
        <w:pStyle w:val="Akapitzlist"/>
        <w:numPr>
          <w:ilvl w:val="0"/>
          <w:numId w:val="8"/>
        </w:numPr>
      </w:pPr>
      <w:r>
        <w:t>Możliwość edycji profilu użytkownika (dane stałe, np. wzrost do obliczeń BMI).</w:t>
      </w:r>
    </w:p>
    <w:p w14:paraId="549B9FDF" w14:textId="58A1BE3E" w:rsidR="00EB405F" w:rsidRPr="00EB405F" w:rsidRDefault="00EB405F" w:rsidP="00EB405F">
      <w:pPr>
        <w:pStyle w:val="Nagwek2"/>
      </w:pPr>
      <w:bookmarkStart w:id="5" w:name="_Toc214955286"/>
      <w:r w:rsidRPr="00EB405F">
        <w:t>Wymagania niefunkcjonalne:</w:t>
      </w:r>
      <w:bookmarkEnd w:id="5"/>
    </w:p>
    <w:p w14:paraId="599A7443" w14:textId="0179A18B" w:rsidR="004C0E9F" w:rsidRDefault="004C0E9F" w:rsidP="004C0E9F">
      <w:pPr>
        <w:pStyle w:val="Akapitzlist"/>
        <w:numPr>
          <w:ilvl w:val="0"/>
          <w:numId w:val="9"/>
        </w:numPr>
      </w:pPr>
      <w:r>
        <w:t>Responsywność w przeglądarkach internetowych na urządzeniach mobilnych i desktopowych</w:t>
      </w:r>
    </w:p>
    <w:p w14:paraId="4819C7E1" w14:textId="4A1B9DDC" w:rsidR="004C0E9F" w:rsidRDefault="004C0E9F" w:rsidP="004C0E9F">
      <w:pPr>
        <w:pStyle w:val="Akapitzlist"/>
        <w:numPr>
          <w:ilvl w:val="0"/>
          <w:numId w:val="9"/>
        </w:numPr>
      </w:pPr>
      <w:r>
        <w:t>Wymagany stały dostęp do Internetu w celu komunikacji z API predykcyjnym.</w:t>
      </w:r>
    </w:p>
    <w:p w14:paraId="0370D7C9" w14:textId="052B0619" w:rsidR="004C0E9F" w:rsidRDefault="004C0E9F" w:rsidP="004C0E9F">
      <w:pPr>
        <w:pStyle w:val="Akapitzlist"/>
        <w:numPr>
          <w:ilvl w:val="0"/>
          <w:numId w:val="9"/>
        </w:numPr>
      </w:pPr>
      <w:r>
        <w:t>Czas odpowiedzi modelu predykcyjnego poniżej 1 sekundy.</w:t>
      </w:r>
    </w:p>
    <w:p w14:paraId="3E39C950" w14:textId="24F56083" w:rsidR="004C0E9F" w:rsidRDefault="004C0E9F" w:rsidP="004C0E9F">
      <w:pPr>
        <w:pStyle w:val="Akapitzlist"/>
        <w:numPr>
          <w:ilvl w:val="0"/>
          <w:numId w:val="9"/>
        </w:numPr>
      </w:pPr>
      <w:r>
        <w:t>Skuteczność modelu uczenia maszynowego na poziomie minimum 80%.</w:t>
      </w:r>
    </w:p>
    <w:p w14:paraId="27502A85" w14:textId="2390A265" w:rsidR="00EB405F" w:rsidRDefault="004C0E9F" w:rsidP="004C0E9F">
      <w:pPr>
        <w:pStyle w:val="Akapitzlist"/>
        <w:numPr>
          <w:ilvl w:val="0"/>
          <w:numId w:val="9"/>
        </w:numPr>
      </w:pPr>
      <w:r>
        <w:t>Bezpieczne przechowywanie haseł oraz loginów użytkowników w bazie danych.</w:t>
      </w:r>
    </w:p>
    <w:p w14:paraId="7EB2CDE9" w14:textId="205C5BE9" w:rsidR="00FB174D" w:rsidRDefault="00FB174D" w:rsidP="00FB174D">
      <w:pPr>
        <w:pStyle w:val="Nagwek1"/>
      </w:pPr>
      <w:bookmarkStart w:id="6" w:name="_Toc214955287"/>
      <w:r>
        <w:lastRenderedPageBreak/>
        <w:t>Diagram przypadków użycia</w:t>
      </w:r>
      <w:bookmarkEnd w:id="6"/>
    </w:p>
    <w:p w14:paraId="2EBDA455" w14:textId="010F15E7" w:rsidR="003D4A9E" w:rsidRDefault="003D4A9E" w:rsidP="005B124A">
      <w:pPr>
        <w:pStyle w:val="Nagwek3"/>
        <w:jc w:val="center"/>
      </w:pPr>
      <w:bookmarkStart w:id="7" w:name="_Toc214955288"/>
      <w:r>
        <w:rPr>
          <w:noProof/>
        </w:rPr>
        <w:drawing>
          <wp:inline distT="0" distB="0" distL="0" distR="0" wp14:anchorId="01814847" wp14:editId="166D7ADC">
            <wp:extent cx="5756910" cy="515239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2D4FF" w14:textId="536A43F3" w:rsidR="00FB174D" w:rsidRDefault="00FB174D" w:rsidP="00FB174D">
      <w:pPr>
        <w:pStyle w:val="Nagwek3"/>
      </w:pPr>
      <w:r>
        <w:t>Przypadek użycia: szybka symulacja ryzyka</w:t>
      </w:r>
      <w:bookmarkEnd w:id="7"/>
    </w:p>
    <w:p w14:paraId="032E2F4A" w14:textId="3D48D858" w:rsidR="00FB174D" w:rsidRDefault="00FB174D" w:rsidP="00FB174D">
      <w:r>
        <w:t>Aktor: Gość</w:t>
      </w:r>
    </w:p>
    <w:p w14:paraId="2EA0834F" w14:textId="07F991CA" w:rsidR="00FB174D" w:rsidRDefault="00FB174D" w:rsidP="00FB174D">
      <w:r>
        <w:t xml:space="preserve">Opis: Wykonanie szybkiej analizy ryzyka cukrzycy bez </w:t>
      </w:r>
      <w:r w:rsidR="00403984">
        <w:t xml:space="preserve">konieczności </w:t>
      </w:r>
      <w:r>
        <w:t>logowania się</w:t>
      </w:r>
      <w:r w:rsidR="00403984">
        <w:t>.</w:t>
      </w:r>
    </w:p>
    <w:p w14:paraId="5E12B717" w14:textId="076CFAB5" w:rsidR="00FB174D" w:rsidRDefault="00FB174D" w:rsidP="00FB174D">
      <w:r>
        <w:t>Warunki wstępne: Użytkownik niezalogowany, otwarty ekran startowy aplikacji.</w:t>
      </w:r>
    </w:p>
    <w:p w14:paraId="7ADAABD2" w14:textId="69EBF2BF" w:rsidR="00FB174D" w:rsidRDefault="00FB174D" w:rsidP="00FB174D">
      <w:r>
        <w:t xml:space="preserve">Przebieg: </w:t>
      </w:r>
    </w:p>
    <w:p w14:paraId="1BCC7A75" w14:textId="42078BFE" w:rsidR="00FB174D" w:rsidRDefault="00FB174D" w:rsidP="00FB174D">
      <w:pPr>
        <w:pStyle w:val="Akapitzlist"/>
        <w:numPr>
          <w:ilvl w:val="0"/>
          <w:numId w:val="15"/>
        </w:numPr>
      </w:pPr>
      <w:r>
        <w:t>Gość wybiera opcje „Oblicz ryzyko cukrzycy”.</w:t>
      </w:r>
    </w:p>
    <w:p w14:paraId="3692764D" w14:textId="321DB2FD" w:rsidR="00FB174D" w:rsidRDefault="00FB174D" w:rsidP="00FB174D">
      <w:pPr>
        <w:pStyle w:val="Akapitzlist"/>
        <w:numPr>
          <w:ilvl w:val="0"/>
          <w:numId w:val="15"/>
        </w:numPr>
      </w:pPr>
      <w:r>
        <w:t>System wyświetla formularz do diagnozy.</w:t>
      </w:r>
    </w:p>
    <w:p w14:paraId="40F9D902" w14:textId="3F45EA36" w:rsidR="00FB174D" w:rsidRDefault="00FB174D" w:rsidP="00FB174D">
      <w:pPr>
        <w:pStyle w:val="Akapitzlist"/>
        <w:numPr>
          <w:ilvl w:val="0"/>
          <w:numId w:val="15"/>
        </w:numPr>
      </w:pPr>
      <w:r>
        <w:t>Gość uzupełnia formularz i zatwierdza go.</w:t>
      </w:r>
    </w:p>
    <w:p w14:paraId="429C80E3" w14:textId="7836E13F" w:rsidR="00FB174D" w:rsidRDefault="00FB174D" w:rsidP="00FB174D">
      <w:pPr>
        <w:pStyle w:val="Akapitzlist"/>
        <w:numPr>
          <w:ilvl w:val="0"/>
          <w:numId w:val="15"/>
        </w:numPr>
      </w:pPr>
      <w:r>
        <w:t>System przetwarza dane i wyświetla diagnozę.</w:t>
      </w:r>
    </w:p>
    <w:p w14:paraId="594E9D17" w14:textId="6C6C2099" w:rsidR="00FB174D" w:rsidRPr="00FB174D" w:rsidRDefault="00FB174D" w:rsidP="00FB174D">
      <w:pPr>
        <w:pStyle w:val="Akapitzlist"/>
        <w:numPr>
          <w:ilvl w:val="0"/>
          <w:numId w:val="15"/>
        </w:numPr>
      </w:pPr>
      <w:r>
        <w:t>System wyświetla interpretację wyniku.</w:t>
      </w:r>
    </w:p>
    <w:p w14:paraId="646686A9" w14:textId="6A9D5416" w:rsidR="00FB174D" w:rsidRDefault="00FB174D" w:rsidP="00FB174D">
      <w:pPr>
        <w:pStyle w:val="Nagwek3"/>
      </w:pPr>
      <w:bookmarkStart w:id="8" w:name="_Toc214955289"/>
      <w:r>
        <w:t>Przypadek użycia: Rejestracja</w:t>
      </w:r>
      <w:bookmarkEnd w:id="8"/>
    </w:p>
    <w:p w14:paraId="6A76B7DF" w14:textId="14AF2BF3" w:rsidR="00FB174D" w:rsidRDefault="00FB174D" w:rsidP="00FB174D">
      <w:r>
        <w:t>Aktor: Gość</w:t>
      </w:r>
    </w:p>
    <w:p w14:paraId="20195676" w14:textId="77D7790F" w:rsidR="00FB174D" w:rsidRDefault="00FB174D" w:rsidP="00FB174D">
      <w:r>
        <w:t>Opis: Utworzenie nowego konta użytkownika</w:t>
      </w:r>
    </w:p>
    <w:p w14:paraId="0F0008DF" w14:textId="6E688952" w:rsidR="00FB174D" w:rsidRDefault="00FB174D" w:rsidP="00FB174D">
      <w:r>
        <w:lastRenderedPageBreak/>
        <w:t>Warunki wstępne: Użytkownik nie posiada konta lub nie jest zalogowany.</w:t>
      </w:r>
    </w:p>
    <w:p w14:paraId="1748A656" w14:textId="13B02107" w:rsidR="00FB174D" w:rsidRDefault="00FB174D" w:rsidP="00FB174D">
      <w:r>
        <w:t>Przebieg:</w:t>
      </w:r>
    </w:p>
    <w:p w14:paraId="063BC268" w14:textId="23C33AB6" w:rsidR="00FB174D" w:rsidRDefault="00FB174D" w:rsidP="00FB174D">
      <w:pPr>
        <w:pStyle w:val="Akapitzlist"/>
        <w:numPr>
          <w:ilvl w:val="0"/>
          <w:numId w:val="14"/>
        </w:numPr>
      </w:pPr>
      <w:r>
        <w:t>Gość wybiera opcję rejestracji.</w:t>
      </w:r>
    </w:p>
    <w:p w14:paraId="662805DD" w14:textId="5B3184B8" w:rsidR="00FB174D" w:rsidRDefault="00FB174D" w:rsidP="00FB174D">
      <w:pPr>
        <w:pStyle w:val="Akapitzlist"/>
        <w:numPr>
          <w:ilvl w:val="0"/>
          <w:numId w:val="14"/>
        </w:numPr>
      </w:pPr>
      <w:r>
        <w:t>System wyświetla formularz do rejestracji.</w:t>
      </w:r>
    </w:p>
    <w:p w14:paraId="4F128459" w14:textId="58FBFF15" w:rsidR="00FB174D" w:rsidRDefault="00FB174D" w:rsidP="00FB174D">
      <w:pPr>
        <w:pStyle w:val="Akapitzlist"/>
        <w:numPr>
          <w:ilvl w:val="0"/>
          <w:numId w:val="14"/>
        </w:numPr>
      </w:pPr>
      <w:r>
        <w:t>Gość podaje wymagane dane i zatwierdza wybór.</w:t>
      </w:r>
    </w:p>
    <w:p w14:paraId="16C53A5A" w14:textId="1D31D7D1" w:rsidR="00FB174D" w:rsidRDefault="00FB174D" w:rsidP="00FB174D">
      <w:pPr>
        <w:pStyle w:val="Akapitzlist"/>
        <w:numPr>
          <w:ilvl w:val="0"/>
          <w:numId w:val="14"/>
        </w:numPr>
      </w:pPr>
      <w:r>
        <w:t>System weryfikuje poprawność danych i tworzy konto w bazie.</w:t>
      </w:r>
    </w:p>
    <w:p w14:paraId="30AFCAE0" w14:textId="2F603BFB" w:rsidR="00FB174D" w:rsidRPr="00FB174D" w:rsidRDefault="00FB174D" w:rsidP="00FB174D">
      <w:pPr>
        <w:pStyle w:val="Akapitzlist"/>
        <w:numPr>
          <w:ilvl w:val="0"/>
          <w:numId w:val="14"/>
        </w:numPr>
      </w:pPr>
      <w:r>
        <w:t>Następuje automatyczne loguje użytkownika.</w:t>
      </w:r>
    </w:p>
    <w:p w14:paraId="306E7BCF" w14:textId="19E9C6EE" w:rsidR="00FB174D" w:rsidRDefault="00FB174D" w:rsidP="00FB174D">
      <w:pPr>
        <w:pStyle w:val="Nagwek3"/>
      </w:pPr>
      <w:bookmarkStart w:id="9" w:name="_Toc214955290"/>
      <w:r>
        <w:t>Przypadek użycia: Logowanie</w:t>
      </w:r>
      <w:bookmarkEnd w:id="9"/>
    </w:p>
    <w:p w14:paraId="67AAAC4E" w14:textId="0889FE24" w:rsidR="00FB174D" w:rsidRDefault="00FB174D" w:rsidP="00FB174D">
      <w:r>
        <w:t>Aktor: Gość</w:t>
      </w:r>
    </w:p>
    <w:p w14:paraId="3ADE56F2" w14:textId="4061033B" w:rsidR="00FB174D" w:rsidRDefault="00FB174D" w:rsidP="00FB174D">
      <w:r>
        <w:t>Opis: Uwierzytelnienie użytkownika w systemie.</w:t>
      </w:r>
    </w:p>
    <w:p w14:paraId="4AB896D1" w14:textId="391A48A0" w:rsidR="00FB174D" w:rsidRDefault="00FB174D" w:rsidP="00FB174D">
      <w:r>
        <w:t>Warunki wstępne: Użytkownik posiada konto, ale nie jest zalogowany.</w:t>
      </w:r>
    </w:p>
    <w:p w14:paraId="63B3DC57" w14:textId="64C5D7DB" w:rsidR="00FB174D" w:rsidRDefault="00FB174D" w:rsidP="00FB174D">
      <w:r>
        <w:t>Przebieg:</w:t>
      </w:r>
    </w:p>
    <w:p w14:paraId="278198B2" w14:textId="412131D3" w:rsidR="00FB174D" w:rsidRDefault="00FB174D" w:rsidP="00FB174D">
      <w:pPr>
        <w:pStyle w:val="Akapitzlist"/>
        <w:numPr>
          <w:ilvl w:val="0"/>
          <w:numId w:val="13"/>
        </w:numPr>
      </w:pPr>
      <w:r>
        <w:t>Gość wybiera opcję Logowania.</w:t>
      </w:r>
    </w:p>
    <w:p w14:paraId="6A88A3BB" w14:textId="2C0B8CD6" w:rsidR="00FB174D" w:rsidRDefault="00FB174D" w:rsidP="00FB174D">
      <w:pPr>
        <w:pStyle w:val="Akapitzlist"/>
        <w:numPr>
          <w:ilvl w:val="0"/>
          <w:numId w:val="13"/>
        </w:numPr>
      </w:pPr>
      <w:r>
        <w:t>System wyświetla formularz do rejestracji.</w:t>
      </w:r>
    </w:p>
    <w:p w14:paraId="02EC024B" w14:textId="1C0E4563" w:rsidR="00FB174D" w:rsidRDefault="00FB174D" w:rsidP="00FB174D">
      <w:pPr>
        <w:pStyle w:val="Akapitzlist"/>
        <w:numPr>
          <w:ilvl w:val="0"/>
          <w:numId w:val="13"/>
        </w:numPr>
      </w:pPr>
      <w:r>
        <w:t>Gość wprowadza login i hasło.</w:t>
      </w:r>
    </w:p>
    <w:p w14:paraId="0D30D0B2" w14:textId="77777777" w:rsidR="00FB174D" w:rsidRDefault="00FB174D" w:rsidP="00FB174D">
      <w:pPr>
        <w:pStyle w:val="Akapitzlist"/>
        <w:numPr>
          <w:ilvl w:val="0"/>
          <w:numId w:val="13"/>
        </w:numPr>
      </w:pPr>
      <w:r>
        <w:t xml:space="preserve">System weryfikuje zgodność danych z bazą bezpiecznie przechowywanych haseł. </w:t>
      </w:r>
    </w:p>
    <w:p w14:paraId="6671FC04" w14:textId="49CC27FE" w:rsidR="00FB174D" w:rsidRDefault="00FB174D" w:rsidP="00FB174D">
      <w:pPr>
        <w:pStyle w:val="Akapitzlist"/>
      </w:pPr>
      <w:r>
        <w:t>5.a. Dane są poprawne – użytkownik uzyskuje dostępu do aplikacji jako użytkownik zalogowany.</w:t>
      </w:r>
    </w:p>
    <w:p w14:paraId="38815B86" w14:textId="506CF3AB" w:rsidR="00FB174D" w:rsidRDefault="00FB174D" w:rsidP="00FB174D">
      <w:pPr>
        <w:pStyle w:val="Akapitzlist"/>
      </w:pPr>
      <w:r>
        <w:t>5.b. Dane są błędne – system wyświetla komunikat o błędzie.</w:t>
      </w:r>
    </w:p>
    <w:p w14:paraId="31BF0D79" w14:textId="1FDAA090" w:rsidR="00FB174D" w:rsidRPr="00FB174D" w:rsidRDefault="00FB174D" w:rsidP="00FB174D">
      <w:pPr>
        <w:pStyle w:val="Akapitzlist"/>
      </w:pPr>
      <w:r>
        <w:t>6.b Powrót do kroku 2</w:t>
      </w:r>
    </w:p>
    <w:p w14:paraId="7FB92D98" w14:textId="214E6F6F" w:rsidR="00FB174D" w:rsidRDefault="00FB174D" w:rsidP="00FB174D">
      <w:pPr>
        <w:pStyle w:val="Nagwek3"/>
      </w:pPr>
      <w:bookmarkStart w:id="10" w:name="_Toc214955291"/>
      <w:r w:rsidRPr="00FB174D">
        <w:t>Przypadek użycia: Wprowadzenie danych i predykcja ryzyka</w:t>
      </w:r>
      <w:bookmarkEnd w:id="10"/>
    </w:p>
    <w:p w14:paraId="7D0ACEB4" w14:textId="6CF5C6EE" w:rsidR="00FB174D" w:rsidRDefault="00FB174D" w:rsidP="00FB174D">
      <w:r>
        <w:t>Aktor: Użytkownik Zalogowany</w:t>
      </w:r>
    </w:p>
    <w:p w14:paraId="372861E8" w14:textId="63C7B6A5" w:rsidR="00FB174D" w:rsidRDefault="00FB174D" w:rsidP="00FB174D">
      <w:r>
        <w:t xml:space="preserve">Opis: </w:t>
      </w:r>
      <w:r w:rsidR="00403984">
        <w:t>Wykonanie analizy ryzyka cukrzycy z trwałym zapisem wyniku w historii użytkownika. W celu analizy trendów</w:t>
      </w:r>
    </w:p>
    <w:p w14:paraId="06BEECFE" w14:textId="6F02C5D4" w:rsidR="00FB174D" w:rsidRDefault="00FB174D" w:rsidP="00FB174D">
      <w:r>
        <w:t>Warunki wstępne: Użytkownik zalogowany w aplikacji.</w:t>
      </w:r>
    </w:p>
    <w:p w14:paraId="5C281DF8" w14:textId="586C5A30" w:rsidR="00FB174D" w:rsidRDefault="00FB174D" w:rsidP="00FB174D">
      <w:r>
        <w:t>Przebieg:</w:t>
      </w:r>
    </w:p>
    <w:p w14:paraId="0EA89F2A" w14:textId="350A6B0D" w:rsidR="00403984" w:rsidRDefault="00403984" w:rsidP="00403984">
      <w:pPr>
        <w:pStyle w:val="Akapitzlist"/>
        <w:numPr>
          <w:ilvl w:val="0"/>
          <w:numId w:val="16"/>
        </w:numPr>
      </w:pPr>
      <w:r>
        <w:t>Użytkownik wybiera opcje „Oblicz ryzyko cukrzycy”.</w:t>
      </w:r>
    </w:p>
    <w:p w14:paraId="75EECFBE" w14:textId="77777777" w:rsidR="00403984" w:rsidRDefault="00403984" w:rsidP="00403984">
      <w:pPr>
        <w:pStyle w:val="Akapitzlist"/>
        <w:numPr>
          <w:ilvl w:val="0"/>
          <w:numId w:val="16"/>
        </w:numPr>
      </w:pPr>
      <w:r>
        <w:t>System wyświetla formularz do diagnozy.</w:t>
      </w:r>
    </w:p>
    <w:p w14:paraId="65A4A2C8" w14:textId="2B9FBC1D" w:rsidR="00403984" w:rsidRDefault="00403984" w:rsidP="00403984">
      <w:pPr>
        <w:pStyle w:val="Akapitzlist"/>
        <w:numPr>
          <w:ilvl w:val="0"/>
          <w:numId w:val="16"/>
        </w:numPr>
      </w:pPr>
      <w:r>
        <w:t>Użytkownik uzupełnia formularz i zatwierdza go.</w:t>
      </w:r>
    </w:p>
    <w:p w14:paraId="7805CF1C" w14:textId="77777777" w:rsidR="00403984" w:rsidRDefault="00403984" w:rsidP="00403984">
      <w:pPr>
        <w:pStyle w:val="Akapitzlist"/>
        <w:numPr>
          <w:ilvl w:val="0"/>
          <w:numId w:val="16"/>
        </w:numPr>
      </w:pPr>
      <w:r>
        <w:t>System przetwarza dane i wyświetla diagnozę.</w:t>
      </w:r>
    </w:p>
    <w:p w14:paraId="11E75A10" w14:textId="2A007E27" w:rsidR="00403984" w:rsidRDefault="00403984" w:rsidP="00403984">
      <w:pPr>
        <w:pStyle w:val="Akapitzlist"/>
        <w:numPr>
          <w:ilvl w:val="0"/>
          <w:numId w:val="16"/>
        </w:numPr>
      </w:pPr>
      <w:r>
        <w:t>System wyświetla interpretację wyniku.</w:t>
      </w:r>
    </w:p>
    <w:p w14:paraId="6FF45AEF" w14:textId="161B0195" w:rsidR="00403984" w:rsidRPr="00FB174D" w:rsidRDefault="00403984" w:rsidP="00403984">
      <w:pPr>
        <w:pStyle w:val="Akapitzlist"/>
        <w:numPr>
          <w:ilvl w:val="0"/>
          <w:numId w:val="16"/>
        </w:numPr>
      </w:pPr>
      <w:r>
        <w:t>System zapisuje dane w bazie danych.</w:t>
      </w:r>
    </w:p>
    <w:p w14:paraId="538140AC" w14:textId="209AD8E8" w:rsidR="00403984" w:rsidRDefault="00FB174D" w:rsidP="00FB174D">
      <w:pPr>
        <w:pStyle w:val="Nagwek3"/>
      </w:pPr>
      <w:bookmarkStart w:id="11" w:name="_Toc214955292"/>
      <w:r w:rsidRPr="00FB174D">
        <w:t>Przypadek użycia: Przeglądanie historii i trendów</w:t>
      </w:r>
      <w:bookmarkEnd w:id="11"/>
    </w:p>
    <w:p w14:paraId="360578B3" w14:textId="74782607" w:rsidR="00403984" w:rsidRDefault="00403984" w:rsidP="00403984">
      <w:r>
        <w:t>Aktor: Użytkownik Zalogowany</w:t>
      </w:r>
    </w:p>
    <w:p w14:paraId="0E0A5456" w14:textId="0322B1D9" w:rsidR="00403984" w:rsidRDefault="00403984" w:rsidP="00403984">
      <w:r>
        <w:t>Opis: Analiza zapisanych wyników oraz trendów zmian zdrowotnych w czasie.</w:t>
      </w:r>
    </w:p>
    <w:p w14:paraId="10200A4E" w14:textId="0F31685F" w:rsidR="00403984" w:rsidRDefault="00403984" w:rsidP="00403984">
      <w:r>
        <w:t>Warunki wstępne: Użytkownik zalogowany, posiada w bazie co najmniej jeden zapisany wynik.</w:t>
      </w:r>
    </w:p>
    <w:p w14:paraId="5AB3922B" w14:textId="4D81FF71" w:rsidR="00403984" w:rsidRDefault="00403984" w:rsidP="00403984">
      <w:r>
        <w:t>Przebieg:</w:t>
      </w:r>
    </w:p>
    <w:p w14:paraId="09EFD4AB" w14:textId="72A686A8" w:rsidR="00403984" w:rsidRDefault="00403984" w:rsidP="00403984">
      <w:pPr>
        <w:pStyle w:val="Akapitzlist"/>
        <w:numPr>
          <w:ilvl w:val="0"/>
          <w:numId w:val="17"/>
        </w:numPr>
      </w:pPr>
      <w:r>
        <w:lastRenderedPageBreak/>
        <w:t>Użytkownik wybiera moduł analityczny.</w:t>
      </w:r>
    </w:p>
    <w:p w14:paraId="2F8CCD44" w14:textId="44052835" w:rsidR="00403984" w:rsidRDefault="00403984" w:rsidP="00403984">
      <w:pPr>
        <w:pStyle w:val="Akapitzlist"/>
        <w:numPr>
          <w:ilvl w:val="0"/>
          <w:numId w:val="17"/>
        </w:numPr>
      </w:pPr>
      <w:r>
        <w:t>System pobiera historię badań zdrowotnych z bazy danych.</w:t>
      </w:r>
    </w:p>
    <w:p w14:paraId="189D6BC9" w14:textId="362CFE67" w:rsidR="00403984" w:rsidRDefault="00403984" w:rsidP="00403984">
      <w:pPr>
        <w:pStyle w:val="Akapitzlist"/>
        <w:numPr>
          <w:ilvl w:val="0"/>
          <w:numId w:val="17"/>
        </w:numPr>
      </w:pPr>
      <w:r>
        <w:t>System wyświetla wykresy trendów zmian ryzyka w czasie.</w:t>
      </w:r>
    </w:p>
    <w:p w14:paraId="6F800EA0" w14:textId="42EE3B79" w:rsidR="00403984" w:rsidRPr="00403984" w:rsidRDefault="00403984" w:rsidP="00403984">
      <w:pPr>
        <w:pStyle w:val="Akapitzlist"/>
        <w:numPr>
          <w:ilvl w:val="0"/>
          <w:numId w:val="17"/>
        </w:numPr>
      </w:pPr>
      <w:r>
        <w:t>Użytkownik może wybrać konkretny wpis, aby zobaczyć jego szczegóły.</w:t>
      </w:r>
    </w:p>
    <w:p w14:paraId="653CB7F1" w14:textId="4057BDAC" w:rsidR="00FB174D" w:rsidRDefault="00FB174D" w:rsidP="00FB174D">
      <w:pPr>
        <w:pStyle w:val="Nagwek3"/>
      </w:pPr>
      <w:bookmarkStart w:id="12" w:name="_Toc214955293"/>
      <w:r w:rsidRPr="00FB174D">
        <w:t>Przypadek użycia: Zarządzanie dziennikiem zdrowia</w:t>
      </w:r>
      <w:bookmarkEnd w:id="12"/>
    </w:p>
    <w:p w14:paraId="3EB41910" w14:textId="12A686CD" w:rsidR="00403984" w:rsidRDefault="00403984" w:rsidP="00403984">
      <w:r>
        <w:t>Aktor: Użytkownik Zalogowany</w:t>
      </w:r>
    </w:p>
    <w:p w14:paraId="0DB80764" w14:textId="3A71D16A" w:rsidR="00403984" w:rsidRDefault="00403984" w:rsidP="00403984">
      <w:r>
        <w:t>Opis: Edycja profilu oraz usuwanie błędnych wpisów z historii.</w:t>
      </w:r>
    </w:p>
    <w:p w14:paraId="6F3B1BB5" w14:textId="3B7BACF2" w:rsidR="00403984" w:rsidRDefault="00403984" w:rsidP="00403984">
      <w:r>
        <w:t>Warunki wstępne: Użytkownik zalogowany.</w:t>
      </w:r>
    </w:p>
    <w:p w14:paraId="09574E88" w14:textId="530E5EE8" w:rsidR="00403984" w:rsidRDefault="00403984" w:rsidP="00403984">
      <w:r>
        <w:t>Przebieg:</w:t>
      </w:r>
    </w:p>
    <w:p w14:paraId="5CE27F89" w14:textId="60EFFFDC" w:rsidR="00403984" w:rsidRDefault="00403984" w:rsidP="00403984">
      <w:pPr>
        <w:pStyle w:val="Akapitzlist"/>
        <w:numPr>
          <w:ilvl w:val="0"/>
          <w:numId w:val="18"/>
        </w:numPr>
      </w:pPr>
      <w:r>
        <w:t>Użytkownik przegląda listę swoich wpisów zdrowotnych.</w:t>
      </w:r>
    </w:p>
    <w:p w14:paraId="561CEE79" w14:textId="05DFA3FD" w:rsidR="00403984" w:rsidRDefault="00403984" w:rsidP="00403984">
      <w:pPr>
        <w:pStyle w:val="Akapitzlist"/>
        <w:numPr>
          <w:ilvl w:val="0"/>
          <w:numId w:val="18"/>
        </w:numPr>
      </w:pPr>
      <w:r>
        <w:t>Użytkownik wybiera błędny wpis i opcję usunięcia.</w:t>
      </w:r>
    </w:p>
    <w:p w14:paraId="1C79C9FC" w14:textId="6FA2C938" w:rsidR="00403984" w:rsidRDefault="00403984" w:rsidP="00403984">
      <w:pPr>
        <w:pStyle w:val="Akapitzlist"/>
        <w:numPr>
          <w:ilvl w:val="0"/>
          <w:numId w:val="18"/>
        </w:numPr>
      </w:pPr>
      <w:r>
        <w:t>System prosi o potwierdzenie i usuwa wpis z bazy danych.</w:t>
      </w:r>
    </w:p>
    <w:p w14:paraId="01145551" w14:textId="7C4C3B7B" w:rsidR="00403984" w:rsidRPr="00403984" w:rsidRDefault="00403984" w:rsidP="00403984">
      <w:pPr>
        <w:pStyle w:val="Akapitzlist"/>
        <w:numPr>
          <w:ilvl w:val="0"/>
          <w:numId w:val="18"/>
        </w:numPr>
      </w:pPr>
      <w:r>
        <w:t>Użytkownik wchodzi w ustawienia profilu, aby zaktualizować dane stałe.</w:t>
      </w:r>
    </w:p>
    <w:p w14:paraId="37A7838D" w14:textId="77777777" w:rsidR="00FB174D" w:rsidRPr="00FB174D" w:rsidRDefault="00FB174D" w:rsidP="00FB174D"/>
    <w:sectPr w:rsidR="00FB174D" w:rsidRPr="00FB17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7BD"/>
    <w:multiLevelType w:val="hybridMultilevel"/>
    <w:tmpl w:val="C8DAE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74AE5"/>
    <w:multiLevelType w:val="hybridMultilevel"/>
    <w:tmpl w:val="E132E9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F5A42"/>
    <w:multiLevelType w:val="hybridMultilevel"/>
    <w:tmpl w:val="DC1A76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41854"/>
    <w:multiLevelType w:val="multilevel"/>
    <w:tmpl w:val="170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922D5"/>
    <w:multiLevelType w:val="hybridMultilevel"/>
    <w:tmpl w:val="223A73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C68F0"/>
    <w:multiLevelType w:val="hybridMultilevel"/>
    <w:tmpl w:val="1B8056D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84895"/>
    <w:multiLevelType w:val="hybridMultilevel"/>
    <w:tmpl w:val="94EE02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F2EE8"/>
    <w:multiLevelType w:val="hybridMultilevel"/>
    <w:tmpl w:val="75CC96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27BAB"/>
    <w:multiLevelType w:val="hybridMultilevel"/>
    <w:tmpl w:val="562402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695A33"/>
    <w:multiLevelType w:val="hybridMultilevel"/>
    <w:tmpl w:val="2F9E40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886158"/>
    <w:multiLevelType w:val="hybridMultilevel"/>
    <w:tmpl w:val="702849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1F73A6"/>
    <w:multiLevelType w:val="hybridMultilevel"/>
    <w:tmpl w:val="1250F3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0C52D9"/>
    <w:multiLevelType w:val="hybridMultilevel"/>
    <w:tmpl w:val="149029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C5581"/>
    <w:multiLevelType w:val="hybridMultilevel"/>
    <w:tmpl w:val="1402E1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5804FE"/>
    <w:multiLevelType w:val="multilevel"/>
    <w:tmpl w:val="4E1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A4441"/>
    <w:multiLevelType w:val="hybridMultilevel"/>
    <w:tmpl w:val="47A033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53172"/>
    <w:multiLevelType w:val="hybridMultilevel"/>
    <w:tmpl w:val="1250F3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E3127C"/>
    <w:multiLevelType w:val="hybridMultilevel"/>
    <w:tmpl w:val="B69C22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550647">
    <w:abstractNumId w:val="14"/>
  </w:num>
  <w:num w:numId="2" w16cid:durableId="2121072709">
    <w:abstractNumId w:val="3"/>
  </w:num>
  <w:num w:numId="3" w16cid:durableId="2115437365">
    <w:abstractNumId w:val="13"/>
  </w:num>
  <w:num w:numId="4" w16cid:durableId="1737779344">
    <w:abstractNumId w:val="15"/>
  </w:num>
  <w:num w:numId="5" w16cid:durableId="335379859">
    <w:abstractNumId w:val="17"/>
  </w:num>
  <w:num w:numId="6" w16cid:durableId="1283850416">
    <w:abstractNumId w:val="10"/>
  </w:num>
  <w:num w:numId="7" w16cid:durableId="400642049">
    <w:abstractNumId w:val="1"/>
  </w:num>
  <w:num w:numId="8" w16cid:durableId="762455189">
    <w:abstractNumId w:val="8"/>
  </w:num>
  <w:num w:numId="9" w16cid:durableId="567811251">
    <w:abstractNumId w:val="2"/>
  </w:num>
  <w:num w:numId="10" w16cid:durableId="36004678">
    <w:abstractNumId w:val="4"/>
  </w:num>
  <w:num w:numId="11" w16cid:durableId="1589659693">
    <w:abstractNumId w:val="6"/>
  </w:num>
  <w:num w:numId="12" w16cid:durableId="2086873195">
    <w:abstractNumId w:val="9"/>
  </w:num>
  <w:num w:numId="13" w16cid:durableId="1367827754">
    <w:abstractNumId w:val="7"/>
  </w:num>
  <w:num w:numId="14" w16cid:durableId="264853206">
    <w:abstractNumId w:val="0"/>
  </w:num>
  <w:num w:numId="15" w16cid:durableId="219026403">
    <w:abstractNumId w:val="11"/>
  </w:num>
  <w:num w:numId="16" w16cid:durableId="588851982">
    <w:abstractNumId w:val="16"/>
  </w:num>
  <w:num w:numId="17" w16cid:durableId="1372925460">
    <w:abstractNumId w:val="5"/>
  </w:num>
  <w:num w:numId="18" w16cid:durableId="18733764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3E"/>
    <w:rsid w:val="00081196"/>
    <w:rsid w:val="001C2C6F"/>
    <w:rsid w:val="003D4A9E"/>
    <w:rsid w:val="00403984"/>
    <w:rsid w:val="004C0E9F"/>
    <w:rsid w:val="004C6A5E"/>
    <w:rsid w:val="004E1BB8"/>
    <w:rsid w:val="005B124A"/>
    <w:rsid w:val="005F3933"/>
    <w:rsid w:val="006152A8"/>
    <w:rsid w:val="00643F19"/>
    <w:rsid w:val="00B600C3"/>
    <w:rsid w:val="00BF27CC"/>
    <w:rsid w:val="00C17034"/>
    <w:rsid w:val="00D1053E"/>
    <w:rsid w:val="00D900A1"/>
    <w:rsid w:val="00DF25D4"/>
    <w:rsid w:val="00DF3E82"/>
    <w:rsid w:val="00EB405F"/>
    <w:rsid w:val="00FB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ADBEB"/>
  <w15:chartTrackingRefBased/>
  <w15:docId w15:val="{A1262A87-3939-42CE-9F13-66D3143B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00A1"/>
  </w:style>
  <w:style w:type="paragraph" w:styleId="Nagwek1">
    <w:name w:val="heading 1"/>
    <w:basedOn w:val="Normalny"/>
    <w:next w:val="Normalny"/>
    <w:link w:val="Nagwek1Znak"/>
    <w:uiPriority w:val="9"/>
    <w:qFormat/>
    <w:rsid w:val="00D900A1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900A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900A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00A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00A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00A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00A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00A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00A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00A1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900A1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Nagwek3Znak">
    <w:name w:val="Nagłówek 3 Znak"/>
    <w:basedOn w:val="Domylnaczcionkaakapitu"/>
    <w:link w:val="Nagwek3"/>
    <w:uiPriority w:val="9"/>
    <w:rsid w:val="00D900A1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00A1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00A1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00A1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00A1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00A1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00A1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ytu">
    <w:name w:val="Title"/>
    <w:basedOn w:val="Normalny"/>
    <w:next w:val="Normalny"/>
    <w:link w:val="TytuZnak"/>
    <w:uiPriority w:val="10"/>
    <w:qFormat/>
    <w:rsid w:val="00D900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ytuZnak">
    <w:name w:val="Tytuł Znak"/>
    <w:basedOn w:val="Domylnaczcionkaakapitu"/>
    <w:link w:val="Tytu"/>
    <w:uiPriority w:val="10"/>
    <w:rsid w:val="00D900A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00A1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00A1"/>
    <w:rPr>
      <w:caps/>
      <w:color w:val="404040" w:themeColor="text1" w:themeTint="BF"/>
      <w:spacing w:val="20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00A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D900A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kapitzlist">
    <w:name w:val="List Paragraph"/>
    <w:basedOn w:val="Normalny"/>
    <w:uiPriority w:val="34"/>
    <w:qFormat/>
    <w:rsid w:val="00D1053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00A1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00A1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00A1"/>
    <w:rPr>
      <w:rFonts w:asciiTheme="majorHAnsi" w:eastAsiaTheme="majorEastAsia" w:hAnsiTheme="majorHAnsi" w:cstheme="majorBidi"/>
      <w:sz w:val="24"/>
      <w:szCs w:val="24"/>
    </w:rPr>
  </w:style>
  <w:style w:type="character" w:styleId="Odwoanieintensywne">
    <w:name w:val="Intense Reference"/>
    <w:basedOn w:val="Domylnaczcionkaakapitu"/>
    <w:uiPriority w:val="32"/>
    <w:qFormat/>
    <w:rsid w:val="00D900A1"/>
    <w:rPr>
      <w:b/>
      <w:bCs/>
      <w:caps w:val="0"/>
      <w:smallCaps/>
      <w:color w:val="auto"/>
      <w:spacing w:val="0"/>
      <w:u w:val="single"/>
    </w:rPr>
  </w:style>
  <w:style w:type="character" w:styleId="Hipercze">
    <w:name w:val="Hyperlink"/>
    <w:basedOn w:val="Domylnaczcionkaakapitu"/>
    <w:uiPriority w:val="99"/>
    <w:unhideWhenUsed/>
    <w:rsid w:val="00D900A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900A1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D900A1"/>
    <w:rPr>
      <w:color w:val="96607D" w:themeColor="followedHyperlink"/>
      <w:u w:val="singl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900A1"/>
    <w:pPr>
      <w:outlineLvl w:val="9"/>
    </w:pPr>
  </w:style>
  <w:style w:type="paragraph" w:styleId="Spistreci2">
    <w:name w:val="toc 2"/>
    <w:basedOn w:val="Normalny"/>
    <w:next w:val="Normalny"/>
    <w:autoRedefine/>
    <w:uiPriority w:val="39"/>
    <w:unhideWhenUsed/>
    <w:rsid w:val="00D900A1"/>
    <w:pPr>
      <w:spacing w:after="100" w:line="259" w:lineRule="auto"/>
      <w:ind w:left="220"/>
    </w:pPr>
    <w:rPr>
      <w:rFonts w:cs="Times New Roman"/>
      <w:sz w:val="22"/>
      <w:szCs w:val="2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D900A1"/>
    <w:pPr>
      <w:spacing w:after="100" w:line="259" w:lineRule="auto"/>
    </w:pPr>
    <w:rPr>
      <w:rFonts w:cs="Times New Roman"/>
      <w:sz w:val="22"/>
      <w:szCs w:val="22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D900A1"/>
    <w:pPr>
      <w:spacing w:after="100" w:line="259" w:lineRule="auto"/>
      <w:ind w:left="440"/>
    </w:pPr>
    <w:rPr>
      <w:rFonts w:cs="Times New Roman"/>
      <w:sz w:val="22"/>
      <w:szCs w:val="22"/>
      <w:lang w:eastAsia="pl-PL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D900A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Pogrubienie">
    <w:name w:val="Strong"/>
    <w:basedOn w:val="Domylnaczcionkaakapitu"/>
    <w:uiPriority w:val="22"/>
    <w:qFormat/>
    <w:rsid w:val="00D900A1"/>
    <w:rPr>
      <w:b/>
      <w:bCs/>
    </w:rPr>
  </w:style>
  <w:style w:type="character" w:styleId="Uwydatnienie">
    <w:name w:val="Emphasis"/>
    <w:basedOn w:val="Domylnaczcionkaakapitu"/>
    <w:uiPriority w:val="20"/>
    <w:qFormat/>
    <w:rsid w:val="00D900A1"/>
    <w:rPr>
      <w:i/>
      <w:iCs/>
      <w:color w:val="000000" w:themeColor="text1"/>
    </w:rPr>
  </w:style>
  <w:style w:type="paragraph" w:styleId="Bezodstpw">
    <w:name w:val="No Spacing"/>
    <w:uiPriority w:val="1"/>
    <w:qFormat/>
    <w:rsid w:val="00D900A1"/>
    <w:pPr>
      <w:spacing w:after="0" w:line="240" w:lineRule="auto"/>
    </w:pPr>
  </w:style>
  <w:style w:type="character" w:styleId="Wyrnieniedelikatne">
    <w:name w:val="Subtle Emphasis"/>
    <w:basedOn w:val="Domylnaczcionkaakapitu"/>
    <w:uiPriority w:val="19"/>
    <w:qFormat/>
    <w:rsid w:val="00D900A1"/>
    <w:rPr>
      <w:i/>
      <w:iCs/>
      <w:color w:val="595959" w:themeColor="text1" w:themeTint="A6"/>
    </w:rPr>
  </w:style>
  <w:style w:type="character" w:styleId="Odwoaniedelikatne">
    <w:name w:val="Subtle Reference"/>
    <w:basedOn w:val="Domylnaczcionkaakapitu"/>
    <w:uiPriority w:val="31"/>
    <w:qFormat/>
    <w:rsid w:val="00D900A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ytuksiki">
    <w:name w:val="Book Title"/>
    <w:basedOn w:val="Domylnaczcionkaakapitu"/>
    <w:uiPriority w:val="33"/>
    <w:qFormat/>
    <w:rsid w:val="00D900A1"/>
    <w:rPr>
      <w:b/>
      <w:bCs/>
      <w:caps w:val="0"/>
      <w:smallCaps/>
      <w:spacing w:val="0"/>
    </w:rPr>
  </w:style>
  <w:style w:type="paragraph" w:customStyle="1" w:styleId="paragraph">
    <w:name w:val="paragraph"/>
    <w:basedOn w:val="Normalny"/>
    <w:rsid w:val="005B1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ormaltextrun">
    <w:name w:val="normaltextrun"/>
    <w:basedOn w:val="Domylnaczcionkaakapitu"/>
    <w:rsid w:val="005B124A"/>
  </w:style>
  <w:style w:type="character" w:customStyle="1" w:styleId="scxw179752818">
    <w:name w:val="scxw179752818"/>
    <w:basedOn w:val="Domylnaczcionkaakapitu"/>
    <w:rsid w:val="005B124A"/>
  </w:style>
  <w:style w:type="character" w:customStyle="1" w:styleId="eop">
    <w:name w:val="eop"/>
    <w:basedOn w:val="Domylnaczcionkaakapitu"/>
    <w:rsid w:val="005B1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halodoctor.pl/news/kalkulatory/kalkulator-findrisc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diabetes.org/diabetes-risk-te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04411-A9BD-4DF5-84C7-6707C1C83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1217</Words>
  <Characters>7307</Characters>
  <Application>Microsoft Office Word</Application>
  <DocSecurity>0</DocSecurity>
  <Lines>60</Lines>
  <Paragraphs>17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jakub20120@gmail.com</dc:creator>
  <cp:keywords/>
  <dc:description/>
  <cp:lastModifiedBy>konkuter</cp:lastModifiedBy>
  <cp:revision>4</cp:revision>
  <cp:lastPrinted>2025-11-25T10:41:00Z</cp:lastPrinted>
  <dcterms:created xsi:type="dcterms:W3CDTF">2025-11-25T09:07:00Z</dcterms:created>
  <dcterms:modified xsi:type="dcterms:W3CDTF">2025-11-25T11:23:00Z</dcterms:modified>
</cp:coreProperties>
</file>