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48" w:rsidRDefault="004B5248" w:rsidP="00830520">
      <w:pPr>
        <w:pStyle w:val="Nagwek1"/>
        <w:numPr>
          <w:ilvl w:val="0"/>
          <w:numId w:val="3"/>
        </w:numPr>
      </w:pPr>
      <w:r>
        <w:t xml:space="preserve">Co to jest przebieg główny scenariusza przypadku użycia? </w:t>
      </w:r>
    </w:p>
    <w:p w:rsidR="003C16D6" w:rsidRPr="003C16D6" w:rsidRDefault="003C16D6" w:rsidP="003C16D6">
      <w:r>
        <w:t>Przebieg główny, to ponumerowana sekwencja czynności, która jest wykonywana, w celu osiągnięcia rezultatu określonego w sekcji „Warunki końcowe” scenariusza przypadku użycia.</w:t>
      </w:r>
    </w:p>
    <w:p w:rsidR="004B5248" w:rsidRDefault="004B5248" w:rsidP="00830520">
      <w:pPr>
        <w:pStyle w:val="Nagwek1"/>
        <w:numPr>
          <w:ilvl w:val="0"/>
          <w:numId w:val="3"/>
        </w:numPr>
      </w:pPr>
      <w:r>
        <w:t xml:space="preserve">Ile przebiegów głównych może pojawić się w ramach </w:t>
      </w:r>
      <w:r w:rsidR="00830520">
        <w:t>1 scenariusza przypadku użycia?</w:t>
      </w:r>
    </w:p>
    <w:p w:rsidR="00830520" w:rsidRPr="00830520" w:rsidRDefault="00830520" w:rsidP="00830520">
      <w:r>
        <w:t>Tylko jeden</w:t>
      </w:r>
    </w:p>
    <w:p w:rsidR="004B5248" w:rsidRDefault="004B5248" w:rsidP="00E21670">
      <w:pPr>
        <w:pStyle w:val="Nagwek1"/>
        <w:numPr>
          <w:ilvl w:val="0"/>
          <w:numId w:val="3"/>
        </w:numPr>
      </w:pPr>
      <w:r>
        <w:t>Jak opisuje się przebiegi alternatywne w ramac</w:t>
      </w:r>
      <w:r w:rsidR="00E21670">
        <w:t>h scenariusza przypadku użycia?</w:t>
      </w:r>
    </w:p>
    <w:p w:rsidR="00E21670" w:rsidRDefault="00E21670" w:rsidP="00E21670">
      <w:pPr>
        <w:pStyle w:val="Akapitzlist"/>
        <w:numPr>
          <w:ilvl w:val="0"/>
          <w:numId w:val="4"/>
        </w:numPr>
      </w:pPr>
      <w:r>
        <w:t>Określamy punkt przebiegu głównego scenariusza przypadku użycia</w:t>
      </w:r>
    </w:p>
    <w:p w:rsidR="00E21670" w:rsidRDefault="00E21670" w:rsidP="00E21670">
      <w:pPr>
        <w:pStyle w:val="Akapitzlist"/>
        <w:numPr>
          <w:ilvl w:val="0"/>
          <w:numId w:val="4"/>
        </w:numPr>
      </w:pPr>
      <w:r>
        <w:t>Nadajemy nazwę przebiegowi alternatywnemu</w:t>
      </w:r>
    </w:p>
    <w:p w:rsidR="00E21670" w:rsidRPr="00E21670" w:rsidRDefault="00E21670" w:rsidP="00E21670">
      <w:pPr>
        <w:pStyle w:val="Akapitzlist"/>
        <w:numPr>
          <w:ilvl w:val="0"/>
          <w:numId w:val="4"/>
        </w:numPr>
      </w:pPr>
      <w:r>
        <w:t xml:space="preserve">Opisujemy </w:t>
      </w:r>
      <w:r w:rsidR="005C4B57">
        <w:t>sekwencję zdarzeń przebiegu alternatywnego</w:t>
      </w:r>
      <w:bookmarkStart w:id="0" w:name="_GoBack"/>
      <w:bookmarkEnd w:id="0"/>
    </w:p>
    <w:p w:rsidR="004B5248" w:rsidRDefault="004B5248" w:rsidP="00BB5270">
      <w:pPr>
        <w:pStyle w:val="Nagwek1"/>
      </w:pPr>
      <w:r>
        <w:t xml:space="preserve">4. Ile przebiegów alternatywnych może pojawić się w ramach </w:t>
      </w:r>
      <w:r w:rsidR="003C16D6">
        <w:t>1 scenariusza przypadku użycia?</w:t>
      </w:r>
    </w:p>
    <w:p w:rsidR="003C16D6" w:rsidRPr="003C16D6" w:rsidRDefault="003C16D6" w:rsidP="003C16D6">
      <w:r>
        <w:t>Dowolna ilość</w:t>
      </w:r>
    </w:p>
    <w:p w:rsidR="004B5248" w:rsidRDefault="004B5248" w:rsidP="00BB5270">
      <w:pPr>
        <w:pStyle w:val="Nagwek1"/>
      </w:pPr>
      <w:r>
        <w:t>5. Jak opisuje się sytuacje wyjątkowe w ramac</w:t>
      </w:r>
      <w:r w:rsidR="003C16D6">
        <w:t>h scenariusza przypadku użycia?</w:t>
      </w:r>
    </w:p>
    <w:p w:rsidR="004B5248" w:rsidRDefault="004B5248" w:rsidP="00BB5270">
      <w:pPr>
        <w:pStyle w:val="Nagwek1"/>
      </w:pPr>
      <w:r>
        <w:t xml:space="preserve">6. Ile sytuacji wyjątkowych może się pojawić w ramach </w:t>
      </w:r>
      <w:r w:rsidR="003C16D6">
        <w:t>1 scenariusza przypadku użycia?</w:t>
      </w:r>
    </w:p>
    <w:p w:rsidR="003C16D6" w:rsidRPr="003C16D6" w:rsidRDefault="003C16D6" w:rsidP="003C16D6">
      <w:r>
        <w:t>Dowolna ilość</w:t>
      </w:r>
    </w:p>
    <w:p w:rsidR="004B5248" w:rsidRDefault="004B5248" w:rsidP="00BB5270">
      <w:pPr>
        <w:pStyle w:val="Nagwek1"/>
      </w:pPr>
      <w:r>
        <w:t>7. Ilu aktorów może uczestniczyć w realizacj</w:t>
      </w:r>
      <w:r w:rsidR="003C16D6">
        <w:t>i scenariusza przypadku użycia?</w:t>
      </w:r>
    </w:p>
    <w:p w:rsidR="003C16D6" w:rsidRPr="003C16D6" w:rsidRDefault="003C16D6" w:rsidP="003C16D6">
      <w:r>
        <w:t>Dowolna ilość, ale musi być przynajmniej jeden</w:t>
      </w:r>
    </w:p>
    <w:p w:rsidR="004B5248" w:rsidRDefault="004B5248" w:rsidP="00BB5270">
      <w:pPr>
        <w:pStyle w:val="Nagwek1"/>
      </w:pPr>
      <w:r>
        <w:t>8. Czy aktorami mogą być systemy zewnętrzne względem projekt</w:t>
      </w:r>
      <w:r w:rsidR="003C16D6">
        <w:t>owanego systemu?</w:t>
      </w:r>
    </w:p>
    <w:p w:rsidR="003C16D6" w:rsidRPr="003C16D6" w:rsidRDefault="003C16D6" w:rsidP="003C16D6">
      <w:r>
        <w:t>Tak</w:t>
      </w:r>
      <w:r w:rsidR="00743041">
        <w:t>, np. system GPS</w:t>
      </w:r>
    </w:p>
    <w:p w:rsidR="004B5248" w:rsidRDefault="004B5248" w:rsidP="00BB5270">
      <w:pPr>
        <w:pStyle w:val="Nagwek1"/>
      </w:pPr>
      <w:r>
        <w:t xml:space="preserve">9. Czy można określić w scenariuszu przypadku użycia, kiedy jego </w:t>
      </w:r>
      <w:r w:rsidR="00830520">
        <w:t>realizacja kończy się sukcesem?</w:t>
      </w:r>
    </w:p>
    <w:p w:rsidR="00830520" w:rsidRPr="00830520" w:rsidRDefault="00830520" w:rsidP="00830520">
      <w:r>
        <w:t>Tak, opisuje się to w sekcji: Warunki końcowe</w:t>
      </w:r>
    </w:p>
    <w:p w:rsidR="004B5248" w:rsidRDefault="004B5248" w:rsidP="00BB5270">
      <w:pPr>
        <w:pStyle w:val="Nagwek1"/>
      </w:pPr>
      <w:r>
        <w:t>10. Czy można określić w scenariuszu przypadku użycia, jakie wymagania muszą zostać spełnione, żeby w ogóle podjąć się realizacji funkcjonalno</w:t>
      </w:r>
      <w:r w:rsidR="00830520">
        <w:t>ści?</w:t>
      </w:r>
    </w:p>
    <w:p w:rsidR="00830520" w:rsidRPr="00830520" w:rsidRDefault="00830520" w:rsidP="00830520">
      <w:r>
        <w:t>Tak, opisuje się to w sekcji: Warunki początkowe</w:t>
      </w:r>
    </w:p>
    <w:p w:rsidR="004B5248" w:rsidRDefault="004B5248" w:rsidP="00BB5270">
      <w:pPr>
        <w:pStyle w:val="Nagwek1"/>
      </w:pPr>
      <w:r>
        <w:t xml:space="preserve">11. Co wpisuje się w sekcji „Wymagania niefunkcjonalne” scenariusza przypadku użycia? </w:t>
      </w:r>
    </w:p>
    <w:p w:rsidR="003C16D6" w:rsidRPr="003C16D6" w:rsidRDefault="003C16D6" w:rsidP="003C16D6">
      <w:r>
        <w:t xml:space="preserve">Listę wymagań niefunkcjonalnych, czyli wszystkie aspekty dotyczące urządzenia, na którym będzie działało oprogramowanie, interfejsu użytkownika, dostępności dla konkretnych grup ludzi, itp. czyli wszystkie wymagania, które nie dotyczą funkcji systemu, a jego interakcji z użytkownikiem </w:t>
      </w:r>
    </w:p>
    <w:p w:rsidR="004B5248" w:rsidRDefault="004B5248" w:rsidP="00BB5270">
      <w:pPr>
        <w:pStyle w:val="Nagwek1"/>
      </w:pPr>
      <w:r>
        <w:lastRenderedPageBreak/>
        <w:t xml:space="preserve">12. W jaki sposób scenariusze przypadków użycia znajdują odzwierciedlenie w języku UML? </w:t>
      </w:r>
    </w:p>
    <w:p w:rsidR="004B5248" w:rsidRDefault="004B5248" w:rsidP="00BB5270">
      <w:pPr>
        <w:pStyle w:val="Nagwek1"/>
      </w:pPr>
      <w:r>
        <w:t>13. Z myślą o kim tworzy się</w:t>
      </w:r>
      <w:r w:rsidR="00E21670">
        <w:t xml:space="preserve"> scenariusze przypadków użycia?</w:t>
      </w:r>
    </w:p>
    <w:p w:rsidR="00E21670" w:rsidRPr="00E21670" w:rsidRDefault="00E21670" w:rsidP="00E21670">
      <w:r>
        <w:t>Z myślą o zespole wytwarzającym oprogramowanie</w:t>
      </w:r>
    </w:p>
    <w:p w:rsidR="00887463" w:rsidRPr="00887463" w:rsidRDefault="004B5248" w:rsidP="00887463">
      <w:pPr>
        <w:pStyle w:val="Nagwek1"/>
      </w:pPr>
      <w:r>
        <w:t>14. Jak szczegółowe powinny być</w:t>
      </w:r>
      <w:r w:rsidR="00887463">
        <w:t xml:space="preserve"> scenariusze przypadków użycia?</w:t>
      </w:r>
    </w:p>
    <w:p w:rsidR="009010BD" w:rsidRDefault="004B5248" w:rsidP="00BB5270">
      <w:pPr>
        <w:pStyle w:val="Nagwek1"/>
      </w:pPr>
      <w:r>
        <w:t>15. Czy wszystkie sekcje scenariusza przypadku użycia powinny być zawsze wypełnione?</w:t>
      </w:r>
    </w:p>
    <w:p w:rsidR="00BB5270" w:rsidRPr="00BB5270" w:rsidRDefault="00BB5270" w:rsidP="00BB5270">
      <w:r>
        <w:t xml:space="preserve">Nie, nie muszą być wypełnione: </w:t>
      </w:r>
      <w:r>
        <w:t>Przebiegi alternatywne</w:t>
      </w:r>
      <w:r>
        <w:t xml:space="preserve">, </w:t>
      </w:r>
      <w:r>
        <w:t>Sytuacje wyjątkowe</w:t>
      </w:r>
      <w:r>
        <w:t xml:space="preserve">, </w:t>
      </w:r>
      <w:r>
        <w:t>Wymagania niefunkcjonalne</w:t>
      </w:r>
      <w:r>
        <w:t xml:space="preserve">, </w:t>
      </w:r>
      <w:r>
        <w:t>Uwagi i pytania otwarte</w:t>
      </w:r>
    </w:p>
    <w:sectPr w:rsidR="00BB5270" w:rsidRPr="00BB5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15B10"/>
    <w:multiLevelType w:val="hybridMultilevel"/>
    <w:tmpl w:val="287C684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0E0AFD"/>
    <w:multiLevelType w:val="hybridMultilevel"/>
    <w:tmpl w:val="86AA9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3B89"/>
    <w:multiLevelType w:val="hybridMultilevel"/>
    <w:tmpl w:val="5F98B3D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7A4074"/>
    <w:multiLevelType w:val="hybridMultilevel"/>
    <w:tmpl w:val="C41CF0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2E"/>
    <w:rsid w:val="00177D15"/>
    <w:rsid w:val="002F7F2E"/>
    <w:rsid w:val="003C16D6"/>
    <w:rsid w:val="004B5248"/>
    <w:rsid w:val="005C4B57"/>
    <w:rsid w:val="00743041"/>
    <w:rsid w:val="00830520"/>
    <w:rsid w:val="00887463"/>
    <w:rsid w:val="009010BD"/>
    <w:rsid w:val="00BB5270"/>
    <w:rsid w:val="00E21670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5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5270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paragraph" w:styleId="Akapitzlist">
    <w:name w:val="List Paragraph"/>
    <w:basedOn w:val="Normalny"/>
    <w:uiPriority w:val="34"/>
    <w:qFormat/>
    <w:rsid w:val="00830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5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5270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paragraph" w:styleId="Akapitzlist">
    <w:name w:val="List Paragraph"/>
    <w:basedOn w:val="Normalny"/>
    <w:uiPriority w:val="34"/>
    <w:qFormat/>
    <w:rsid w:val="0083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321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7</cp:revision>
  <dcterms:created xsi:type="dcterms:W3CDTF">2021-11-15T11:31:00Z</dcterms:created>
  <dcterms:modified xsi:type="dcterms:W3CDTF">2021-11-15T16:50:00Z</dcterms:modified>
</cp:coreProperties>
</file>