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14:paraId="22E4D909" w14:textId="77777777" w:rsidR="00757C97" w:rsidRPr="00E21EFB" w:rsidRDefault="00757C97" w:rsidP="00C13538">
            <w:pPr>
              <w:jc w:val="both"/>
              <w:rPr>
                <w:rFonts w:cs="Arial"/>
                <w:lang w:val="en-US"/>
              </w:rPr>
            </w:pPr>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Initial benchmarks on local clusters show linear scaling up to 4 GPUs. Development Access is crucial to validate scaling to the massive parallelism (1000+ GPUs) offered by JUPITER and to optimize inter-node communication over InfiniBand NDR.</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14:paraId="0DAC87F3" w14:textId="77777777" w:rsidR="00E21EFB" w:rsidRPr="00EF5F38" w:rsidRDefault="00E21EFB" w:rsidP="00AF183B">
            <w:pPr>
              <w:snapToGrid w:val="0"/>
            </w:pPr>
            <w:r/>
          </w:p>
        </w:tc>
        <w:tc>
          <w:tcPr>
            <w:tcW w:w="1673" w:type="dxa"/>
            <w:vAlign w:val="center"/>
          </w:tcPr>
          <w:p w14:paraId="2EE83D18" w14:textId="77777777" w:rsidR="00E21EFB" w:rsidRPr="00EF5F38" w:rsidRDefault="00E21EFB" w:rsidP="00AF183B">
            <w:pPr>
              <w:snapToGrid w:val="0"/>
            </w:pPr>
            <w:r/>
          </w:p>
        </w:tc>
        <w:tc>
          <w:tcPr>
            <w:tcW w:w="1672" w:type="dxa"/>
            <w:vAlign w:val="center"/>
          </w:tcPr>
          <w:p w14:paraId="1E7C9BAC" w14:textId="77777777" w:rsidR="00E21EFB" w:rsidRPr="00EF5F38" w:rsidRDefault="00E21EFB" w:rsidP="00AF183B">
            <w:pPr>
              <w:snapToGrid w:val="0"/>
            </w:pPr>
            <w:r/>
          </w:p>
        </w:tc>
        <w:tc>
          <w:tcPr>
            <w:tcW w:w="1673" w:type="dxa"/>
            <w:vAlign w:val="center"/>
          </w:tcPr>
          <w:p w14:paraId="2D6CDE6E" w14:textId="77777777" w:rsidR="00E21EFB" w:rsidRPr="00EF5F38" w:rsidRDefault="00E21EFB" w:rsidP="00AF183B">
            <w:pPr>
              <w:snapToGrid w:val="0"/>
            </w:pPr>
            <w:r/>
          </w:p>
        </w:tc>
        <w:tc>
          <w:tcPr>
            <w:tcW w:w="1673" w:type="dxa"/>
            <w:vAlign w:val="center"/>
          </w:tcPr>
          <w:p w14:paraId="449DE1FD" w14:textId="77777777" w:rsidR="00E21EFB" w:rsidRPr="00EF5F38" w:rsidRDefault="00E21EFB" w:rsidP="00AF183B">
            <w:pPr>
              <w:snapToGrid w:val="0"/>
            </w:pPr>
            <w:r/>
          </w:p>
        </w:tc>
      </w:tr>
      <w:tr w:rsidR="00E21EFB" w:rsidRPr="00EF5F38" w14:paraId="104EC2C3" w14:textId="77777777" w:rsidTr="00264CAB">
        <w:trPr>
          <w:jc w:val="center"/>
        </w:trPr>
        <w:tc>
          <w:tcPr>
            <w:tcW w:w="1672" w:type="dxa"/>
            <w:vAlign w:val="center"/>
          </w:tcPr>
          <w:p w14:paraId="51F71A76" w14:textId="77777777" w:rsidR="00E21EFB" w:rsidRPr="00EF5F38" w:rsidRDefault="00E21EFB" w:rsidP="00AF183B">
            <w:pPr>
              <w:snapToGrid w:val="0"/>
            </w:pPr>
            <w:r/>
          </w:p>
        </w:tc>
        <w:tc>
          <w:tcPr>
            <w:tcW w:w="1673" w:type="dxa"/>
            <w:vAlign w:val="center"/>
          </w:tcPr>
          <w:p w14:paraId="0FBEF0D2" w14:textId="77777777" w:rsidR="00E21EFB" w:rsidRPr="00EF5F38" w:rsidRDefault="00E21EFB" w:rsidP="00AF183B">
            <w:pPr>
              <w:snapToGrid w:val="0"/>
            </w:pPr>
            <w:r/>
          </w:p>
        </w:tc>
        <w:tc>
          <w:tcPr>
            <w:tcW w:w="1672" w:type="dxa"/>
            <w:vAlign w:val="center"/>
          </w:tcPr>
          <w:p w14:paraId="2B295480" w14:textId="77777777" w:rsidR="00E21EFB" w:rsidRPr="00EF5F38" w:rsidRDefault="00E21EFB" w:rsidP="00AF183B">
            <w:pPr>
              <w:snapToGrid w:val="0"/>
            </w:pPr>
            <w:r/>
          </w:p>
        </w:tc>
        <w:tc>
          <w:tcPr>
            <w:tcW w:w="1673" w:type="dxa"/>
            <w:vAlign w:val="center"/>
          </w:tcPr>
          <w:p w14:paraId="6B9B6C6B" w14:textId="77777777" w:rsidR="00E21EFB" w:rsidRPr="00EF5F38" w:rsidRDefault="00E21EFB" w:rsidP="00AF183B">
            <w:pPr>
              <w:snapToGrid w:val="0"/>
            </w:pPr>
            <w:r/>
          </w:p>
        </w:tc>
        <w:tc>
          <w:tcPr>
            <w:tcW w:w="1673" w:type="dxa"/>
            <w:vAlign w:val="center"/>
          </w:tcPr>
          <w:p w14:paraId="449B2E5F" w14:textId="77777777" w:rsidR="00E21EFB" w:rsidRPr="00EF5F38" w:rsidRDefault="00E21EFB" w:rsidP="00AF183B">
            <w:pPr>
              <w:snapToGrid w:val="0"/>
            </w:pPr>
            <w:r/>
          </w:p>
        </w:tc>
      </w:tr>
      <w:tr w:rsidR="00E21EFB" w:rsidRPr="00EF5F38" w14:paraId="21F0096B" w14:textId="77777777" w:rsidTr="00264CAB">
        <w:trPr>
          <w:jc w:val="center"/>
        </w:trPr>
        <w:tc>
          <w:tcPr>
            <w:tcW w:w="1672" w:type="dxa"/>
            <w:vAlign w:val="center"/>
          </w:tcPr>
          <w:p w14:paraId="38927AEC" w14:textId="77777777" w:rsidR="00E21EFB" w:rsidRPr="00EF5F38" w:rsidRDefault="00E21EFB" w:rsidP="00AF183B">
            <w:pPr>
              <w:snapToGrid w:val="0"/>
            </w:pPr>
            <w:r/>
          </w:p>
        </w:tc>
        <w:tc>
          <w:tcPr>
            <w:tcW w:w="1673" w:type="dxa"/>
            <w:vAlign w:val="center"/>
          </w:tcPr>
          <w:p w14:paraId="66827F88" w14:textId="77777777" w:rsidR="00E21EFB" w:rsidRPr="00EF5F38" w:rsidRDefault="00E21EFB" w:rsidP="00AF183B">
            <w:pPr>
              <w:snapToGrid w:val="0"/>
            </w:pPr>
            <w:r/>
          </w:p>
        </w:tc>
        <w:tc>
          <w:tcPr>
            <w:tcW w:w="1672" w:type="dxa"/>
            <w:vAlign w:val="center"/>
          </w:tcPr>
          <w:p w14:paraId="37636F68" w14:textId="77777777" w:rsidR="00E21EFB" w:rsidRPr="00EF5F38" w:rsidRDefault="00E21EFB" w:rsidP="00AF183B">
            <w:pPr>
              <w:snapToGrid w:val="0"/>
            </w:pPr>
            <w:r/>
          </w:p>
        </w:tc>
        <w:tc>
          <w:tcPr>
            <w:tcW w:w="1673" w:type="dxa"/>
            <w:vAlign w:val="center"/>
          </w:tcPr>
          <w:p w14:paraId="7CB5AAF1" w14:textId="77777777" w:rsidR="00E21EFB" w:rsidRPr="00EF5F38" w:rsidRDefault="00E21EFB" w:rsidP="00AF183B">
            <w:pPr>
              <w:snapToGrid w:val="0"/>
            </w:pPr>
            <w:r/>
          </w:p>
        </w:tc>
        <w:tc>
          <w:tcPr>
            <w:tcW w:w="1673" w:type="dxa"/>
            <w:vAlign w:val="center"/>
          </w:tcPr>
          <w:p w14:paraId="606BC84D" w14:textId="77777777" w:rsidR="00E21EFB" w:rsidRPr="00EF5F38" w:rsidRDefault="00E21EFB" w:rsidP="00AF183B">
            <w:pPr>
              <w:snapToGrid w:val="0"/>
            </w:pPr>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14:paraId="35259A96" w14:textId="77777777" w:rsidR="00AA224C" w:rsidRPr="00EF5F38" w:rsidRDefault="00AA224C" w:rsidP="00AF183B">
            <w:pPr>
              <w:snapToGrid w:val="0"/>
            </w:pPr>
            <w:r/>
          </w:p>
        </w:tc>
        <w:tc>
          <w:tcPr>
            <w:tcW w:w="1673" w:type="dxa"/>
            <w:vAlign w:val="center"/>
          </w:tcPr>
          <w:p w14:paraId="7EA82E93" w14:textId="77777777" w:rsidR="00AA224C" w:rsidRPr="00EF5F38" w:rsidRDefault="00AA224C" w:rsidP="00AF183B">
            <w:pPr>
              <w:snapToGrid w:val="0"/>
            </w:pPr>
            <w:r/>
          </w:p>
        </w:tc>
        <w:tc>
          <w:tcPr>
            <w:tcW w:w="1672" w:type="dxa"/>
            <w:vAlign w:val="center"/>
          </w:tcPr>
          <w:p w14:paraId="150FC58D" w14:textId="77777777" w:rsidR="00AA224C" w:rsidRPr="00EF5F38" w:rsidRDefault="00AA224C" w:rsidP="00AF183B">
            <w:pPr>
              <w:snapToGrid w:val="0"/>
            </w:pPr>
            <w:r/>
          </w:p>
        </w:tc>
        <w:tc>
          <w:tcPr>
            <w:tcW w:w="1673" w:type="dxa"/>
            <w:vAlign w:val="center"/>
          </w:tcPr>
          <w:p w14:paraId="191A6759" w14:textId="77777777" w:rsidR="00AA224C" w:rsidRPr="00EF5F38" w:rsidRDefault="00AA224C" w:rsidP="00AF183B">
            <w:pPr>
              <w:snapToGrid w:val="0"/>
            </w:pPr>
            <w:r/>
          </w:p>
        </w:tc>
        <w:tc>
          <w:tcPr>
            <w:tcW w:w="1673" w:type="dxa"/>
            <w:vAlign w:val="center"/>
          </w:tcPr>
          <w:p w14:paraId="24FB92DB" w14:textId="77777777" w:rsidR="00AA224C" w:rsidRPr="00EF5F38" w:rsidRDefault="00AA224C" w:rsidP="00AF183B">
            <w:pPr>
              <w:snapToGrid w:val="0"/>
            </w:pPr>
            <w:r/>
          </w:p>
        </w:tc>
      </w:tr>
      <w:tr w:rsidR="00AA224C" w:rsidRPr="00EF5F38" w14:paraId="20F6D1C1" w14:textId="77777777" w:rsidTr="00264CAB">
        <w:trPr>
          <w:jc w:val="center"/>
        </w:trPr>
        <w:tc>
          <w:tcPr>
            <w:tcW w:w="1672" w:type="dxa"/>
            <w:vAlign w:val="center"/>
          </w:tcPr>
          <w:p w14:paraId="723CF48E" w14:textId="77777777" w:rsidR="00AA224C" w:rsidRPr="00EF5F38" w:rsidRDefault="00AA224C" w:rsidP="00AF183B">
            <w:pPr>
              <w:snapToGrid w:val="0"/>
            </w:pPr>
            <w:r/>
          </w:p>
        </w:tc>
        <w:tc>
          <w:tcPr>
            <w:tcW w:w="1673" w:type="dxa"/>
            <w:vAlign w:val="center"/>
          </w:tcPr>
          <w:p w14:paraId="277EDCF4" w14:textId="77777777" w:rsidR="00AA224C" w:rsidRPr="00EF5F38" w:rsidRDefault="00AA224C" w:rsidP="00AF183B">
            <w:pPr>
              <w:snapToGrid w:val="0"/>
            </w:pPr>
            <w:r/>
          </w:p>
        </w:tc>
        <w:tc>
          <w:tcPr>
            <w:tcW w:w="1672" w:type="dxa"/>
            <w:vAlign w:val="center"/>
          </w:tcPr>
          <w:p w14:paraId="48EF4FBC" w14:textId="77777777" w:rsidR="00AA224C" w:rsidRPr="00EF5F38" w:rsidRDefault="00AA224C" w:rsidP="00AF183B">
            <w:pPr>
              <w:snapToGrid w:val="0"/>
            </w:pPr>
            <w:r/>
          </w:p>
        </w:tc>
        <w:tc>
          <w:tcPr>
            <w:tcW w:w="1673" w:type="dxa"/>
            <w:vAlign w:val="center"/>
          </w:tcPr>
          <w:p w14:paraId="1FD2C9FF" w14:textId="77777777" w:rsidR="00AA224C" w:rsidRPr="00EF5F38" w:rsidRDefault="00AA224C" w:rsidP="00AF183B">
            <w:pPr>
              <w:snapToGrid w:val="0"/>
            </w:pPr>
            <w:r/>
          </w:p>
        </w:tc>
        <w:tc>
          <w:tcPr>
            <w:tcW w:w="1673" w:type="dxa"/>
            <w:vAlign w:val="center"/>
          </w:tcPr>
          <w:p w14:paraId="749C0849" w14:textId="77777777" w:rsidR="00AA224C" w:rsidRPr="00EF5F38" w:rsidRDefault="00AA224C" w:rsidP="00AF183B">
            <w:pPr>
              <w:snapToGrid w:val="0"/>
            </w:pPr>
            <w:r/>
          </w:p>
        </w:tc>
      </w:tr>
      <w:tr w:rsidR="00AA224C" w:rsidRPr="00EF5F38" w14:paraId="526439C2" w14:textId="77777777" w:rsidTr="00264CAB">
        <w:trPr>
          <w:jc w:val="center"/>
        </w:trPr>
        <w:tc>
          <w:tcPr>
            <w:tcW w:w="1672" w:type="dxa"/>
            <w:vAlign w:val="center"/>
          </w:tcPr>
          <w:p w14:paraId="37D9AF0F" w14:textId="77777777" w:rsidR="00AA224C" w:rsidRPr="00EF5F38" w:rsidRDefault="00AA224C" w:rsidP="00AF183B">
            <w:pPr>
              <w:snapToGrid w:val="0"/>
            </w:pPr>
            <w:r/>
          </w:p>
        </w:tc>
        <w:tc>
          <w:tcPr>
            <w:tcW w:w="1673" w:type="dxa"/>
            <w:vAlign w:val="center"/>
          </w:tcPr>
          <w:p w14:paraId="351D930A" w14:textId="77777777" w:rsidR="00AA224C" w:rsidRPr="00EF5F38" w:rsidRDefault="00AA224C" w:rsidP="00AF183B">
            <w:pPr>
              <w:snapToGrid w:val="0"/>
            </w:pPr>
            <w:r/>
          </w:p>
        </w:tc>
        <w:tc>
          <w:tcPr>
            <w:tcW w:w="1672" w:type="dxa"/>
            <w:vAlign w:val="center"/>
          </w:tcPr>
          <w:p w14:paraId="4A9EB023" w14:textId="77777777" w:rsidR="00AA224C" w:rsidRPr="00EF5F38" w:rsidRDefault="00AA224C" w:rsidP="00AF183B">
            <w:pPr>
              <w:snapToGrid w:val="0"/>
            </w:pPr>
            <w:r/>
          </w:p>
        </w:tc>
        <w:tc>
          <w:tcPr>
            <w:tcW w:w="1673" w:type="dxa"/>
            <w:vAlign w:val="center"/>
          </w:tcPr>
          <w:p w14:paraId="44D80FD2" w14:textId="77777777" w:rsidR="00AA224C" w:rsidRPr="00EF5F38" w:rsidRDefault="00AA224C" w:rsidP="00AF183B">
            <w:pPr>
              <w:snapToGrid w:val="0"/>
            </w:pPr>
            <w:r/>
          </w:p>
        </w:tc>
        <w:tc>
          <w:tcPr>
            <w:tcW w:w="1673" w:type="dxa"/>
            <w:vAlign w:val="center"/>
          </w:tcPr>
          <w:p w14:paraId="2FE3D4B7" w14:textId="77777777" w:rsidR="00AA224C" w:rsidRPr="00EF5F38" w:rsidRDefault="00AA224C" w:rsidP="00AF183B">
            <w:pPr>
              <w:snapToGrid w:val="0"/>
            </w:pPr>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14:paraId="2EA7B2FC" w14:textId="77777777" w:rsidR="00AA224C" w:rsidRPr="00EF5F38" w:rsidRDefault="00AA224C" w:rsidP="00AF183B">
            <w:pPr>
              <w:snapToGrid w:val="0"/>
            </w:pPr>
            <w:r/>
          </w:p>
        </w:tc>
        <w:tc>
          <w:tcPr>
            <w:tcW w:w="1673" w:type="dxa"/>
            <w:vAlign w:val="center"/>
          </w:tcPr>
          <w:p w14:paraId="728A4330" w14:textId="77777777" w:rsidR="00AA224C" w:rsidRPr="00EF5F38" w:rsidRDefault="00AA224C" w:rsidP="00AF183B">
            <w:pPr>
              <w:snapToGrid w:val="0"/>
            </w:pPr>
            <w:r/>
          </w:p>
        </w:tc>
        <w:tc>
          <w:tcPr>
            <w:tcW w:w="1672" w:type="dxa"/>
            <w:vAlign w:val="center"/>
          </w:tcPr>
          <w:p w14:paraId="3D4079E1" w14:textId="77777777" w:rsidR="00AA224C" w:rsidRPr="00EF5F38" w:rsidRDefault="00AA224C" w:rsidP="00AF183B">
            <w:pPr>
              <w:snapToGrid w:val="0"/>
            </w:pPr>
            <w:r/>
          </w:p>
        </w:tc>
        <w:tc>
          <w:tcPr>
            <w:tcW w:w="1673" w:type="dxa"/>
            <w:vAlign w:val="center"/>
          </w:tcPr>
          <w:p w14:paraId="6D9086E0" w14:textId="77777777" w:rsidR="00AA224C" w:rsidRPr="00EF5F38" w:rsidRDefault="00AA224C" w:rsidP="00AF183B">
            <w:pPr>
              <w:snapToGrid w:val="0"/>
            </w:pPr>
            <w:r/>
          </w:p>
        </w:tc>
        <w:tc>
          <w:tcPr>
            <w:tcW w:w="1673" w:type="dxa"/>
            <w:vAlign w:val="center"/>
          </w:tcPr>
          <w:p w14:paraId="5C932CEB" w14:textId="77777777" w:rsidR="00AA224C" w:rsidRPr="00EF5F38" w:rsidRDefault="00AA224C" w:rsidP="00AF183B">
            <w:pPr>
              <w:snapToGrid w:val="0"/>
            </w:pPr>
            <w:r/>
          </w:p>
        </w:tc>
      </w:tr>
      <w:tr w:rsidR="00AA224C" w:rsidRPr="00EF5F38" w14:paraId="548D5F00" w14:textId="77777777" w:rsidTr="00264CAB">
        <w:trPr>
          <w:jc w:val="center"/>
        </w:trPr>
        <w:tc>
          <w:tcPr>
            <w:tcW w:w="1672" w:type="dxa"/>
            <w:vAlign w:val="center"/>
          </w:tcPr>
          <w:p w14:paraId="4C567D0B" w14:textId="77777777" w:rsidR="00AA224C" w:rsidRPr="00EF5F38" w:rsidRDefault="00AA224C" w:rsidP="00AF183B">
            <w:pPr>
              <w:snapToGrid w:val="0"/>
            </w:pPr>
            <w:r/>
          </w:p>
        </w:tc>
        <w:tc>
          <w:tcPr>
            <w:tcW w:w="1673" w:type="dxa"/>
            <w:vAlign w:val="center"/>
          </w:tcPr>
          <w:p w14:paraId="2D07EAC9" w14:textId="77777777" w:rsidR="00AA224C" w:rsidRPr="00EF5F38" w:rsidRDefault="00AA224C" w:rsidP="00AF183B">
            <w:pPr>
              <w:snapToGrid w:val="0"/>
            </w:pPr>
            <w:r/>
          </w:p>
        </w:tc>
        <w:tc>
          <w:tcPr>
            <w:tcW w:w="1672" w:type="dxa"/>
            <w:vAlign w:val="center"/>
          </w:tcPr>
          <w:p w14:paraId="23C6E80E" w14:textId="77777777" w:rsidR="00AA224C" w:rsidRPr="00EF5F38" w:rsidRDefault="00AA224C" w:rsidP="00AF183B">
            <w:pPr>
              <w:snapToGrid w:val="0"/>
            </w:pPr>
            <w:r/>
          </w:p>
        </w:tc>
        <w:tc>
          <w:tcPr>
            <w:tcW w:w="1673" w:type="dxa"/>
            <w:vAlign w:val="center"/>
          </w:tcPr>
          <w:p w14:paraId="20C11C0F" w14:textId="77777777" w:rsidR="00AA224C" w:rsidRPr="00EF5F38" w:rsidRDefault="00AA224C" w:rsidP="00AF183B">
            <w:pPr>
              <w:snapToGrid w:val="0"/>
            </w:pPr>
            <w:r/>
          </w:p>
        </w:tc>
        <w:tc>
          <w:tcPr>
            <w:tcW w:w="1673" w:type="dxa"/>
            <w:vAlign w:val="center"/>
          </w:tcPr>
          <w:p w14:paraId="2B5E1D0E" w14:textId="77777777" w:rsidR="00AA224C" w:rsidRPr="00EF5F38" w:rsidRDefault="00AA224C" w:rsidP="00AF183B">
            <w:pPr>
              <w:snapToGrid w:val="0"/>
            </w:pPr>
            <w:r/>
          </w:p>
        </w:tc>
      </w:tr>
      <w:tr w:rsidR="00AA224C" w:rsidRPr="00EF5F38" w14:paraId="67B8CA8D" w14:textId="77777777" w:rsidTr="00264CAB">
        <w:trPr>
          <w:jc w:val="center"/>
        </w:trPr>
        <w:tc>
          <w:tcPr>
            <w:tcW w:w="1672" w:type="dxa"/>
            <w:vAlign w:val="center"/>
          </w:tcPr>
          <w:p w14:paraId="4E8276B0" w14:textId="77777777" w:rsidR="00AA224C" w:rsidRPr="00EF5F38" w:rsidRDefault="00AA224C" w:rsidP="00AF183B">
            <w:pPr>
              <w:snapToGrid w:val="0"/>
            </w:pPr>
            <w:r/>
          </w:p>
        </w:tc>
        <w:tc>
          <w:tcPr>
            <w:tcW w:w="1673" w:type="dxa"/>
            <w:vAlign w:val="center"/>
          </w:tcPr>
          <w:p w14:paraId="7E102928" w14:textId="77777777" w:rsidR="00AA224C" w:rsidRPr="00EF5F38" w:rsidRDefault="00AA224C" w:rsidP="00AF183B">
            <w:pPr>
              <w:snapToGrid w:val="0"/>
            </w:pPr>
            <w:r/>
          </w:p>
        </w:tc>
        <w:tc>
          <w:tcPr>
            <w:tcW w:w="1672" w:type="dxa"/>
            <w:vAlign w:val="center"/>
          </w:tcPr>
          <w:p w14:paraId="4D07E0F6" w14:textId="77777777" w:rsidR="00AA224C" w:rsidRPr="00EF5F38" w:rsidRDefault="00AA224C" w:rsidP="00AF183B">
            <w:pPr>
              <w:snapToGrid w:val="0"/>
            </w:pPr>
            <w:r/>
          </w:p>
        </w:tc>
        <w:tc>
          <w:tcPr>
            <w:tcW w:w="1673" w:type="dxa"/>
            <w:vAlign w:val="center"/>
          </w:tcPr>
          <w:p w14:paraId="424E19E7" w14:textId="77777777" w:rsidR="00AA224C" w:rsidRPr="00EF5F38" w:rsidRDefault="00AA224C" w:rsidP="00AF183B">
            <w:pPr>
              <w:snapToGrid w:val="0"/>
            </w:pPr>
            <w:r/>
          </w:p>
        </w:tc>
        <w:tc>
          <w:tcPr>
            <w:tcW w:w="1673" w:type="dxa"/>
            <w:vAlign w:val="center"/>
          </w:tcPr>
          <w:p w14:paraId="49449945" w14:textId="77777777" w:rsidR="00AA224C" w:rsidRPr="00EF5F38" w:rsidRDefault="00AA224C" w:rsidP="00AF183B">
            <w:pPr>
              <w:snapToGrid w:val="0"/>
            </w:pPr>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14:paraId="1B760CB7" w14:textId="77777777" w:rsidR="00AA224C" w:rsidRPr="00E21EFB" w:rsidRDefault="00AA224C" w:rsidP="00AF183B">
            <w:pPr>
              <w:jc w:val="both"/>
              <w:rPr>
                <w:rFonts w:cs="Arial"/>
                <w:lang w:val="en-US"/>
              </w:rPr>
            </w:pPr>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14:paraId="1F218010" w14:textId="77777777" w:rsidR="00232E6E" w:rsidRPr="00E21EFB" w:rsidRDefault="00232E6E" w:rsidP="00AF183B">
            <w:pPr>
              <w:jc w:val="both"/>
              <w:rPr>
                <w:rFonts w:cs="Arial"/>
                <w:lang w:val="en-US"/>
              </w:rPr>
            </w:pPr>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Requires high-bandwidth scratch storage (ExaFLASH).</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MPI-IO (via MPI.jl/h5py) for parallel writing of checkpoints and synthetic datasets to ExaFLASH/ExaSTORE.</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on unprecedented data scales, directly leading to optimized patient care.</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