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97F" w:rsidRPr="006230B1" w:rsidRDefault="006230B1" w:rsidP="006230B1">
      <w:pPr>
        <w:jc w:val="center"/>
        <w:rPr>
          <w:rFonts w:ascii="Times New Roman" w:hAnsi="Times New Roman" w:cs="Times New Roman"/>
          <w:sz w:val="44"/>
          <w:szCs w:val="44"/>
        </w:rPr>
      </w:pPr>
      <w:r w:rsidRPr="006230B1">
        <w:rPr>
          <w:rFonts w:ascii="Times New Roman" w:hAnsi="Times New Roman" w:cs="Times New Roman"/>
          <w:sz w:val="44"/>
          <w:szCs w:val="44"/>
        </w:rPr>
        <w:t>VYSOKÉ UČENÍ TECHNICKÉ V BRNĚ</w:t>
      </w:r>
    </w:p>
    <w:p w:rsidR="006230B1" w:rsidRDefault="006230B1" w:rsidP="006230B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FAKULTA INFORMAČNÍCH TECHNOLOGIÍ</w:t>
      </w:r>
    </w:p>
    <w:p w:rsidR="006230B1" w:rsidRDefault="006230B1" w:rsidP="006230B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230B1" w:rsidRDefault="006230B1" w:rsidP="006230B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230B1" w:rsidRDefault="006230B1" w:rsidP="006230B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230B1" w:rsidRDefault="006230B1" w:rsidP="006230B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230B1" w:rsidRDefault="006230B1" w:rsidP="006230B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041A4" w:rsidRDefault="002041A4" w:rsidP="006230B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230B1" w:rsidRDefault="006230B1" w:rsidP="006230B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IMP ˗ Projekt</w:t>
      </w:r>
    </w:p>
    <w:p w:rsidR="006230B1" w:rsidRDefault="006230B1" w:rsidP="006230B1">
      <w:pPr>
        <w:jc w:val="center"/>
        <w:rPr>
          <w:rFonts w:ascii="Times New Roman" w:hAnsi="Times New Roman" w:cs="Times New Roman"/>
          <w:sz w:val="48"/>
          <w:szCs w:val="48"/>
        </w:rPr>
      </w:pPr>
      <w:r w:rsidRPr="006230B1">
        <w:rPr>
          <w:rFonts w:ascii="Times New Roman" w:hAnsi="Times New Roman" w:cs="Times New Roman"/>
          <w:sz w:val="48"/>
          <w:szCs w:val="48"/>
        </w:rPr>
        <w:t>ARM-FITkit3: Měření vzdálenosti ultrazvukovým senzorem</w:t>
      </w:r>
    </w:p>
    <w:p w:rsidR="006230B1" w:rsidRDefault="006230B1" w:rsidP="006230B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6230B1" w:rsidRDefault="006230B1" w:rsidP="006230B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6230B1" w:rsidRDefault="006230B1" w:rsidP="006230B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6230B1" w:rsidRDefault="006230B1" w:rsidP="006230B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6230B1" w:rsidRDefault="006230B1" w:rsidP="002041A4">
      <w:pPr>
        <w:rPr>
          <w:rFonts w:ascii="Times New Roman" w:hAnsi="Times New Roman" w:cs="Times New Roman"/>
          <w:sz w:val="48"/>
          <w:szCs w:val="48"/>
        </w:rPr>
      </w:pPr>
    </w:p>
    <w:p w:rsidR="006230B1" w:rsidRDefault="006230B1" w:rsidP="006230B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6230B1" w:rsidRDefault="006230B1" w:rsidP="006230B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6230B1" w:rsidRDefault="006230B1" w:rsidP="006230B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2041A4" w:rsidRDefault="002041A4" w:rsidP="006230B1">
      <w:pPr>
        <w:rPr>
          <w:rFonts w:ascii="Times New Roman" w:hAnsi="Times New Roman" w:cs="Times New Roman"/>
          <w:sz w:val="24"/>
          <w:szCs w:val="24"/>
        </w:rPr>
      </w:pPr>
    </w:p>
    <w:p w:rsidR="006230B1" w:rsidRDefault="002041A4" w:rsidP="00623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22.12.2019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Jakub Dolejší</w:t>
      </w:r>
    </w:p>
    <w:p w:rsidR="002041A4" w:rsidRDefault="002041A4" w:rsidP="00B05D8E">
      <w:pPr>
        <w:pStyle w:val="Nadpis1"/>
        <w:spacing w:line="360" w:lineRule="auto"/>
        <w:jc w:val="both"/>
      </w:pPr>
      <w:r>
        <w:lastRenderedPageBreak/>
        <w:t>Úvod</w:t>
      </w:r>
    </w:p>
    <w:p w:rsidR="002041A4" w:rsidRPr="00B05D8E" w:rsidRDefault="00B05D8E" w:rsidP="00B05D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Zad</w:t>
      </w:r>
      <w:r w:rsidR="00DF2C78">
        <w:rPr>
          <w:rFonts w:ascii="Times New Roman" w:hAnsi="Times New Roman" w:cs="Times New Roman"/>
          <w:sz w:val="24"/>
          <w:szCs w:val="24"/>
        </w:rPr>
        <w:t>áním bylo změřit vzdálenost pomocí ultrazvukového měřiče a následnou vzdálenost vypsat na displej. K dispozici jsme tedy měli ultrazvukový senzor, Fitkit verze 3 a segmentový display. Projekt jsem vypracoval v prostředí Kinetis bez použití SDK.</w:t>
      </w:r>
    </w:p>
    <w:p w:rsidR="002041A4" w:rsidRDefault="002041A4" w:rsidP="00B05D8E">
      <w:pPr>
        <w:spacing w:line="360" w:lineRule="auto"/>
        <w:jc w:val="both"/>
      </w:pPr>
    </w:p>
    <w:p w:rsidR="002041A4" w:rsidRDefault="002041A4" w:rsidP="00B05D8E">
      <w:pPr>
        <w:pStyle w:val="Nadpis2"/>
        <w:spacing w:line="360" w:lineRule="auto"/>
        <w:ind w:left="426"/>
        <w:jc w:val="both"/>
      </w:pPr>
      <w:r>
        <w:t xml:space="preserve">LED Display </w:t>
      </w:r>
    </w:p>
    <w:p w:rsidR="002041A4" w:rsidRDefault="00196991" w:rsidP="00B05D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LED display </w:t>
      </w:r>
      <w:r w:rsidR="00CD2468">
        <w:rPr>
          <w:rFonts w:ascii="Times New Roman" w:hAnsi="Times New Roman" w:cs="Times New Roman"/>
          <w:sz w:val="24"/>
          <w:szCs w:val="24"/>
        </w:rPr>
        <w:t>se skládá celkově ze 12 vývodů. Čtyři slouží pro selekci, které konkrétní číslo se vypíše; na schématu označené C1</w:t>
      </w:r>
      <w:r w:rsidR="00F22DF3">
        <w:rPr>
          <w:rFonts w:ascii="Times New Roman" w:hAnsi="Times New Roman" w:cs="Times New Roman"/>
          <w:sz w:val="24"/>
          <w:szCs w:val="24"/>
        </w:rPr>
        <w:t>-</w:t>
      </w:r>
      <w:r w:rsidR="00CD2468">
        <w:rPr>
          <w:rFonts w:ascii="Times New Roman" w:hAnsi="Times New Roman" w:cs="Times New Roman"/>
          <w:sz w:val="24"/>
          <w:szCs w:val="24"/>
        </w:rPr>
        <w:t>C4. Následujících 8 vývodů slouží pro ovládání segmentů jednotlivých číslic a desetinné tečky; na schématu označeným A</w:t>
      </w:r>
      <w:r w:rsidR="00F22DF3">
        <w:rPr>
          <w:rFonts w:ascii="Times New Roman" w:hAnsi="Times New Roman" w:cs="Times New Roman"/>
          <w:sz w:val="24"/>
          <w:szCs w:val="24"/>
        </w:rPr>
        <w:t>-</w:t>
      </w:r>
      <w:r w:rsidR="00CD2468">
        <w:rPr>
          <w:rFonts w:ascii="Times New Roman" w:hAnsi="Times New Roman" w:cs="Times New Roman"/>
          <w:sz w:val="24"/>
          <w:szCs w:val="24"/>
        </w:rPr>
        <w:t xml:space="preserve">G a DP reprezentující desetinou tečku. </w:t>
      </w:r>
      <w:r w:rsidR="00F22DF3">
        <w:rPr>
          <w:rFonts w:ascii="Times New Roman" w:hAnsi="Times New Roman" w:cs="Times New Roman"/>
          <w:sz w:val="24"/>
          <w:szCs w:val="24"/>
        </w:rPr>
        <w:t>Display je zapojen směrem dovnitř na pinech 17-27. Bližší informace o</w:t>
      </w:r>
      <w:r w:rsidR="0024436A">
        <w:rPr>
          <w:rFonts w:ascii="Times New Roman" w:hAnsi="Times New Roman" w:cs="Times New Roman"/>
          <w:sz w:val="24"/>
          <w:szCs w:val="24"/>
        </w:rPr>
        <w:t> </w:t>
      </w:r>
      <w:r w:rsidR="00F22DF3">
        <w:rPr>
          <w:rFonts w:ascii="Times New Roman" w:hAnsi="Times New Roman" w:cs="Times New Roman"/>
          <w:sz w:val="24"/>
          <w:szCs w:val="24"/>
        </w:rPr>
        <w:t>zapojení lze nalézt v</w:t>
      </w:r>
      <w:r w:rsidR="0024436A">
        <w:rPr>
          <w:rFonts w:ascii="Times New Roman" w:hAnsi="Times New Roman" w:cs="Times New Roman"/>
          <w:sz w:val="24"/>
          <w:szCs w:val="24"/>
        </w:rPr>
        <w:t> kódu programu, konkrétně na začátku souboru main.c.</w:t>
      </w:r>
    </w:p>
    <w:p w:rsidR="00196991" w:rsidRDefault="00196991" w:rsidP="00B05D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76ABA3" wp14:editId="7CA3781C">
            <wp:extent cx="2573202" cy="158750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156" t="31942" r="50507" b="38075"/>
                    <a:stretch/>
                  </pic:blipFill>
                  <pic:spPr bwMode="auto">
                    <a:xfrm>
                      <a:off x="0" y="0"/>
                      <a:ext cx="2608594" cy="1609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22DF3" w:rsidRPr="00692DFD">
        <w:drawing>
          <wp:inline distT="0" distB="0" distL="0" distR="0" wp14:anchorId="0006268C" wp14:editId="0701852E">
            <wp:extent cx="3168857" cy="302895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735" cy="3067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991" w:rsidRDefault="00196991" w:rsidP="00B05D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Obr. 1 </w:t>
      </w:r>
      <w:r w:rsidR="0024436A">
        <w:rPr>
          <w:rFonts w:ascii="Times New Roman" w:hAnsi="Times New Roman" w:cs="Times New Roman"/>
          <w:sz w:val="24"/>
          <w:szCs w:val="24"/>
        </w:rPr>
        <w:tab/>
      </w:r>
      <w:r w:rsidR="0024436A">
        <w:rPr>
          <w:rFonts w:ascii="Times New Roman" w:hAnsi="Times New Roman" w:cs="Times New Roman"/>
          <w:sz w:val="24"/>
          <w:szCs w:val="24"/>
        </w:rPr>
        <w:tab/>
      </w:r>
      <w:r w:rsidR="0024436A">
        <w:rPr>
          <w:rFonts w:ascii="Times New Roman" w:hAnsi="Times New Roman" w:cs="Times New Roman"/>
          <w:sz w:val="24"/>
          <w:szCs w:val="24"/>
        </w:rPr>
        <w:tab/>
      </w:r>
      <w:r w:rsidR="0024436A">
        <w:rPr>
          <w:rFonts w:ascii="Times New Roman" w:hAnsi="Times New Roman" w:cs="Times New Roman"/>
          <w:sz w:val="24"/>
          <w:szCs w:val="24"/>
        </w:rPr>
        <w:tab/>
      </w:r>
      <w:r w:rsidR="0024436A">
        <w:rPr>
          <w:rFonts w:ascii="Times New Roman" w:hAnsi="Times New Roman" w:cs="Times New Roman"/>
          <w:sz w:val="24"/>
          <w:szCs w:val="24"/>
        </w:rPr>
        <w:tab/>
      </w:r>
      <w:r w:rsidR="0024436A">
        <w:rPr>
          <w:rFonts w:ascii="Times New Roman" w:hAnsi="Times New Roman" w:cs="Times New Roman"/>
          <w:sz w:val="24"/>
          <w:szCs w:val="24"/>
        </w:rPr>
        <w:tab/>
        <w:t>Obr. 2</w:t>
      </w:r>
    </w:p>
    <w:p w:rsidR="002041A4" w:rsidRPr="00B05D8E" w:rsidRDefault="002041A4" w:rsidP="00B05D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41A4" w:rsidRDefault="002041A4" w:rsidP="00B05D8E">
      <w:pPr>
        <w:pStyle w:val="Nadpis2"/>
        <w:spacing w:line="360" w:lineRule="auto"/>
        <w:ind w:left="426"/>
        <w:jc w:val="both"/>
      </w:pPr>
      <w:r>
        <w:t>M</w:t>
      </w:r>
      <w:r>
        <w:t xml:space="preserve">ěřič </w:t>
      </w:r>
      <w:r>
        <w:t>vzdálenosti HY-SRF05</w:t>
      </w:r>
    </w:p>
    <w:p w:rsidR="00F22DF3" w:rsidRDefault="00CD2468" w:rsidP="00B05D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Zařízení měřiče se skládá z 5 vývodů; VCC, TRIG, ECHO, OUT a GND. VCC je připojeno na</w:t>
      </w:r>
      <w:r w:rsidR="001F1B69">
        <w:rPr>
          <w:rFonts w:ascii="Times New Roman" w:hAnsi="Times New Roman" w:cs="Times New Roman"/>
          <w:sz w:val="24"/>
          <w:szCs w:val="24"/>
        </w:rPr>
        <w:t> </w:t>
      </w:r>
      <w:r>
        <w:rPr>
          <w:rFonts w:ascii="Times New Roman" w:hAnsi="Times New Roman" w:cs="Times New Roman"/>
          <w:sz w:val="24"/>
          <w:szCs w:val="24"/>
        </w:rPr>
        <w:t>pin 02 v poli P1. TRIG, který slouží k vyslání ultrazvukového signálu, je připojený na pin</w:t>
      </w:r>
      <w:r w:rsidR="001F1B69">
        <w:rPr>
          <w:rFonts w:ascii="Times New Roman" w:hAnsi="Times New Roman" w:cs="Times New Roman"/>
          <w:sz w:val="24"/>
          <w:szCs w:val="24"/>
        </w:rPr>
        <w:t> </w:t>
      </w:r>
      <w:r>
        <w:rPr>
          <w:rFonts w:ascii="Times New Roman" w:hAnsi="Times New Roman" w:cs="Times New Roman"/>
          <w:sz w:val="24"/>
          <w:szCs w:val="24"/>
        </w:rPr>
        <w:t>35 opět v poli P1. Obdobně ECHO, které slouží k přijetí signálu, je připojeno taktéž v poli P1 na</w:t>
      </w:r>
      <w:r w:rsidR="001F1B69">
        <w:rPr>
          <w:rFonts w:ascii="Times New Roman" w:hAnsi="Times New Roman" w:cs="Times New Roman"/>
          <w:sz w:val="24"/>
          <w:szCs w:val="24"/>
        </w:rPr>
        <w:t> </w:t>
      </w:r>
      <w:r>
        <w:rPr>
          <w:rFonts w:ascii="Times New Roman" w:hAnsi="Times New Roman" w:cs="Times New Roman"/>
          <w:sz w:val="24"/>
          <w:szCs w:val="24"/>
        </w:rPr>
        <w:t>pin 37. GND je připojen na pin 49.</w:t>
      </w:r>
      <w:r w:rsidR="001F1B69">
        <w:rPr>
          <w:rFonts w:ascii="Times New Roman" w:hAnsi="Times New Roman" w:cs="Times New Roman"/>
          <w:sz w:val="24"/>
          <w:szCs w:val="24"/>
        </w:rPr>
        <w:t xml:space="preserve"> OUT je nevyužit.</w:t>
      </w:r>
    </w:p>
    <w:p w:rsidR="00F22DF3" w:rsidRDefault="00F22DF3" w:rsidP="00F22D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Přístroj se skládá ze 2 hlavních částí; reciever a transmiter. Transmiter slouží k vysílání ultrazvuku a reciever k přijímání odraženého signálu. </w:t>
      </w:r>
    </w:p>
    <w:p w:rsidR="001B7C1E" w:rsidRPr="00CD2468" w:rsidRDefault="001B7C1E" w:rsidP="001B7C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41A4" w:rsidRDefault="00CD2468" w:rsidP="001B7C1E">
      <w:pPr>
        <w:pStyle w:val="Nadpis2"/>
        <w:spacing w:line="360" w:lineRule="auto"/>
        <w:ind w:left="426"/>
        <w:jc w:val="both"/>
      </w:pPr>
      <w:r>
        <w:t>Popis m</w:t>
      </w:r>
      <w:r w:rsidR="002041A4">
        <w:t>ěř</w:t>
      </w:r>
      <w:r w:rsidR="002041A4">
        <w:t>ení</w:t>
      </w:r>
    </w:p>
    <w:p w:rsidR="002041A4" w:rsidRDefault="00CD2468" w:rsidP="001B7C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Měření spočívá na principu </w:t>
      </w:r>
      <w:r w:rsidR="001F1B69">
        <w:rPr>
          <w:rFonts w:ascii="Times New Roman" w:hAnsi="Times New Roman" w:cs="Times New Roman"/>
          <w:sz w:val="24"/>
          <w:szCs w:val="24"/>
        </w:rPr>
        <w:t>aktivování pinu TRIG, čímž se vyšle ultrazvukový signál. Následně se zapne čítač. Poté, co reciever zachytí odražený signál, se zahájí obsluha přerušení, ve které se vypne čítač. N</w:t>
      </w:r>
      <w:r w:rsidR="00EA4F66">
        <w:rPr>
          <w:rFonts w:ascii="Times New Roman" w:hAnsi="Times New Roman" w:cs="Times New Roman"/>
          <w:sz w:val="24"/>
          <w:szCs w:val="24"/>
        </w:rPr>
        <w:t>akonec</w:t>
      </w:r>
      <w:r w:rsidR="001F1B69">
        <w:rPr>
          <w:rFonts w:ascii="Times New Roman" w:hAnsi="Times New Roman" w:cs="Times New Roman"/>
          <w:sz w:val="24"/>
          <w:szCs w:val="24"/>
        </w:rPr>
        <w:t xml:space="preserve"> </w:t>
      </w:r>
      <w:r w:rsidR="00283581">
        <w:rPr>
          <w:rFonts w:ascii="Times New Roman" w:hAnsi="Times New Roman" w:cs="Times New Roman"/>
          <w:sz w:val="24"/>
          <w:szCs w:val="24"/>
        </w:rPr>
        <w:t>se vypočítá výsledná vzdálenost</w:t>
      </w:r>
      <w:r w:rsidR="00D4422B">
        <w:rPr>
          <w:rFonts w:ascii="Times New Roman" w:hAnsi="Times New Roman" w:cs="Times New Roman"/>
          <w:sz w:val="24"/>
          <w:szCs w:val="24"/>
        </w:rPr>
        <w:t xml:space="preserve"> podle vzorce uvedeného níže.  </w:t>
      </w:r>
      <w:r w:rsidR="00322A28">
        <w:rPr>
          <w:rFonts w:ascii="Times New Roman" w:hAnsi="Times New Roman" w:cs="Times New Roman"/>
          <w:sz w:val="24"/>
          <w:szCs w:val="24"/>
        </w:rPr>
        <w:t xml:space="preserve">Podrobnější popsání vzorce je uvedeno v referencích. </w:t>
      </w:r>
    </w:p>
    <w:p w:rsidR="00D4422B" w:rsidRDefault="00D4422B" w:rsidP="00D4422B">
      <w:pPr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2C16B1" wp14:editId="2B6F8973">
            <wp:extent cx="4165600" cy="304800"/>
            <wp:effectExtent l="0" t="0" r="635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22B" w:rsidRDefault="00D4422B" w:rsidP="00B05D8E">
      <w:pPr>
        <w:spacing w:line="360" w:lineRule="auto"/>
        <w:jc w:val="both"/>
      </w:pPr>
    </w:p>
    <w:p w:rsidR="002041A4" w:rsidRDefault="002041A4" w:rsidP="00B05D8E">
      <w:pPr>
        <w:pStyle w:val="Nadpis2"/>
        <w:spacing w:line="360" w:lineRule="auto"/>
        <w:ind w:left="426"/>
        <w:jc w:val="both"/>
      </w:pPr>
      <w:r>
        <w:t>Závěr</w:t>
      </w:r>
    </w:p>
    <w:p w:rsidR="001B7C1E" w:rsidRDefault="006A2A31" w:rsidP="00B05D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Ačkoliv se projekt zdál být zajímavý, výsledná práce tomu tak neodpovídala. Hlavním důvodem bylo mé chybné zaměnění data odevzdání, které mi posléze znesnadnilo </w:t>
      </w:r>
      <w:r w:rsidR="001B7C1E">
        <w:rPr>
          <w:rFonts w:ascii="Times New Roman" w:hAnsi="Times New Roman" w:cs="Times New Roman"/>
          <w:sz w:val="24"/>
          <w:szCs w:val="24"/>
        </w:rPr>
        <w:t>dokončení práce a znemožnilo experimentovat s projektem.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3581">
        <w:rPr>
          <w:rFonts w:ascii="Times New Roman" w:hAnsi="Times New Roman" w:cs="Times New Roman"/>
          <w:sz w:val="24"/>
          <w:szCs w:val="24"/>
        </w:rPr>
        <w:t>Projekt tedy obsahuje měření vzdálenosti, nicméně na display se vypíše pouze první iterace měření, následně se zobrazí pouze nuly.</w:t>
      </w:r>
    </w:p>
    <w:p w:rsidR="00F22DF3" w:rsidRPr="001B7C1E" w:rsidRDefault="00F22DF3" w:rsidP="00B05D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6991" w:rsidRDefault="00322A28" w:rsidP="001B7C1E">
      <w:pPr>
        <w:pStyle w:val="Nadpis1"/>
        <w:spacing w:line="360" w:lineRule="auto"/>
        <w:jc w:val="both"/>
      </w:pPr>
      <w:r>
        <w:t>Reference</w:t>
      </w:r>
      <w:bookmarkStart w:id="0" w:name="_GoBack"/>
      <w:bookmarkEnd w:id="0"/>
    </w:p>
    <w:p w:rsidR="001B7C1E" w:rsidRDefault="001B7C1E" w:rsidP="00F22D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C1E">
        <w:rPr>
          <w:rFonts w:ascii="Times New Roman" w:hAnsi="Times New Roman" w:cs="Times New Roman"/>
          <w:sz w:val="24"/>
          <w:szCs w:val="24"/>
        </w:rPr>
        <w:t>K60 Sub-Family Reference Manual</w:t>
      </w:r>
      <w:r w:rsidR="00F22DF3" w:rsidRPr="00F22DF3">
        <w:rPr>
          <w:rFonts w:ascii="Times New Roman" w:hAnsi="Times New Roman" w:cs="Times New Roman"/>
          <w:sz w:val="24"/>
          <w:szCs w:val="24"/>
        </w:rPr>
        <w:t>: freescale</w:t>
      </w:r>
      <w:r w:rsidRPr="00F22DF3">
        <w:rPr>
          <w:rFonts w:ascii="Times New Roman" w:hAnsi="Times New Roman" w:cs="Times New Roman"/>
          <w:sz w:val="28"/>
          <w:szCs w:val="28"/>
        </w:rPr>
        <w:t xml:space="preserve"> </w:t>
      </w:r>
      <w:r w:rsidRPr="001B7C1E">
        <w:rPr>
          <w:rFonts w:ascii="Times New Roman" w:hAnsi="Times New Roman" w:cs="Times New Roman"/>
          <w:sz w:val="24"/>
          <w:szCs w:val="24"/>
        </w:rPr>
        <w:t>[online</w:t>
      </w:r>
      <w:bookmarkStart w:id="1" w:name="_Hlk27948525"/>
      <w:r w:rsidRPr="001B7C1E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1"/>
      <w:r w:rsidRPr="001B7C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22DF3" w:rsidRPr="001B7C1E">
        <w:rPr>
          <w:rFonts w:ascii="Times New Roman" w:hAnsi="Times New Roman" w:cs="Times New Roman"/>
          <w:sz w:val="24"/>
          <w:szCs w:val="24"/>
        </w:rPr>
        <w:t>[</w:t>
      </w:r>
      <w:r w:rsidR="00F22DF3">
        <w:rPr>
          <w:rFonts w:ascii="Times New Roman" w:hAnsi="Times New Roman" w:cs="Times New Roman"/>
          <w:sz w:val="24"/>
          <w:szCs w:val="24"/>
        </w:rPr>
        <w:t>cit. 2019-12-22</w:t>
      </w:r>
      <w:r w:rsidR="00F22DF3" w:rsidRPr="001B7C1E">
        <w:rPr>
          <w:rFonts w:ascii="Times New Roman" w:hAnsi="Times New Roman" w:cs="Times New Roman"/>
          <w:sz w:val="24"/>
          <w:szCs w:val="24"/>
        </w:rPr>
        <w:t>]</w:t>
      </w:r>
      <w:r w:rsidR="00F22DF3">
        <w:rPr>
          <w:rFonts w:ascii="Times New Roman" w:hAnsi="Times New Roman" w:cs="Times New Roman"/>
          <w:sz w:val="24"/>
          <w:szCs w:val="24"/>
        </w:rPr>
        <w:t>.</w:t>
      </w:r>
      <w:r w:rsidR="00F22D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Dostupné z: </w:t>
      </w:r>
      <w:hyperlink r:id="rId11" w:history="1">
        <w:r w:rsidRPr="00F22DF3">
          <w:rPr>
            <w:rStyle w:val="Hypertextovodkaz"/>
            <w:rFonts w:ascii="Times New Roman" w:hAnsi="Times New Roman" w:cs="Times New Roman"/>
            <w:i/>
            <w:iCs/>
            <w:color w:val="000000" w:themeColor="text1"/>
            <w:u w:val="none"/>
          </w:rPr>
          <w:t>http://cache.freescale.com/files/32bit/doc/ref_manual/K60P144M100SF2V2RM.pdf?fbclid=IwAR0jz4HsbBScuq1z9N04Qa3mVmJ5hNJIaIu8Q7Lmeow6c07vkbKCpfCY5T0</w:t>
        </w:r>
      </w:hyperlink>
    </w:p>
    <w:p w:rsidR="00F22DF3" w:rsidRPr="00F22DF3" w:rsidRDefault="00F22DF3" w:rsidP="00F22DF3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F22DF3">
        <w:rPr>
          <w:rFonts w:ascii="Times New Roman" w:hAnsi="Times New Roman" w:cs="Times New Roman"/>
          <w:sz w:val="24"/>
          <w:szCs w:val="24"/>
        </w:rPr>
        <w:t>Application of ultrasonic sensor for measuring distances in robotics</w:t>
      </w:r>
      <w:r w:rsidR="0024436A" w:rsidRPr="0024436A">
        <w:rPr>
          <w:rFonts w:ascii="Times New Roman" w:hAnsi="Times New Roman" w:cs="Times New Roman"/>
          <w:sz w:val="24"/>
          <w:szCs w:val="24"/>
        </w:rPr>
        <w:t xml:space="preserve">: </w:t>
      </w:r>
      <w:r w:rsidR="0024436A" w:rsidRPr="0024436A">
        <w:rPr>
          <w:rFonts w:ascii="Times New Roman" w:hAnsi="Times New Roman" w:cs="Times New Roman"/>
        </w:rPr>
        <w:t>Journal of Physics</w:t>
      </w:r>
      <w:r w:rsidR="0024436A">
        <w:rPr>
          <w:rFonts w:ascii="Times New Roman" w:hAnsi="Times New Roman" w:cs="Times New Roman"/>
        </w:rPr>
        <w:t>,</w:t>
      </w:r>
      <w:r w:rsidR="0024436A" w:rsidRPr="0024436A">
        <w:rPr>
          <w:rFonts w:ascii="Times New Roman" w:hAnsi="Times New Roman" w:cs="Times New Roman"/>
        </w:rPr>
        <w:t xml:space="preserve"> Conference Series</w:t>
      </w:r>
      <w:r w:rsidRPr="00F22DF3">
        <w:rPr>
          <w:rFonts w:ascii="Times New Roman" w:hAnsi="Times New Roman" w:cs="Times New Roman"/>
          <w:sz w:val="24"/>
          <w:szCs w:val="24"/>
        </w:rPr>
        <w:t xml:space="preserve"> </w:t>
      </w:r>
      <w:r w:rsidRPr="001B7C1E">
        <w:rPr>
          <w:rFonts w:ascii="Times New Roman" w:hAnsi="Times New Roman" w:cs="Times New Roman"/>
          <w:sz w:val="24"/>
          <w:szCs w:val="24"/>
        </w:rPr>
        <w:t>[online]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B7C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B7C1E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cit.</w:t>
      </w:r>
      <w:r>
        <w:rPr>
          <w:rFonts w:ascii="Times New Roman" w:hAnsi="Times New Roman" w:cs="Times New Roman"/>
          <w:sz w:val="24"/>
          <w:szCs w:val="24"/>
        </w:rPr>
        <w:t> </w:t>
      </w:r>
      <w:r>
        <w:rPr>
          <w:rFonts w:ascii="Times New Roman" w:hAnsi="Times New Roman" w:cs="Times New Roman"/>
          <w:sz w:val="24"/>
          <w:szCs w:val="24"/>
        </w:rPr>
        <w:t>2019</w:t>
      </w:r>
      <w:r>
        <w:rPr>
          <w:rFonts w:ascii="Times New Roman" w:hAnsi="Times New Roman" w:cs="Times New Roman"/>
          <w:sz w:val="24"/>
          <w:szCs w:val="24"/>
        </w:rPr>
        <w:t>‑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‑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1B7C1E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Dostupné z:</w:t>
      </w:r>
      <w:r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hyperlink r:id="rId12" w:history="1">
        <w:r w:rsidRPr="00F22DF3">
          <w:rPr>
            <w:rStyle w:val="Hypertextovodkaz"/>
            <w:rFonts w:ascii="Times New Roman" w:hAnsi="Times New Roman" w:cs="Times New Roman"/>
            <w:i/>
            <w:iCs/>
            <w:color w:val="000000" w:themeColor="text1"/>
            <w:u w:val="none"/>
          </w:rPr>
          <w:t>https://iopscience.iop.org/article/10.1088/1742-6596/1015/3/032189/pdf?fbclid=IwAR1KSmPxITTZTVHu9qNY20ljPojYdqsBgKybmYfoXH7pjB2j5IiCaGOseE8</w:t>
        </w:r>
      </w:hyperlink>
    </w:p>
    <w:sectPr w:rsidR="00F22DF3" w:rsidRPr="00F22DF3" w:rsidSect="002041A4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0180" w:rsidRDefault="00330180" w:rsidP="002041A4">
      <w:pPr>
        <w:spacing w:after="0" w:line="240" w:lineRule="auto"/>
      </w:pPr>
      <w:r>
        <w:separator/>
      </w:r>
    </w:p>
  </w:endnote>
  <w:endnote w:type="continuationSeparator" w:id="0">
    <w:p w:rsidR="00330180" w:rsidRDefault="00330180" w:rsidP="00204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1623765"/>
      <w:docPartObj>
        <w:docPartGallery w:val="Page Numbers (Bottom of Page)"/>
        <w:docPartUnique/>
      </w:docPartObj>
    </w:sdtPr>
    <w:sdtContent>
      <w:p w:rsidR="002041A4" w:rsidRDefault="002041A4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041A4" w:rsidRDefault="002041A4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0180" w:rsidRDefault="00330180" w:rsidP="002041A4">
      <w:pPr>
        <w:spacing w:after="0" w:line="240" w:lineRule="auto"/>
      </w:pPr>
      <w:r>
        <w:separator/>
      </w:r>
    </w:p>
  </w:footnote>
  <w:footnote w:type="continuationSeparator" w:id="0">
    <w:p w:rsidR="00330180" w:rsidRDefault="00330180" w:rsidP="002041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C407A"/>
    <w:multiLevelType w:val="hybridMultilevel"/>
    <w:tmpl w:val="213204E8"/>
    <w:lvl w:ilvl="0" w:tplc="D8A4BC1C">
      <w:start w:val="1"/>
      <w:numFmt w:val="decimal"/>
      <w:pStyle w:val="Nadpis2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B1"/>
    <w:rsid w:val="00196991"/>
    <w:rsid w:val="001B7C1E"/>
    <w:rsid w:val="001F1B69"/>
    <w:rsid w:val="002041A4"/>
    <w:rsid w:val="0024436A"/>
    <w:rsid w:val="00283581"/>
    <w:rsid w:val="00322A28"/>
    <w:rsid w:val="00330180"/>
    <w:rsid w:val="00376A9A"/>
    <w:rsid w:val="005317DA"/>
    <w:rsid w:val="005E797F"/>
    <w:rsid w:val="006230B1"/>
    <w:rsid w:val="006A2A31"/>
    <w:rsid w:val="00B05D8E"/>
    <w:rsid w:val="00B14589"/>
    <w:rsid w:val="00C013EE"/>
    <w:rsid w:val="00CD2468"/>
    <w:rsid w:val="00D4422B"/>
    <w:rsid w:val="00DF2C78"/>
    <w:rsid w:val="00EA4F66"/>
    <w:rsid w:val="00F2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B96BF5"/>
  <w15:chartTrackingRefBased/>
  <w15:docId w15:val="{2FE986E3-AE40-4C54-9273-83F03A4D3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041A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041A4"/>
    <w:pPr>
      <w:keepNext/>
      <w:keepLines/>
      <w:numPr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6230B1"/>
    <w:rPr>
      <w:color w:val="808080"/>
    </w:rPr>
  </w:style>
  <w:style w:type="paragraph" w:styleId="Zhlav">
    <w:name w:val="header"/>
    <w:basedOn w:val="Normln"/>
    <w:link w:val="ZhlavChar"/>
    <w:uiPriority w:val="99"/>
    <w:unhideWhenUsed/>
    <w:rsid w:val="002041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041A4"/>
  </w:style>
  <w:style w:type="paragraph" w:styleId="Zpat">
    <w:name w:val="footer"/>
    <w:basedOn w:val="Normln"/>
    <w:link w:val="ZpatChar"/>
    <w:uiPriority w:val="99"/>
    <w:unhideWhenUsed/>
    <w:rsid w:val="002041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041A4"/>
  </w:style>
  <w:style w:type="character" w:customStyle="1" w:styleId="Nadpis1Char">
    <w:name w:val="Nadpis 1 Char"/>
    <w:basedOn w:val="Standardnpsmoodstavce"/>
    <w:link w:val="Nadpis1"/>
    <w:uiPriority w:val="9"/>
    <w:rsid w:val="002041A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2041A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Bezmezer">
    <w:name w:val="No Spacing"/>
    <w:uiPriority w:val="1"/>
    <w:qFormat/>
    <w:rsid w:val="00196991"/>
    <w:pPr>
      <w:spacing w:after="0" w:line="240" w:lineRule="auto"/>
    </w:pPr>
  </w:style>
  <w:style w:type="character" w:styleId="Hypertextovodkaz">
    <w:name w:val="Hyperlink"/>
    <w:basedOn w:val="Standardnpsmoodstavce"/>
    <w:uiPriority w:val="99"/>
    <w:unhideWhenUsed/>
    <w:rsid w:val="001B7C1E"/>
    <w:rPr>
      <w:color w:val="0000FF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B7C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opscience.iop.org/article/10.1088/1742-6596/1015/3/032189/pdf?fbclid=IwAR1KSmPxITTZTVHu9qNY20ljPojYdqsBgKybmYfoXH7pjB2j5IiCaGOseE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ache.freescale.com/files/32bit/doc/ref_manual/K60P144M100SF2V2RM.pdf?fbclid=IwAR0jz4HsbBScuq1z9N04Qa3mVmJ5hNJIaIu8Q7Lmeow6c07vkbKCpfCY5T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008ED-B9FD-4916-AA1C-1BDCB8A90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427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1</dc:creator>
  <cp:keywords/>
  <dc:description/>
  <cp:lastModifiedBy>uživatel 1</cp:lastModifiedBy>
  <cp:revision>8</cp:revision>
  <dcterms:created xsi:type="dcterms:W3CDTF">2019-12-22T20:00:00Z</dcterms:created>
  <dcterms:modified xsi:type="dcterms:W3CDTF">2019-12-22T22:43:00Z</dcterms:modified>
</cp:coreProperties>
</file>