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7B8E1" w14:textId="77777777" w:rsidR="009418D9" w:rsidRPr="005340EE" w:rsidRDefault="00C109B3" w:rsidP="00280A41">
      <w:pPr>
        <w:jc w:val="center"/>
        <w:rPr>
          <w:sz w:val="48"/>
          <w:szCs w:val="48"/>
        </w:rPr>
      </w:pPr>
      <w:r w:rsidRPr="005340EE">
        <w:rPr>
          <w:sz w:val="48"/>
          <w:szCs w:val="48"/>
        </w:rPr>
        <w:t>CZECH UNIVERSITY OF LIFE SCIENCES PRAGUE</w:t>
      </w:r>
    </w:p>
    <w:p w14:paraId="4C4C5040" w14:textId="77777777" w:rsidR="00C109B3" w:rsidRPr="005340EE" w:rsidRDefault="00C109B3" w:rsidP="00280A41">
      <w:pPr>
        <w:jc w:val="center"/>
        <w:rPr>
          <w:sz w:val="36"/>
          <w:szCs w:val="36"/>
        </w:rPr>
      </w:pPr>
      <w:r w:rsidRPr="005340EE">
        <w:rPr>
          <w:sz w:val="36"/>
          <w:szCs w:val="36"/>
        </w:rPr>
        <w:t>FACULTY OF ENVIRONMENTAL SCIENCES</w:t>
      </w:r>
    </w:p>
    <w:p w14:paraId="26AF9027" w14:textId="77777777" w:rsidR="00C109B3" w:rsidRPr="005340EE" w:rsidRDefault="00C109B3" w:rsidP="00280A41">
      <w:pPr>
        <w:jc w:val="center"/>
        <w:rPr>
          <w:sz w:val="32"/>
          <w:szCs w:val="32"/>
        </w:rPr>
      </w:pPr>
      <w:r w:rsidRPr="005340EE">
        <w:rPr>
          <w:sz w:val="32"/>
          <w:szCs w:val="32"/>
        </w:rPr>
        <w:t>DEPARTMENT OF ECOLOGY</w:t>
      </w:r>
    </w:p>
    <w:p w14:paraId="3839E709" w14:textId="77777777" w:rsidR="00C109B3" w:rsidRPr="005340EE" w:rsidRDefault="00C109B3" w:rsidP="00280A41">
      <w:pPr>
        <w:jc w:val="center"/>
      </w:pPr>
    </w:p>
    <w:p w14:paraId="206106F5" w14:textId="77777777" w:rsidR="00280A41" w:rsidRPr="005340EE" w:rsidRDefault="00115F61" w:rsidP="00280A41">
      <w:pPr>
        <w:jc w:val="center"/>
      </w:pPr>
      <w:r w:rsidRPr="005340EE">
        <w:rPr>
          <w:noProof/>
        </w:rPr>
        <w:drawing>
          <wp:inline distT="0" distB="0" distL="0" distR="0" wp14:anchorId="4BC6F294" wp14:editId="2A54FDAB">
            <wp:extent cx="5495925" cy="1657350"/>
            <wp:effectExtent l="0" t="0" r="0" b="0"/>
            <wp:docPr id="1" name="obrázek 1" descr="FZP_EN_CZU_cerna_1000x300x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ZP_EN_CZU_cerna_1000x300x300d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1657350"/>
                    </a:xfrm>
                    <a:prstGeom prst="rect">
                      <a:avLst/>
                    </a:prstGeom>
                    <a:noFill/>
                    <a:ln>
                      <a:noFill/>
                    </a:ln>
                  </pic:spPr>
                </pic:pic>
              </a:graphicData>
            </a:graphic>
          </wp:inline>
        </w:drawing>
      </w:r>
    </w:p>
    <w:p w14:paraId="4554B1CE" w14:textId="77777777" w:rsidR="00280A41" w:rsidRPr="005340EE" w:rsidRDefault="00280A41" w:rsidP="00280A41">
      <w:pPr>
        <w:jc w:val="center"/>
      </w:pPr>
    </w:p>
    <w:p w14:paraId="5D360CA4" w14:textId="77777777" w:rsidR="00C109B3" w:rsidRPr="005340EE" w:rsidRDefault="00C109B3" w:rsidP="00280A41">
      <w:pPr>
        <w:jc w:val="center"/>
        <w:rPr>
          <w:b/>
          <w:sz w:val="32"/>
          <w:szCs w:val="32"/>
        </w:rPr>
      </w:pPr>
      <w:r w:rsidRPr="005340EE">
        <w:rPr>
          <w:b/>
          <w:sz w:val="32"/>
          <w:szCs w:val="32"/>
        </w:rPr>
        <w:t>Ecological and evolution strategies of necrophagous beetles (Coleoptera)</w:t>
      </w:r>
    </w:p>
    <w:p w14:paraId="7D8FE37D" w14:textId="77777777" w:rsidR="00C109B3" w:rsidRPr="005340EE" w:rsidRDefault="00473CCE" w:rsidP="00280A41">
      <w:pPr>
        <w:jc w:val="center"/>
        <w:rPr>
          <w:sz w:val="26"/>
          <w:szCs w:val="26"/>
        </w:rPr>
      </w:pPr>
      <w:r w:rsidRPr="005340EE">
        <w:rPr>
          <w:sz w:val="26"/>
          <w:szCs w:val="26"/>
        </w:rPr>
        <w:t>Doctoral</w:t>
      </w:r>
      <w:r w:rsidR="00C109B3" w:rsidRPr="005340EE">
        <w:rPr>
          <w:sz w:val="26"/>
          <w:szCs w:val="26"/>
        </w:rPr>
        <w:t xml:space="preserve"> thesis</w:t>
      </w:r>
    </w:p>
    <w:p w14:paraId="1417328A" w14:textId="77777777" w:rsidR="00280A41" w:rsidRPr="005340EE" w:rsidRDefault="00280A41" w:rsidP="00280A41">
      <w:pPr>
        <w:jc w:val="center"/>
        <w:rPr>
          <w:sz w:val="26"/>
          <w:szCs w:val="26"/>
        </w:rPr>
      </w:pPr>
    </w:p>
    <w:p w14:paraId="58FAA2FC" w14:textId="77777777" w:rsidR="006A6FD1" w:rsidRPr="005340EE" w:rsidRDefault="006A6FD1" w:rsidP="006A6FD1">
      <w:pPr>
        <w:jc w:val="center"/>
        <w:rPr>
          <w:sz w:val="28"/>
          <w:szCs w:val="28"/>
        </w:rPr>
      </w:pPr>
      <w:r w:rsidRPr="005340EE">
        <w:rPr>
          <w:sz w:val="28"/>
          <w:szCs w:val="28"/>
        </w:rPr>
        <w:t>Ing. Pavel Jakubec</w:t>
      </w:r>
    </w:p>
    <w:p w14:paraId="224B88FF" w14:textId="77777777" w:rsidR="00280A41" w:rsidRPr="005340EE" w:rsidRDefault="00280A41" w:rsidP="00280A41">
      <w:pPr>
        <w:jc w:val="center"/>
        <w:rPr>
          <w:sz w:val="26"/>
          <w:szCs w:val="26"/>
        </w:rPr>
      </w:pPr>
    </w:p>
    <w:p w14:paraId="46D3643F" w14:textId="77777777" w:rsidR="00C109B3" w:rsidRPr="005340EE" w:rsidRDefault="00C109B3" w:rsidP="00473CCE">
      <w:pPr>
        <w:jc w:val="center"/>
        <w:rPr>
          <w:sz w:val="26"/>
          <w:szCs w:val="26"/>
        </w:rPr>
      </w:pPr>
      <w:r w:rsidRPr="005340EE">
        <w:rPr>
          <w:sz w:val="26"/>
          <w:szCs w:val="26"/>
        </w:rPr>
        <w:t>Supervisor: doc. Mgr. Jan Růžička, Ph.D.</w:t>
      </w:r>
    </w:p>
    <w:p w14:paraId="36B994E9" w14:textId="77777777" w:rsidR="00C109B3" w:rsidRPr="005340EE" w:rsidRDefault="00C109B3" w:rsidP="00280A41">
      <w:pPr>
        <w:jc w:val="center"/>
        <w:rPr>
          <w:sz w:val="26"/>
          <w:szCs w:val="26"/>
        </w:rPr>
      </w:pPr>
    </w:p>
    <w:p w14:paraId="08928830" w14:textId="77777777" w:rsidR="00C109B3" w:rsidRPr="005340EE" w:rsidRDefault="00C109B3" w:rsidP="00280A41">
      <w:pPr>
        <w:jc w:val="center"/>
        <w:rPr>
          <w:sz w:val="26"/>
          <w:szCs w:val="26"/>
        </w:rPr>
      </w:pPr>
      <w:r w:rsidRPr="005340EE">
        <w:rPr>
          <w:sz w:val="26"/>
          <w:szCs w:val="26"/>
        </w:rPr>
        <w:t>Prague 2015</w:t>
      </w:r>
    </w:p>
    <w:p w14:paraId="787F4F3C" w14:textId="77777777" w:rsidR="00201100" w:rsidRPr="005340EE" w:rsidRDefault="00201100" w:rsidP="004700DD">
      <w:pPr>
        <w:sectPr w:rsidR="00201100" w:rsidRPr="005340EE" w:rsidSect="009418D9">
          <w:footerReference w:type="default" r:id="rId9"/>
          <w:pgSz w:w="12240" w:h="15840"/>
          <w:pgMar w:top="1417" w:right="1417" w:bottom="1417" w:left="1417" w:header="708" w:footer="708" w:gutter="0"/>
          <w:cols w:space="708"/>
          <w:docGrid w:linePitch="360"/>
        </w:sectPr>
      </w:pPr>
    </w:p>
    <w:p w14:paraId="470F9AAC" w14:textId="77777777" w:rsidR="004700DD" w:rsidRPr="005340EE" w:rsidRDefault="004700DD" w:rsidP="004700DD"/>
    <w:p w14:paraId="3CAD8549" w14:textId="77777777" w:rsidR="004700DD" w:rsidRPr="005340EE" w:rsidRDefault="004700DD" w:rsidP="004700DD"/>
    <w:p w14:paraId="67DF2253" w14:textId="77777777" w:rsidR="002C77B7" w:rsidRPr="005340EE" w:rsidRDefault="002C77B7" w:rsidP="004700DD"/>
    <w:p w14:paraId="7634BE10" w14:textId="77777777" w:rsidR="002C77B7" w:rsidRPr="005340EE" w:rsidRDefault="002C77B7" w:rsidP="004700DD"/>
    <w:p w14:paraId="606C6BF0" w14:textId="77777777" w:rsidR="002C77B7" w:rsidRPr="005340EE" w:rsidRDefault="002C77B7" w:rsidP="004700DD"/>
    <w:p w14:paraId="3A75C768" w14:textId="77777777" w:rsidR="002C77B7" w:rsidRPr="005340EE" w:rsidRDefault="002C77B7" w:rsidP="004700DD"/>
    <w:p w14:paraId="536FA5DD" w14:textId="77777777" w:rsidR="002C77B7" w:rsidRPr="005340EE" w:rsidRDefault="002C77B7" w:rsidP="004700DD"/>
    <w:p w14:paraId="7D3AFB41" w14:textId="77777777" w:rsidR="002C77B7" w:rsidRPr="005340EE" w:rsidRDefault="002C77B7" w:rsidP="004700DD"/>
    <w:p w14:paraId="5AC5E300" w14:textId="77777777" w:rsidR="002C77B7" w:rsidRPr="005340EE" w:rsidRDefault="002C77B7" w:rsidP="004700DD"/>
    <w:p w14:paraId="74A25089" w14:textId="77777777" w:rsidR="002C77B7" w:rsidRPr="005340EE" w:rsidRDefault="002C77B7" w:rsidP="004700DD"/>
    <w:p w14:paraId="11F89A4C" w14:textId="77777777" w:rsidR="002C77B7" w:rsidRPr="005340EE" w:rsidRDefault="002C77B7" w:rsidP="004700DD"/>
    <w:p w14:paraId="09441946" w14:textId="77777777" w:rsidR="002C77B7" w:rsidRPr="005340EE" w:rsidRDefault="002C77B7" w:rsidP="004700DD"/>
    <w:p w14:paraId="148A46BC" w14:textId="77777777" w:rsidR="004700DD" w:rsidRPr="005340EE" w:rsidRDefault="004700DD" w:rsidP="004700DD"/>
    <w:p w14:paraId="17C84589" w14:textId="77777777" w:rsidR="004700DD" w:rsidRPr="005340EE" w:rsidRDefault="004700DD" w:rsidP="004700DD"/>
    <w:p w14:paraId="792044D3" w14:textId="77777777" w:rsidR="004700DD" w:rsidRPr="005340EE" w:rsidRDefault="004700DD" w:rsidP="004700DD"/>
    <w:p w14:paraId="65FD4B5C" w14:textId="77777777" w:rsidR="004700DD" w:rsidRPr="005340EE" w:rsidRDefault="004700DD" w:rsidP="004700DD"/>
    <w:p w14:paraId="4140FA3D" w14:textId="77777777" w:rsidR="004700DD" w:rsidRPr="005340EE" w:rsidRDefault="004700DD" w:rsidP="004700DD"/>
    <w:p w14:paraId="74CCCCA0" w14:textId="77777777" w:rsidR="004700DD" w:rsidRPr="005340EE" w:rsidRDefault="004700DD" w:rsidP="00534D95">
      <w:pPr>
        <w:pStyle w:val="Nadpis1"/>
      </w:pPr>
      <w:bookmarkStart w:id="0" w:name="_Toc426703396"/>
      <w:r w:rsidRPr="005340EE">
        <w:t>Declaration</w:t>
      </w:r>
      <w:bookmarkEnd w:id="0"/>
    </w:p>
    <w:p w14:paraId="6FD3077D" w14:textId="77777777" w:rsidR="004700DD" w:rsidRPr="005340EE" w:rsidRDefault="004700DD" w:rsidP="004700DD">
      <w:pPr>
        <w:rPr>
          <w:szCs w:val="24"/>
        </w:rPr>
      </w:pPr>
      <w:r w:rsidRPr="005340EE">
        <w:rPr>
          <w:szCs w:val="24"/>
        </w:rPr>
        <w:t xml:space="preserve">I hereby </w:t>
      </w:r>
      <w:r w:rsidR="007E673E" w:rsidRPr="005340EE">
        <w:rPr>
          <w:szCs w:val="24"/>
        </w:rPr>
        <w:t>declare</w:t>
      </w:r>
      <w:r w:rsidRPr="005340EE">
        <w:rPr>
          <w:szCs w:val="24"/>
        </w:rPr>
        <w:t xml:space="preserve"> that this submitted thesis, "Ecological and evolution strategies of necrophagous beetles (Coleoptera)", is my own work, all co-authors of the manuscripts are properly listed, and only sources listed in the reference lists were used.</w:t>
      </w:r>
    </w:p>
    <w:p w14:paraId="0DD33FDF" w14:textId="77777777" w:rsidR="004700DD" w:rsidRPr="005340EE" w:rsidRDefault="004700DD" w:rsidP="004700DD">
      <w:pPr>
        <w:jc w:val="right"/>
      </w:pPr>
      <w:r w:rsidRPr="005340EE">
        <w:t>Pavel Jakubec</w:t>
      </w:r>
    </w:p>
    <w:p w14:paraId="7C46126B" w14:textId="77777777" w:rsidR="004700DD" w:rsidRPr="005340EE" w:rsidRDefault="004700DD" w:rsidP="00534D95">
      <w:pPr>
        <w:pStyle w:val="Nadpis1"/>
      </w:pPr>
      <w:r w:rsidRPr="005340EE">
        <w:br w:type="page"/>
      </w:r>
      <w:bookmarkStart w:id="1" w:name="_Toc426703397"/>
      <w:r w:rsidRPr="005340EE">
        <w:lastRenderedPageBreak/>
        <w:t>Acknowledgement</w:t>
      </w:r>
      <w:bookmarkEnd w:id="1"/>
      <w:r w:rsidRPr="005340EE">
        <w:t xml:space="preserve"> </w:t>
      </w:r>
    </w:p>
    <w:p w14:paraId="273D8CDB" w14:textId="77777777" w:rsidR="00D551C5" w:rsidRPr="005340EE" w:rsidRDefault="0024322D" w:rsidP="004700DD">
      <w:pPr>
        <w:rPr>
          <w:szCs w:val="24"/>
        </w:rPr>
      </w:pPr>
      <w:r w:rsidRPr="005340EE">
        <w:rPr>
          <w:szCs w:val="24"/>
        </w:rPr>
        <w:t xml:space="preserve">There </w:t>
      </w:r>
      <w:r w:rsidR="005340EE" w:rsidRPr="005340EE">
        <w:rPr>
          <w:szCs w:val="24"/>
        </w:rPr>
        <w:t>are a</w:t>
      </w:r>
      <w:r w:rsidRPr="005340EE">
        <w:rPr>
          <w:szCs w:val="24"/>
        </w:rPr>
        <w:t xml:space="preserve"> number of people who helped me during my </w:t>
      </w:r>
      <w:r w:rsidR="001A398E" w:rsidRPr="005340EE">
        <w:rPr>
          <w:szCs w:val="24"/>
        </w:rPr>
        <w:t>dissertation</w:t>
      </w:r>
      <w:r w:rsidRPr="005340EE">
        <w:rPr>
          <w:szCs w:val="24"/>
        </w:rPr>
        <w:t xml:space="preserve"> and I am really glad that I had a chance to work or just talk with them. I would like to thank </w:t>
      </w:r>
      <w:r w:rsidR="001A398E" w:rsidRPr="005340EE">
        <w:rPr>
          <w:szCs w:val="24"/>
        </w:rPr>
        <w:t>especially</w:t>
      </w:r>
      <w:r w:rsidR="005340EE" w:rsidRPr="005340EE">
        <w:rPr>
          <w:szCs w:val="24"/>
        </w:rPr>
        <w:t xml:space="preserve"> to Jan Růžička, who was the best supervisor throughout of my study and without his help I </w:t>
      </w:r>
      <w:r w:rsidR="00505745">
        <w:rPr>
          <w:szCs w:val="24"/>
        </w:rPr>
        <w:t>could</w:t>
      </w:r>
      <w:r w:rsidR="005340EE" w:rsidRPr="005340EE">
        <w:rPr>
          <w:szCs w:val="24"/>
        </w:rPr>
        <w:t xml:space="preserve"> not make it that far. </w:t>
      </w:r>
      <w:r w:rsidR="00505745">
        <w:rPr>
          <w:szCs w:val="24"/>
        </w:rPr>
        <w:t xml:space="preserve">A special thank belongs to my colleagues from the department of Ecology (CULS), namely Vendula Ludvíková, Kamila Šimůnková, Vlaďka Müllerová, Lucie Šmejdová, </w:t>
      </w:r>
      <w:r w:rsidR="007C1ADF">
        <w:rPr>
          <w:szCs w:val="24"/>
        </w:rPr>
        <w:t xml:space="preserve">Lada Jakubíková, </w:t>
      </w:r>
      <w:r w:rsidR="00505745">
        <w:rPr>
          <w:szCs w:val="24"/>
        </w:rPr>
        <w:t xml:space="preserve">Filip Harabiš, Hana Šípková, Kateřina </w:t>
      </w:r>
      <w:r w:rsidR="00505745" w:rsidRPr="00505745">
        <w:rPr>
          <w:szCs w:val="24"/>
        </w:rPr>
        <w:t>Římalová</w:t>
      </w:r>
      <w:r w:rsidR="00505745">
        <w:rPr>
          <w:szCs w:val="24"/>
        </w:rPr>
        <w:t>, Michal Knapp</w:t>
      </w:r>
      <w:r w:rsidR="00E613D9">
        <w:rPr>
          <w:szCs w:val="24"/>
        </w:rPr>
        <w:t xml:space="preserve"> and</w:t>
      </w:r>
      <w:r w:rsidR="00505745">
        <w:rPr>
          <w:szCs w:val="24"/>
        </w:rPr>
        <w:t xml:space="preserve"> Jiří Vojar who helped me whenever I</w:t>
      </w:r>
      <w:r w:rsidR="00E613D9">
        <w:rPr>
          <w:szCs w:val="24"/>
        </w:rPr>
        <w:t xml:space="preserve"> needed</w:t>
      </w:r>
      <w:r w:rsidR="00505745">
        <w:rPr>
          <w:szCs w:val="24"/>
        </w:rPr>
        <w:t xml:space="preserve">. </w:t>
      </w:r>
      <w:r w:rsidR="00A43A66">
        <w:rPr>
          <w:szCs w:val="24"/>
        </w:rPr>
        <w:t xml:space="preserve">I am especially gratefully to my </w:t>
      </w:r>
      <w:r w:rsidR="008043A7">
        <w:rPr>
          <w:szCs w:val="24"/>
        </w:rPr>
        <w:t xml:space="preserve">family for their support during my studies and to my </w:t>
      </w:r>
      <w:r w:rsidR="0090508E">
        <w:rPr>
          <w:szCs w:val="24"/>
        </w:rPr>
        <w:t xml:space="preserve">beloved </w:t>
      </w:r>
      <w:r w:rsidR="00A43A66">
        <w:rPr>
          <w:szCs w:val="24"/>
        </w:rPr>
        <w:t>wife</w:t>
      </w:r>
      <w:r w:rsidR="008043A7">
        <w:rPr>
          <w:szCs w:val="24"/>
        </w:rPr>
        <w:t>,</w:t>
      </w:r>
      <w:r w:rsidR="00A43A66">
        <w:rPr>
          <w:szCs w:val="24"/>
        </w:rPr>
        <w:t xml:space="preserve"> because she</w:t>
      </w:r>
      <w:r w:rsidR="0090508E">
        <w:rPr>
          <w:szCs w:val="24"/>
        </w:rPr>
        <w:t xml:space="preserve"> is </w:t>
      </w:r>
      <w:r w:rsidR="008043A7">
        <w:rPr>
          <w:szCs w:val="24"/>
        </w:rPr>
        <w:t xml:space="preserve">the best and </w:t>
      </w:r>
      <w:r w:rsidR="0090508E">
        <w:rPr>
          <w:szCs w:val="24"/>
        </w:rPr>
        <w:t>also</w:t>
      </w:r>
      <w:r w:rsidR="00A43A66">
        <w:rPr>
          <w:szCs w:val="24"/>
        </w:rPr>
        <w:t xml:space="preserve"> </w:t>
      </w:r>
      <w:r w:rsidR="0090508E">
        <w:rPr>
          <w:szCs w:val="24"/>
        </w:rPr>
        <w:t xml:space="preserve">harshest </w:t>
      </w:r>
      <w:r w:rsidR="00A43A66">
        <w:rPr>
          <w:szCs w:val="24"/>
        </w:rPr>
        <w:t>critique</w:t>
      </w:r>
      <w:r w:rsidR="0090508E">
        <w:rPr>
          <w:szCs w:val="24"/>
        </w:rPr>
        <w:t xml:space="preserve"> </w:t>
      </w:r>
      <w:r w:rsidR="008043A7">
        <w:rPr>
          <w:szCs w:val="24"/>
        </w:rPr>
        <w:t xml:space="preserve">I could </w:t>
      </w:r>
      <w:r w:rsidR="0040176D">
        <w:rPr>
          <w:szCs w:val="24"/>
        </w:rPr>
        <w:t xml:space="preserve">ever </w:t>
      </w:r>
      <w:r w:rsidR="008043A7">
        <w:rPr>
          <w:szCs w:val="24"/>
        </w:rPr>
        <w:t>wish for</w:t>
      </w:r>
      <w:r w:rsidR="00A43A66">
        <w:rPr>
          <w:szCs w:val="24"/>
        </w:rPr>
        <w:t>.</w:t>
      </w:r>
    </w:p>
    <w:p w14:paraId="7F517C4E" w14:textId="77777777" w:rsidR="00455C6F" w:rsidRPr="005340EE" w:rsidRDefault="00A43A66" w:rsidP="00455C6F">
      <w:r>
        <w:rPr>
          <w:szCs w:val="24"/>
        </w:rPr>
        <w:t>My research was</w:t>
      </w:r>
      <w:r w:rsidR="00D551C5" w:rsidRPr="005340EE">
        <w:rPr>
          <w:szCs w:val="24"/>
        </w:rPr>
        <w:t xml:space="preserve"> financially supported by </w:t>
      </w:r>
      <w:r w:rsidR="00455C6F" w:rsidRPr="005340EE">
        <w:t>Internal Grant Agency of the Faculty of Environmental Sciences, CULS Prague (no. 200942110012</w:t>
      </w:r>
      <w:r w:rsidR="00905AC5" w:rsidRPr="005340EE">
        <w:t>, 421101312312220124253, 421101312312620134269, 421101312313020144228</w:t>
      </w:r>
      <w:r w:rsidR="00FC0B78">
        <w:t xml:space="preserve"> and</w:t>
      </w:r>
      <w:r w:rsidR="00905AC5" w:rsidRPr="005340EE">
        <w:t xml:space="preserve"> 421101312313020154221</w:t>
      </w:r>
      <w:r w:rsidR="00455C6F" w:rsidRPr="005340EE">
        <w:t>).</w:t>
      </w:r>
    </w:p>
    <w:p w14:paraId="741AB8DD" w14:textId="77777777" w:rsidR="00CE4C1D" w:rsidRPr="005340EE" w:rsidRDefault="00CE4C1D" w:rsidP="004700DD">
      <w:pPr>
        <w:rPr>
          <w:szCs w:val="24"/>
        </w:rPr>
      </w:pPr>
    </w:p>
    <w:p w14:paraId="4032F24B" w14:textId="77777777" w:rsidR="002C77B7" w:rsidRPr="005340EE" w:rsidRDefault="002C77B7" w:rsidP="004700DD">
      <w:pPr>
        <w:rPr>
          <w:szCs w:val="24"/>
        </w:rPr>
      </w:pPr>
    </w:p>
    <w:p w14:paraId="7D85F265" w14:textId="77777777" w:rsidR="00201100" w:rsidRPr="005340EE" w:rsidRDefault="00201100" w:rsidP="004700DD">
      <w:pPr>
        <w:rPr>
          <w:szCs w:val="24"/>
        </w:rPr>
        <w:sectPr w:rsidR="00201100" w:rsidRPr="005340EE" w:rsidSect="00201100">
          <w:footerReference w:type="default" r:id="rId10"/>
          <w:pgSz w:w="12240" w:h="15840"/>
          <w:pgMar w:top="1417" w:right="1417" w:bottom="1417" w:left="1417" w:header="708" w:footer="708" w:gutter="0"/>
          <w:pgNumType w:fmt="lowerRoman" w:start="1"/>
          <w:cols w:space="708"/>
          <w:docGrid w:linePitch="360"/>
        </w:sectPr>
      </w:pPr>
    </w:p>
    <w:p w14:paraId="16B11404" w14:textId="77777777" w:rsidR="00C109B3" w:rsidRPr="005340EE" w:rsidRDefault="004700DD" w:rsidP="004700DD">
      <w:pPr>
        <w:pStyle w:val="Nadpis1"/>
      </w:pPr>
      <w:bookmarkStart w:id="2" w:name="_Toc426703398"/>
      <w:r w:rsidRPr="005340EE">
        <w:lastRenderedPageBreak/>
        <w:t>Table of content</w:t>
      </w:r>
      <w:r w:rsidR="00356BC2" w:rsidRPr="005340EE">
        <w:t>s</w:t>
      </w:r>
      <w:bookmarkEnd w:id="2"/>
    </w:p>
    <w:p w14:paraId="225992BB" w14:textId="77777777" w:rsidR="00534D95" w:rsidRPr="005340EE" w:rsidRDefault="00534D95">
      <w:pPr>
        <w:pStyle w:val="Obsah1"/>
        <w:tabs>
          <w:tab w:val="right" w:leader="dot" w:pos="9396"/>
        </w:tabs>
      </w:pPr>
    </w:p>
    <w:p w14:paraId="74C3F0F5" w14:textId="77777777" w:rsidR="003E3B66" w:rsidRDefault="00534D95">
      <w:pPr>
        <w:pStyle w:val="Obsah1"/>
        <w:tabs>
          <w:tab w:val="right" w:leader="dot" w:pos="9396"/>
        </w:tabs>
        <w:rPr>
          <w:rFonts w:asciiTheme="minorHAnsi" w:eastAsiaTheme="minorEastAsia" w:hAnsiTheme="minorHAnsi" w:cstheme="minorBidi"/>
          <w:noProof/>
          <w:sz w:val="22"/>
        </w:rPr>
      </w:pPr>
      <w:r w:rsidRPr="005340EE">
        <w:fldChar w:fldCharType="begin"/>
      </w:r>
      <w:r w:rsidRPr="005340EE">
        <w:instrText xml:space="preserve"> TOC \o "1-3" \h \z \u </w:instrText>
      </w:r>
      <w:r w:rsidRPr="005340EE">
        <w:fldChar w:fldCharType="separate"/>
      </w:r>
      <w:hyperlink w:anchor="_Toc426703396" w:history="1">
        <w:r w:rsidR="003E3B66" w:rsidRPr="00B5522C">
          <w:rPr>
            <w:rStyle w:val="Hypertextovodkaz"/>
            <w:noProof/>
          </w:rPr>
          <w:t>Declaration</w:t>
        </w:r>
        <w:r w:rsidR="003E3B66">
          <w:rPr>
            <w:noProof/>
            <w:webHidden/>
          </w:rPr>
          <w:tab/>
        </w:r>
        <w:r w:rsidR="003E3B66">
          <w:rPr>
            <w:noProof/>
            <w:webHidden/>
          </w:rPr>
          <w:fldChar w:fldCharType="begin"/>
        </w:r>
        <w:r w:rsidR="003E3B66">
          <w:rPr>
            <w:noProof/>
            <w:webHidden/>
          </w:rPr>
          <w:instrText xml:space="preserve"> PAGEREF _Toc426703396 \h </w:instrText>
        </w:r>
        <w:r w:rsidR="003E3B66">
          <w:rPr>
            <w:noProof/>
            <w:webHidden/>
          </w:rPr>
        </w:r>
        <w:r w:rsidR="003E3B66">
          <w:rPr>
            <w:noProof/>
            <w:webHidden/>
          </w:rPr>
          <w:fldChar w:fldCharType="separate"/>
        </w:r>
        <w:r w:rsidR="003E3B66">
          <w:rPr>
            <w:noProof/>
            <w:webHidden/>
          </w:rPr>
          <w:t>i</w:t>
        </w:r>
        <w:r w:rsidR="003E3B66">
          <w:rPr>
            <w:noProof/>
            <w:webHidden/>
          </w:rPr>
          <w:fldChar w:fldCharType="end"/>
        </w:r>
      </w:hyperlink>
    </w:p>
    <w:p w14:paraId="1BFFD108" w14:textId="77777777" w:rsidR="003E3B66" w:rsidRDefault="003E3B66">
      <w:pPr>
        <w:pStyle w:val="Obsah1"/>
        <w:tabs>
          <w:tab w:val="right" w:leader="dot" w:pos="9396"/>
        </w:tabs>
        <w:rPr>
          <w:rFonts w:asciiTheme="minorHAnsi" w:eastAsiaTheme="minorEastAsia" w:hAnsiTheme="minorHAnsi" w:cstheme="minorBidi"/>
          <w:noProof/>
          <w:sz w:val="22"/>
        </w:rPr>
      </w:pPr>
      <w:hyperlink w:anchor="_Toc426703397" w:history="1">
        <w:r w:rsidRPr="00B5522C">
          <w:rPr>
            <w:rStyle w:val="Hypertextovodkaz"/>
            <w:noProof/>
          </w:rPr>
          <w:t>Acknowledgement</w:t>
        </w:r>
        <w:r>
          <w:rPr>
            <w:noProof/>
            <w:webHidden/>
          </w:rPr>
          <w:tab/>
        </w:r>
        <w:r>
          <w:rPr>
            <w:noProof/>
            <w:webHidden/>
          </w:rPr>
          <w:fldChar w:fldCharType="begin"/>
        </w:r>
        <w:r>
          <w:rPr>
            <w:noProof/>
            <w:webHidden/>
          </w:rPr>
          <w:instrText xml:space="preserve"> PAGEREF _Toc426703397 \h </w:instrText>
        </w:r>
        <w:r>
          <w:rPr>
            <w:noProof/>
            <w:webHidden/>
          </w:rPr>
        </w:r>
        <w:r>
          <w:rPr>
            <w:noProof/>
            <w:webHidden/>
          </w:rPr>
          <w:fldChar w:fldCharType="separate"/>
        </w:r>
        <w:r>
          <w:rPr>
            <w:noProof/>
            <w:webHidden/>
          </w:rPr>
          <w:t>ii</w:t>
        </w:r>
        <w:r>
          <w:rPr>
            <w:noProof/>
            <w:webHidden/>
          </w:rPr>
          <w:fldChar w:fldCharType="end"/>
        </w:r>
      </w:hyperlink>
    </w:p>
    <w:p w14:paraId="4002D448" w14:textId="77777777" w:rsidR="003E3B66" w:rsidRDefault="003E3B66">
      <w:pPr>
        <w:pStyle w:val="Obsah1"/>
        <w:tabs>
          <w:tab w:val="right" w:leader="dot" w:pos="9396"/>
        </w:tabs>
        <w:rPr>
          <w:rFonts w:asciiTheme="minorHAnsi" w:eastAsiaTheme="minorEastAsia" w:hAnsiTheme="minorHAnsi" w:cstheme="minorBidi"/>
          <w:noProof/>
          <w:sz w:val="22"/>
        </w:rPr>
      </w:pPr>
      <w:hyperlink w:anchor="_Toc426703398" w:history="1">
        <w:r w:rsidRPr="00B5522C">
          <w:rPr>
            <w:rStyle w:val="Hypertextovodkaz"/>
            <w:noProof/>
          </w:rPr>
          <w:t>Table of contents</w:t>
        </w:r>
        <w:r>
          <w:rPr>
            <w:noProof/>
            <w:webHidden/>
          </w:rPr>
          <w:tab/>
        </w:r>
        <w:r>
          <w:rPr>
            <w:noProof/>
            <w:webHidden/>
          </w:rPr>
          <w:fldChar w:fldCharType="begin"/>
        </w:r>
        <w:r>
          <w:rPr>
            <w:noProof/>
            <w:webHidden/>
          </w:rPr>
          <w:instrText xml:space="preserve"> PAGEREF _Toc426703398 \h </w:instrText>
        </w:r>
        <w:r>
          <w:rPr>
            <w:noProof/>
            <w:webHidden/>
          </w:rPr>
        </w:r>
        <w:r>
          <w:rPr>
            <w:noProof/>
            <w:webHidden/>
          </w:rPr>
          <w:fldChar w:fldCharType="separate"/>
        </w:r>
        <w:r>
          <w:rPr>
            <w:noProof/>
            <w:webHidden/>
          </w:rPr>
          <w:t>3</w:t>
        </w:r>
        <w:r>
          <w:rPr>
            <w:noProof/>
            <w:webHidden/>
          </w:rPr>
          <w:fldChar w:fldCharType="end"/>
        </w:r>
      </w:hyperlink>
    </w:p>
    <w:p w14:paraId="4796A6B9" w14:textId="77777777" w:rsidR="003E3B66" w:rsidRDefault="003E3B66">
      <w:pPr>
        <w:pStyle w:val="Obsah1"/>
        <w:tabs>
          <w:tab w:val="left" w:pos="1100"/>
          <w:tab w:val="right" w:leader="dot" w:pos="9396"/>
        </w:tabs>
        <w:rPr>
          <w:rFonts w:asciiTheme="minorHAnsi" w:eastAsiaTheme="minorEastAsia" w:hAnsiTheme="minorHAnsi" w:cstheme="minorBidi"/>
          <w:noProof/>
          <w:sz w:val="22"/>
        </w:rPr>
      </w:pPr>
      <w:hyperlink w:anchor="_Toc426703399" w:history="1">
        <w:r w:rsidRPr="00B5522C">
          <w:rPr>
            <w:rStyle w:val="Hypertextovodkaz"/>
            <w:noProof/>
          </w:rPr>
          <w:t>1.</w:t>
        </w:r>
        <w:r>
          <w:rPr>
            <w:rFonts w:asciiTheme="minorHAnsi" w:eastAsiaTheme="minorEastAsia" w:hAnsiTheme="minorHAnsi" w:cstheme="minorBidi"/>
            <w:noProof/>
            <w:sz w:val="22"/>
          </w:rPr>
          <w:tab/>
        </w:r>
        <w:r w:rsidRPr="00B5522C">
          <w:rPr>
            <w:rStyle w:val="Hypertextovodkaz"/>
            <w:noProof/>
          </w:rPr>
          <w:t>Introduction</w:t>
        </w:r>
        <w:r>
          <w:rPr>
            <w:noProof/>
            <w:webHidden/>
          </w:rPr>
          <w:tab/>
        </w:r>
        <w:r>
          <w:rPr>
            <w:noProof/>
            <w:webHidden/>
          </w:rPr>
          <w:fldChar w:fldCharType="begin"/>
        </w:r>
        <w:r>
          <w:rPr>
            <w:noProof/>
            <w:webHidden/>
          </w:rPr>
          <w:instrText xml:space="preserve"> PAGEREF _Toc426703399 \h </w:instrText>
        </w:r>
        <w:r>
          <w:rPr>
            <w:noProof/>
            <w:webHidden/>
          </w:rPr>
        </w:r>
        <w:r>
          <w:rPr>
            <w:noProof/>
            <w:webHidden/>
          </w:rPr>
          <w:fldChar w:fldCharType="separate"/>
        </w:r>
        <w:r>
          <w:rPr>
            <w:noProof/>
            <w:webHidden/>
          </w:rPr>
          <w:t>5</w:t>
        </w:r>
        <w:r>
          <w:rPr>
            <w:noProof/>
            <w:webHidden/>
          </w:rPr>
          <w:fldChar w:fldCharType="end"/>
        </w:r>
      </w:hyperlink>
    </w:p>
    <w:p w14:paraId="7986D581" w14:textId="77777777" w:rsidR="003E3B66" w:rsidRDefault="003E3B66">
      <w:pPr>
        <w:pStyle w:val="Obsah1"/>
        <w:tabs>
          <w:tab w:val="left" w:pos="1100"/>
          <w:tab w:val="right" w:leader="dot" w:pos="9396"/>
        </w:tabs>
        <w:rPr>
          <w:rFonts w:asciiTheme="minorHAnsi" w:eastAsiaTheme="minorEastAsia" w:hAnsiTheme="minorHAnsi" w:cstheme="minorBidi"/>
          <w:noProof/>
          <w:sz w:val="22"/>
        </w:rPr>
      </w:pPr>
      <w:hyperlink w:anchor="_Toc426703400" w:history="1">
        <w:r w:rsidRPr="00B5522C">
          <w:rPr>
            <w:rStyle w:val="Hypertextovodkaz"/>
            <w:noProof/>
          </w:rPr>
          <w:t>2.</w:t>
        </w:r>
        <w:r>
          <w:rPr>
            <w:rFonts w:asciiTheme="minorHAnsi" w:eastAsiaTheme="minorEastAsia" w:hAnsiTheme="minorHAnsi" w:cstheme="minorBidi"/>
            <w:noProof/>
            <w:sz w:val="22"/>
          </w:rPr>
          <w:tab/>
        </w:r>
        <w:r w:rsidRPr="00B5522C">
          <w:rPr>
            <w:rStyle w:val="Hypertextovodkaz"/>
            <w:noProof/>
          </w:rPr>
          <w:t>Literature review</w:t>
        </w:r>
        <w:r>
          <w:rPr>
            <w:noProof/>
            <w:webHidden/>
          </w:rPr>
          <w:tab/>
        </w:r>
        <w:r>
          <w:rPr>
            <w:noProof/>
            <w:webHidden/>
          </w:rPr>
          <w:fldChar w:fldCharType="begin"/>
        </w:r>
        <w:r>
          <w:rPr>
            <w:noProof/>
            <w:webHidden/>
          </w:rPr>
          <w:instrText xml:space="preserve"> PAGEREF _Toc426703400 \h </w:instrText>
        </w:r>
        <w:r>
          <w:rPr>
            <w:noProof/>
            <w:webHidden/>
          </w:rPr>
        </w:r>
        <w:r>
          <w:rPr>
            <w:noProof/>
            <w:webHidden/>
          </w:rPr>
          <w:fldChar w:fldCharType="separate"/>
        </w:r>
        <w:r>
          <w:rPr>
            <w:noProof/>
            <w:webHidden/>
          </w:rPr>
          <w:t>7</w:t>
        </w:r>
        <w:r>
          <w:rPr>
            <w:noProof/>
            <w:webHidden/>
          </w:rPr>
          <w:fldChar w:fldCharType="end"/>
        </w:r>
      </w:hyperlink>
    </w:p>
    <w:p w14:paraId="44B9AEF3" w14:textId="77777777" w:rsidR="003E3B66" w:rsidRDefault="003E3B66">
      <w:pPr>
        <w:pStyle w:val="Obsah1"/>
        <w:tabs>
          <w:tab w:val="left" w:pos="1100"/>
          <w:tab w:val="right" w:leader="dot" w:pos="9396"/>
        </w:tabs>
        <w:rPr>
          <w:rFonts w:asciiTheme="minorHAnsi" w:eastAsiaTheme="minorEastAsia" w:hAnsiTheme="minorHAnsi" w:cstheme="minorBidi"/>
          <w:noProof/>
          <w:sz w:val="22"/>
        </w:rPr>
      </w:pPr>
      <w:hyperlink w:anchor="_Toc426703401" w:history="1">
        <w:r w:rsidRPr="00B5522C">
          <w:rPr>
            <w:rStyle w:val="Hypertextovodkaz"/>
            <w:noProof/>
          </w:rPr>
          <w:t>3.</w:t>
        </w:r>
        <w:r>
          <w:rPr>
            <w:rFonts w:asciiTheme="minorHAnsi" w:eastAsiaTheme="minorEastAsia" w:hAnsiTheme="minorHAnsi" w:cstheme="minorBidi"/>
            <w:noProof/>
            <w:sz w:val="22"/>
          </w:rPr>
          <w:tab/>
        </w:r>
        <w:r w:rsidRPr="00B5522C">
          <w:rPr>
            <w:rStyle w:val="Hypertextovodkaz"/>
            <w:noProof/>
          </w:rPr>
          <w:t>Aim of the Thesis</w:t>
        </w:r>
        <w:r>
          <w:rPr>
            <w:noProof/>
            <w:webHidden/>
          </w:rPr>
          <w:tab/>
        </w:r>
        <w:r>
          <w:rPr>
            <w:noProof/>
            <w:webHidden/>
          </w:rPr>
          <w:fldChar w:fldCharType="begin"/>
        </w:r>
        <w:r>
          <w:rPr>
            <w:noProof/>
            <w:webHidden/>
          </w:rPr>
          <w:instrText xml:space="preserve"> PAGEREF _Toc426703401 \h </w:instrText>
        </w:r>
        <w:r>
          <w:rPr>
            <w:noProof/>
            <w:webHidden/>
          </w:rPr>
        </w:r>
        <w:r>
          <w:rPr>
            <w:noProof/>
            <w:webHidden/>
          </w:rPr>
          <w:fldChar w:fldCharType="separate"/>
        </w:r>
        <w:r>
          <w:rPr>
            <w:noProof/>
            <w:webHidden/>
          </w:rPr>
          <w:t>12</w:t>
        </w:r>
        <w:r>
          <w:rPr>
            <w:noProof/>
            <w:webHidden/>
          </w:rPr>
          <w:fldChar w:fldCharType="end"/>
        </w:r>
      </w:hyperlink>
    </w:p>
    <w:p w14:paraId="22796823" w14:textId="77777777" w:rsidR="003E3B66" w:rsidRDefault="003E3B66">
      <w:pPr>
        <w:pStyle w:val="Obsah1"/>
        <w:tabs>
          <w:tab w:val="left" w:pos="1100"/>
          <w:tab w:val="right" w:leader="dot" w:pos="9396"/>
        </w:tabs>
        <w:rPr>
          <w:rFonts w:asciiTheme="minorHAnsi" w:eastAsiaTheme="minorEastAsia" w:hAnsiTheme="minorHAnsi" w:cstheme="minorBidi"/>
          <w:noProof/>
          <w:sz w:val="22"/>
        </w:rPr>
      </w:pPr>
      <w:hyperlink w:anchor="_Toc426703402" w:history="1">
        <w:r w:rsidRPr="00B5522C">
          <w:rPr>
            <w:rStyle w:val="Hypertextovodkaz"/>
            <w:noProof/>
          </w:rPr>
          <w:t>A</w:t>
        </w:r>
        <w:r>
          <w:rPr>
            <w:rFonts w:asciiTheme="minorHAnsi" w:eastAsiaTheme="minorEastAsia" w:hAnsiTheme="minorHAnsi" w:cstheme="minorBidi"/>
            <w:noProof/>
            <w:sz w:val="22"/>
          </w:rPr>
          <w:tab/>
        </w:r>
        <w:r w:rsidRPr="00B5522C">
          <w:rPr>
            <w:rStyle w:val="Hypertextovodkaz"/>
            <w:noProof/>
          </w:rPr>
          <w:t xml:space="preserve"> Is the type of soil an important factor determining the local abundance of carrion beetles (Coleoptera: Silphidae)?</w:t>
        </w:r>
        <w:r>
          <w:rPr>
            <w:noProof/>
            <w:webHidden/>
          </w:rPr>
          <w:tab/>
        </w:r>
        <w:r>
          <w:rPr>
            <w:noProof/>
            <w:webHidden/>
          </w:rPr>
          <w:fldChar w:fldCharType="begin"/>
        </w:r>
        <w:r>
          <w:rPr>
            <w:noProof/>
            <w:webHidden/>
          </w:rPr>
          <w:instrText xml:space="preserve"> PAGEREF _Toc426703402 \h </w:instrText>
        </w:r>
        <w:r>
          <w:rPr>
            <w:noProof/>
            <w:webHidden/>
          </w:rPr>
        </w:r>
        <w:r>
          <w:rPr>
            <w:noProof/>
            <w:webHidden/>
          </w:rPr>
          <w:fldChar w:fldCharType="separate"/>
        </w:r>
        <w:r>
          <w:rPr>
            <w:noProof/>
            <w:webHidden/>
          </w:rPr>
          <w:t>14</w:t>
        </w:r>
        <w:r>
          <w:rPr>
            <w:noProof/>
            <w:webHidden/>
          </w:rPr>
          <w:fldChar w:fldCharType="end"/>
        </w:r>
      </w:hyperlink>
    </w:p>
    <w:p w14:paraId="269CC19C" w14:textId="77777777" w:rsidR="003E3B66" w:rsidRDefault="003E3B66">
      <w:pPr>
        <w:pStyle w:val="Obsah2"/>
        <w:tabs>
          <w:tab w:val="right" w:leader="dot" w:pos="9396"/>
        </w:tabs>
        <w:rPr>
          <w:rFonts w:asciiTheme="minorHAnsi" w:eastAsiaTheme="minorEastAsia" w:hAnsiTheme="minorHAnsi" w:cstheme="minorBidi"/>
          <w:noProof/>
          <w:sz w:val="22"/>
          <w:lang w:val="en-US"/>
        </w:rPr>
      </w:pPr>
      <w:hyperlink w:anchor="_Toc426703403" w:history="1">
        <w:r w:rsidRPr="00B5522C">
          <w:rPr>
            <w:rStyle w:val="Hypertextovodkaz"/>
            <w:noProof/>
          </w:rPr>
          <w:t>A.1 Introduction</w:t>
        </w:r>
        <w:r>
          <w:rPr>
            <w:noProof/>
            <w:webHidden/>
          </w:rPr>
          <w:tab/>
        </w:r>
        <w:r>
          <w:rPr>
            <w:noProof/>
            <w:webHidden/>
          </w:rPr>
          <w:fldChar w:fldCharType="begin"/>
        </w:r>
        <w:r>
          <w:rPr>
            <w:noProof/>
            <w:webHidden/>
          </w:rPr>
          <w:instrText xml:space="preserve"> PAGEREF _Toc426703403 \h </w:instrText>
        </w:r>
        <w:r>
          <w:rPr>
            <w:noProof/>
            <w:webHidden/>
          </w:rPr>
        </w:r>
        <w:r>
          <w:rPr>
            <w:noProof/>
            <w:webHidden/>
          </w:rPr>
          <w:fldChar w:fldCharType="separate"/>
        </w:r>
        <w:r>
          <w:rPr>
            <w:noProof/>
            <w:webHidden/>
          </w:rPr>
          <w:t>15</w:t>
        </w:r>
        <w:r>
          <w:rPr>
            <w:noProof/>
            <w:webHidden/>
          </w:rPr>
          <w:fldChar w:fldCharType="end"/>
        </w:r>
      </w:hyperlink>
    </w:p>
    <w:p w14:paraId="66BC4EAB" w14:textId="77777777" w:rsidR="003E3B66" w:rsidRDefault="003E3B66">
      <w:pPr>
        <w:pStyle w:val="Obsah2"/>
        <w:tabs>
          <w:tab w:val="left" w:pos="1540"/>
          <w:tab w:val="right" w:leader="dot" w:pos="9396"/>
        </w:tabs>
        <w:rPr>
          <w:rFonts w:asciiTheme="minorHAnsi" w:eastAsiaTheme="minorEastAsia" w:hAnsiTheme="minorHAnsi" w:cstheme="minorBidi"/>
          <w:noProof/>
          <w:sz w:val="22"/>
          <w:lang w:val="en-US"/>
        </w:rPr>
      </w:pPr>
      <w:hyperlink w:anchor="_Toc426703404" w:history="1">
        <w:r w:rsidRPr="00B5522C">
          <w:rPr>
            <w:rStyle w:val="Hypertextovodkaz"/>
            <w:noProof/>
          </w:rPr>
          <w:t>A.2</w:t>
        </w:r>
        <w:r>
          <w:rPr>
            <w:rFonts w:asciiTheme="minorHAnsi" w:eastAsiaTheme="minorEastAsia" w:hAnsiTheme="minorHAnsi" w:cstheme="minorBidi"/>
            <w:noProof/>
            <w:sz w:val="22"/>
            <w:lang w:val="en-US"/>
          </w:rPr>
          <w:tab/>
        </w:r>
        <w:r w:rsidRPr="00B5522C">
          <w:rPr>
            <w:rStyle w:val="Hypertextovodkaz"/>
            <w:noProof/>
          </w:rPr>
          <w:t>Material and Methods</w:t>
        </w:r>
        <w:r>
          <w:rPr>
            <w:noProof/>
            <w:webHidden/>
          </w:rPr>
          <w:tab/>
        </w:r>
        <w:r>
          <w:rPr>
            <w:noProof/>
            <w:webHidden/>
          </w:rPr>
          <w:fldChar w:fldCharType="begin"/>
        </w:r>
        <w:r>
          <w:rPr>
            <w:noProof/>
            <w:webHidden/>
          </w:rPr>
          <w:instrText xml:space="preserve"> PAGEREF _Toc426703404 \h </w:instrText>
        </w:r>
        <w:r>
          <w:rPr>
            <w:noProof/>
            <w:webHidden/>
          </w:rPr>
        </w:r>
        <w:r>
          <w:rPr>
            <w:noProof/>
            <w:webHidden/>
          </w:rPr>
          <w:fldChar w:fldCharType="separate"/>
        </w:r>
        <w:r>
          <w:rPr>
            <w:noProof/>
            <w:webHidden/>
          </w:rPr>
          <w:t>16</w:t>
        </w:r>
        <w:r>
          <w:rPr>
            <w:noProof/>
            <w:webHidden/>
          </w:rPr>
          <w:fldChar w:fldCharType="end"/>
        </w:r>
      </w:hyperlink>
    </w:p>
    <w:p w14:paraId="6122DD85" w14:textId="77777777" w:rsidR="003E3B66" w:rsidRDefault="003E3B66">
      <w:pPr>
        <w:pStyle w:val="Obsah3"/>
        <w:tabs>
          <w:tab w:val="right" w:leader="dot" w:pos="9396"/>
        </w:tabs>
        <w:rPr>
          <w:rFonts w:asciiTheme="minorHAnsi" w:eastAsiaTheme="minorEastAsia" w:hAnsiTheme="minorHAnsi" w:cstheme="minorBidi"/>
          <w:noProof/>
          <w:sz w:val="22"/>
        </w:rPr>
      </w:pPr>
      <w:hyperlink w:anchor="_Toc426703405" w:history="1">
        <w:r w:rsidRPr="00B5522C">
          <w:rPr>
            <w:rStyle w:val="Hypertextovodkaz"/>
            <w:noProof/>
          </w:rPr>
          <w:t>A.2.1 Site selection</w:t>
        </w:r>
        <w:r>
          <w:rPr>
            <w:noProof/>
            <w:webHidden/>
          </w:rPr>
          <w:tab/>
        </w:r>
        <w:r>
          <w:rPr>
            <w:noProof/>
            <w:webHidden/>
          </w:rPr>
          <w:fldChar w:fldCharType="begin"/>
        </w:r>
        <w:r>
          <w:rPr>
            <w:noProof/>
            <w:webHidden/>
          </w:rPr>
          <w:instrText xml:space="preserve"> PAGEREF _Toc426703405 \h </w:instrText>
        </w:r>
        <w:r>
          <w:rPr>
            <w:noProof/>
            <w:webHidden/>
          </w:rPr>
        </w:r>
        <w:r>
          <w:rPr>
            <w:noProof/>
            <w:webHidden/>
          </w:rPr>
          <w:fldChar w:fldCharType="separate"/>
        </w:r>
        <w:r>
          <w:rPr>
            <w:noProof/>
            <w:webHidden/>
          </w:rPr>
          <w:t>16</w:t>
        </w:r>
        <w:r>
          <w:rPr>
            <w:noProof/>
            <w:webHidden/>
          </w:rPr>
          <w:fldChar w:fldCharType="end"/>
        </w:r>
      </w:hyperlink>
    </w:p>
    <w:p w14:paraId="11992AA2" w14:textId="77777777" w:rsidR="003E3B66" w:rsidRDefault="003E3B66">
      <w:pPr>
        <w:pStyle w:val="Obsah3"/>
        <w:tabs>
          <w:tab w:val="right" w:leader="dot" w:pos="9396"/>
        </w:tabs>
        <w:rPr>
          <w:rFonts w:asciiTheme="minorHAnsi" w:eastAsiaTheme="minorEastAsia" w:hAnsiTheme="minorHAnsi" w:cstheme="minorBidi"/>
          <w:noProof/>
          <w:sz w:val="22"/>
        </w:rPr>
      </w:pPr>
      <w:hyperlink w:anchor="_Toc426703406" w:history="1">
        <w:r w:rsidRPr="00B5522C">
          <w:rPr>
            <w:rStyle w:val="Hypertextovodkaz"/>
            <w:noProof/>
          </w:rPr>
          <w:t>A.2.2 Trapping</w:t>
        </w:r>
        <w:r>
          <w:rPr>
            <w:noProof/>
            <w:webHidden/>
          </w:rPr>
          <w:tab/>
        </w:r>
        <w:r>
          <w:rPr>
            <w:noProof/>
            <w:webHidden/>
          </w:rPr>
          <w:fldChar w:fldCharType="begin"/>
        </w:r>
        <w:r>
          <w:rPr>
            <w:noProof/>
            <w:webHidden/>
          </w:rPr>
          <w:instrText xml:space="preserve"> PAGEREF _Toc426703406 \h </w:instrText>
        </w:r>
        <w:r>
          <w:rPr>
            <w:noProof/>
            <w:webHidden/>
          </w:rPr>
        </w:r>
        <w:r>
          <w:rPr>
            <w:noProof/>
            <w:webHidden/>
          </w:rPr>
          <w:fldChar w:fldCharType="separate"/>
        </w:r>
        <w:r>
          <w:rPr>
            <w:noProof/>
            <w:webHidden/>
          </w:rPr>
          <w:t>17</w:t>
        </w:r>
        <w:r>
          <w:rPr>
            <w:noProof/>
            <w:webHidden/>
          </w:rPr>
          <w:fldChar w:fldCharType="end"/>
        </w:r>
      </w:hyperlink>
    </w:p>
    <w:p w14:paraId="3C05513C" w14:textId="77777777" w:rsidR="003E3B66" w:rsidRDefault="003E3B66">
      <w:pPr>
        <w:pStyle w:val="Obsah3"/>
        <w:tabs>
          <w:tab w:val="right" w:leader="dot" w:pos="9396"/>
        </w:tabs>
        <w:rPr>
          <w:rFonts w:asciiTheme="minorHAnsi" w:eastAsiaTheme="minorEastAsia" w:hAnsiTheme="minorHAnsi" w:cstheme="minorBidi"/>
          <w:noProof/>
          <w:sz w:val="22"/>
        </w:rPr>
      </w:pPr>
      <w:hyperlink w:anchor="_Toc426703407" w:history="1">
        <w:r w:rsidRPr="00B5522C">
          <w:rPr>
            <w:rStyle w:val="Hypertextovodkaz"/>
            <w:noProof/>
          </w:rPr>
          <w:t>A.2.3 Data analysis</w:t>
        </w:r>
        <w:r>
          <w:rPr>
            <w:noProof/>
            <w:webHidden/>
          </w:rPr>
          <w:tab/>
        </w:r>
        <w:r>
          <w:rPr>
            <w:noProof/>
            <w:webHidden/>
          </w:rPr>
          <w:fldChar w:fldCharType="begin"/>
        </w:r>
        <w:r>
          <w:rPr>
            <w:noProof/>
            <w:webHidden/>
          </w:rPr>
          <w:instrText xml:space="preserve"> PAGEREF _Toc426703407 \h </w:instrText>
        </w:r>
        <w:r>
          <w:rPr>
            <w:noProof/>
            <w:webHidden/>
          </w:rPr>
        </w:r>
        <w:r>
          <w:rPr>
            <w:noProof/>
            <w:webHidden/>
          </w:rPr>
          <w:fldChar w:fldCharType="separate"/>
        </w:r>
        <w:r>
          <w:rPr>
            <w:noProof/>
            <w:webHidden/>
          </w:rPr>
          <w:t>17</w:t>
        </w:r>
        <w:r>
          <w:rPr>
            <w:noProof/>
            <w:webHidden/>
          </w:rPr>
          <w:fldChar w:fldCharType="end"/>
        </w:r>
      </w:hyperlink>
    </w:p>
    <w:p w14:paraId="330A301B" w14:textId="77777777" w:rsidR="003E3B66" w:rsidRDefault="003E3B66">
      <w:pPr>
        <w:pStyle w:val="Obsah2"/>
        <w:tabs>
          <w:tab w:val="left" w:pos="1540"/>
          <w:tab w:val="right" w:leader="dot" w:pos="9396"/>
        </w:tabs>
        <w:rPr>
          <w:rFonts w:asciiTheme="minorHAnsi" w:eastAsiaTheme="minorEastAsia" w:hAnsiTheme="minorHAnsi" w:cstheme="minorBidi"/>
          <w:noProof/>
          <w:sz w:val="22"/>
          <w:lang w:val="en-US"/>
        </w:rPr>
      </w:pPr>
      <w:hyperlink w:anchor="_Toc426703408" w:history="1">
        <w:r w:rsidRPr="00B5522C">
          <w:rPr>
            <w:rStyle w:val="Hypertextovodkaz"/>
            <w:noProof/>
          </w:rPr>
          <w:t>A.3</w:t>
        </w:r>
        <w:r>
          <w:rPr>
            <w:rFonts w:asciiTheme="minorHAnsi" w:eastAsiaTheme="minorEastAsia" w:hAnsiTheme="minorHAnsi" w:cstheme="minorBidi"/>
            <w:noProof/>
            <w:sz w:val="22"/>
            <w:lang w:val="en-US"/>
          </w:rPr>
          <w:tab/>
        </w:r>
        <w:r w:rsidRPr="00B5522C">
          <w:rPr>
            <w:rStyle w:val="Hypertextovodkaz"/>
            <w:noProof/>
          </w:rPr>
          <w:t>Results</w:t>
        </w:r>
        <w:r>
          <w:rPr>
            <w:noProof/>
            <w:webHidden/>
          </w:rPr>
          <w:tab/>
        </w:r>
        <w:r>
          <w:rPr>
            <w:noProof/>
            <w:webHidden/>
          </w:rPr>
          <w:fldChar w:fldCharType="begin"/>
        </w:r>
        <w:r>
          <w:rPr>
            <w:noProof/>
            <w:webHidden/>
          </w:rPr>
          <w:instrText xml:space="preserve"> PAGEREF _Toc426703408 \h </w:instrText>
        </w:r>
        <w:r>
          <w:rPr>
            <w:noProof/>
            <w:webHidden/>
          </w:rPr>
        </w:r>
        <w:r>
          <w:rPr>
            <w:noProof/>
            <w:webHidden/>
          </w:rPr>
          <w:fldChar w:fldCharType="separate"/>
        </w:r>
        <w:r>
          <w:rPr>
            <w:noProof/>
            <w:webHidden/>
          </w:rPr>
          <w:t>19</w:t>
        </w:r>
        <w:r>
          <w:rPr>
            <w:noProof/>
            <w:webHidden/>
          </w:rPr>
          <w:fldChar w:fldCharType="end"/>
        </w:r>
      </w:hyperlink>
    </w:p>
    <w:p w14:paraId="28E45653" w14:textId="77777777" w:rsidR="003E3B66" w:rsidRDefault="003E3B66">
      <w:pPr>
        <w:pStyle w:val="Obsah2"/>
        <w:tabs>
          <w:tab w:val="left" w:pos="1540"/>
          <w:tab w:val="right" w:leader="dot" w:pos="9396"/>
        </w:tabs>
        <w:rPr>
          <w:rFonts w:asciiTheme="minorHAnsi" w:eastAsiaTheme="minorEastAsia" w:hAnsiTheme="minorHAnsi" w:cstheme="minorBidi"/>
          <w:noProof/>
          <w:sz w:val="22"/>
          <w:lang w:val="en-US"/>
        </w:rPr>
      </w:pPr>
      <w:hyperlink w:anchor="_Toc426703409" w:history="1">
        <w:r w:rsidRPr="00B5522C">
          <w:rPr>
            <w:rStyle w:val="Hypertextovodkaz"/>
            <w:noProof/>
          </w:rPr>
          <w:t>A.4</w:t>
        </w:r>
        <w:r>
          <w:rPr>
            <w:rFonts w:asciiTheme="minorHAnsi" w:eastAsiaTheme="minorEastAsia" w:hAnsiTheme="minorHAnsi" w:cstheme="minorBidi"/>
            <w:noProof/>
            <w:sz w:val="22"/>
            <w:lang w:val="en-US"/>
          </w:rPr>
          <w:tab/>
        </w:r>
        <w:r w:rsidRPr="00B5522C">
          <w:rPr>
            <w:rStyle w:val="Hypertextovodkaz"/>
            <w:noProof/>
          </w:rPr>
          <w:t>Disscusion</w:t>
        </w:r>
        <w:r>
          <w:rPr>
            <w:noProof/>
            <w:webHidden/>
          </w:rPr>
          <w:tab/>
        </w:r>
        <w:r>
          <w:rPr>
            <w:noProof/>
            <w:webHidden/>
          </w:rPr>
          <w:fldChar w:fldCharType="begin"/>
        </w:r>
        <w:r>
          <w:rPr>
            <w:noProof/>
            <w:webHidden/>
          </w:rPr>
          <w:instrText xml:space="preserve"> PAGEREF _Toc426703409 \h </w:instrText>
        </w:r>
        <w:r>
          <w:rPr>
            <w:noProof/>
            <w:webHidden/>
          </w:rPr>
        </w:r>
        <w:r>
          <w:rPr>
            <w:noProof/>
            <w:webHidden/>
          </w:rPr>
          <w:fldChar w:fldCharType="separate"/>
        </w:r>
        <w:r>
          <w:rPr>
            <w:noProof/>
            <w:webHidden/>
          </w:rPr>
          <w:t>20</w:t>
        </w:r>
        <w:r>
          <w:rPr>
            <w:noProof/>
            <w:webHidden/>
          </w:rPr>
          <w:fldChar w:fldCharType="end"/>
        </w:r>
      </w:hyperlink>
    </w:p>
    <w:p w14:paraId="5AD071D0" w14:textId="77777777" w:rsidR="003E3B66" w:rsidRDefault="003E3B66">
      <w:pPr>
        <w:pStyle w:val="Obsah2"/>
        <w:tabs>
          <w:tab w:val="left" w:pos="1540"/>
          <w:tab w:val="right" w:leader="dot" w:pos="9396"/>
        </w:tabs>
        <w:rPr>
          <w:rFonts w:asciiTheme="minorHAnsi" w:eastAsiaTheme="minorEastAsia" w:hAnsiTheme="minorHAnsi" w:cstheme="minorBidi"/>
          <w:noProof/>
          <w:sz w:val="22"/>
          <w:lang w:val="en-US"/>
        </w:rPr>
      </w:pPr>
      <w:hyperlink w:anchor="_Toc426703410" w:history="1">
        <w:r w:rsidRPr="00B5522C">
          <w:rPr>
            <w:rStyle w:val="Hypertextovodkaz"/>
            <w:noProof/>
          </w:rPr>
          <w:t>A.5</w:t>
        </w:r>
        <w:r>
          <w:rPr>
            <w:rFonts w:asciiTheme="minorHAnsi" w:eastAsiaTheme="minorEastAsia" w:hAnsiTheme="minorHAnsi" w:cstheme="minorBidi"/>
            <w:noProof/>
            <w:sz w:val="22"/>
            <w:lang w:val="en-US"/>
          </w:rPr>
          <w:tab/>
        </w:r>
        <w:r w:rsidRPr="00B5522C">
          <w:rPr>
            <w:rStyle w:val="Hypertextovodkaz"/>
            <w:noProof/>
          </w:rPr>
          <w:t>References</w:t>
        </w:r>
        <w:r>
          <w:rPr>
            <w:noProof/>
            <w:webHidden/>
          </w:rPr>
          <w:tab/>
        </w:r>
        <w:r>
          <w:rPr>
            <w:noProof/>
            <w:webHidden/>
          </w:rPr>
          <w:fldChar w:fldCharType="begin"/>
        </w:r>
        <w:r>
          <w:rPr>
            <w:noProof/>
            <w:webHidden/>
          </w:rPr>
          <w:instrText xml:space="preserve"> PAGEREF _Toc426703410 \h </w:instrText>
        </w:r>
        <w:r>
          <w:rPr>
            <w:noProof/>
            <w:webHidden/>
          </w:rPr>
        </w:r>
        <w:r>
          <w:rPr>
            <w:noProof/>
            <w:webHidden/>
          </w:rPr>
          <w:fldChar w:fldCharType="separate"/>
        </w:r>
        <w:r>
          <w:rPr>
            <w:noProof/>
            <w:webHidden/>
          </w:rPr>
          <w:t>24</w:t>
        </w:r>
        <w:r>
          <w:rPr>
            <w:noProof/>
            <w:webHidden/>
          </w:rPr>
          <w:fldChar w:fldCharType="end"/>
        </w:r>
      </w:hyperlink>
    </w:p>
    <w:p w14:paraId="09AB133B" w14:textId="77777777" w:rsidR="003E3B66" w:rsidRDefault="003E3B66">
      <w:pPr>
        <w:pStyle w:val="Obsah1"/>
        <w:tabs>
          <w:tab w:val="right" w:leader="dot" w:pos="9396"/>
        </w:tabs>
        <w:rPr>
          <w:rFonts w:asciiTheme="minorHAnsi" w:eastAsiaTheme="minorEastAsia" w:hAnsiTheme="minorHAnsi" w:cstheme="minorBidi"/>
          <w:noProof/>
          <w:sz w:val="22"/>
        </w:rPr>
      </w:pPr>
      <w:hyperlink w:anchor="_Toc426703411" w:history="1">
        <w:r w:rsidRPr="00B5522C">
          <w:rPr>
            <w:rStyle w:val="Hypertextovodkaz"/>
            <w:noProof/>
          </w:rPr>
          <w:t>B</w:t>
        </w:r>
        <w:r>
          <w:rPr>
            <w:noProof/>
            <w:webHidden/>
          </w:rPr>
          <w:tab/>
        </w:r>
        <w:r>
          <w:rPr>
            <w:noProof/>
            <w:webHidden/>
          </w:rPr>
          <w:fldChar w:fldCharType="begin"/>
        </w:r>
        <w:r>
          <w:rPr>
            <w:noProof/>
            <w:webHidden/>
          </w:rPr>
          <w:instrText xml:space="preserve"> PAGEREF _Toc426703411 \h </w:instrText>
        </w:r>
        <w:r>
          <w:rPr>
            <w:noProof/>
            <w:webHidden/>
          </w:rPr>
        </w:r>
        <w:r>
          <w:rPr>
            <w:noProof/>
            <w:webHidden/>
          </w:rPr>
          <w:fldChar w:fldCharType="separate"/>
        </w:r>
        <w:r>
          <w:rPr>
            <w:noProof/>
            <w:webHidden/>
          </w:rPr>
          <w:t>33</w:t>
        </w:r>
        <w:r>
          <w:rPr>
            <w:noProof/>
            <w:webHidden/>
          </w:rPr>
          <w:fldChar w:fldCharType="end"/>
        </w:r>
      </w:hyperlink>
    </w:p>
    <w:p w14:paraId="030D69AC" w14:textId="77777777" w:rsidR="003E3B66" w:rsidRDefault="003E3B66">
      <w:pPr>
        <w:pStyle w:val="Obsah1"/>
        <w:tabs>
          <w:tab w:val="right" w:leader="dot" w:pos="9396"/>
        </w:tabs>
        <w:rPr>
          <w:rFonts w:asciiTheme="minorHAnsi" w:eastAsiaTheme="minorEastAsia" w:hAnsiTheme="minorHAnsi" w:cstheme="minorBidi"/>
          <w:noProof/>
          <w:sz w:val="22"/>
        </w:rPr>
      </w:pPr>
      <w:hyperlink w:anchor="_Toc426703412" w:history="1">
        <w:r w:rsidRPr="00B5522C">
          <w:rPr>
            <w:rStyle w:val="Hypertextovodkaz"/>
            <w:noProof/>
          </w:rPr>
          <w:t>C</w:t>
        </w:r>
        <w:r>
          <w:rPr>
            <w:noProof/>
            <w:webHidden/>
          </w:rPr>
          <w:tab/>
        </w:r>
        <w:r>
          <w:rPr>
            <w:noProof/>
            <w:webHidden/>
          </w:rPr>
          <w:fldChar w:fldCharType="begin"/>
        </w:r>
        <w:r>
          <w:rPr>
            <w:noProof/>
            <w:webHidden/>
          </w:rPr>
          <w:instrText xml:space="preserve"> PAGEREF _Toc426703412 \h </w:instrText>
        </w:r>
        <w:r>
          <w:rPr>
            <w:noProof/>
            <w:webHidden/>
          </w:rPr>
        </w:r>
        <w:r>
          <w:rPr>
            <w:noProof/>
            <w:webHidden/>
          </w:rPr>
          <w:fldChar w:fldCharType="separate"/>
        </w:r>
        <w:r>
          <w:rPr>
            <w:noProof/>
            <w:webHidden/>
          </w:rPr>
          <w:t>34</w:t>
        </w:r>
        <w:r>
          <w:rPr>
            <w:noProof/>
            <w:webHidden/>
          </w:rPr>
          <w:fldChar w:fldCharType="end"/>
        </w:r>
      </w:hyperlink>
    </w:p>
    <w:p w14:paraId="349B978B" w14:textId="77777777" w:rsidR="003E3B66" w:rsidRDefault="003E3B66">
      <w:pPr>
        <w:pStyle w:val="Obsah1"/>
        <w:tabs>
          <w:tab w:val="left" w:pos="1100"/>
          <w:tab w:val="right" w:leader="dot" w:pos="9396"/>
        </w:tabs>
        <w:rPr>
          <w:rFonts w:asciiTheme="minorHAnsi" w:eastAsiaTheme="minorEastAsia" w:hAnsiTheme="minorHAnsi" w:cstheme="minorBidi"/>
          <w:noProof/>
          <w:sz w:val="22"/>
        </w:rPr>
      </w:pPr>
      <w:hyperlink w:anchor="_Toc426703413" w:history="1">
        <w:r w:rsidRPr="00B5522C">
          <w:rPr>
            <w:rStyle w:val="Hypertextovodkaz"/>
            <w:noProof/>
          </w:rPr>
          <w:t>D</w:t>
        </w:r>
        <w:r>
          <w:rPr>
            <w:rFonts w:asciiTheme="minorHAnsi" w:eastAsiaTheme="minorEastAsia" w:hAnsiTheme="minorHAnsi" w:cstheme="minorBidi"/>
            <w:noProof/>
            <w:sz w:val="22"/>
          </w:rPr>
          <w:tab/>
        </w:r>
        <w:r w:rsidRPr="00B5522C">
          <w:rPr>
            <w:rStyle w:val="Hypertextovodkaz"/>
            <w:noProof/>
          </w:rPr>
          <w:t>Distribution of open landscape carrion beetles (Coleoptera: Silphidae) in selected lowlands of the Czech Republic</w:t>
        </w:r>
        <w:r>
          <w:rPr>
            <w:noProof/>
            <w:webHidden/>
          </w:rPr>
          <w:tab/>
        </w:r>
        <w:r>
          <w:rPr>
            <w:noProof/>
            <w:webHidden/>
          </w:rPr>
          <w:fldChar w:fldCharType="begin"/>
        </w:r>
        <w:r>
          <w:rPr>
            <w:noProof/>
            <w:webHidden/>
          </w:rPr>
          <w:instrText xml:space="preserve"> PAGEREF _Toc426703413 \h </w:instrText>
        </w:r>
        <w:r>
          <w:rPr>
            <w:noProof/>
            <w:webHidden/>
          </w:rPr>
        </w:r>
        <w:r>
          <w:rPr>
            <w:noProof/>
            <w:webHidden/>
          </w:rPr>
          <w:fldChar w:fldCharType="separate"/>
        </w:r>
        <w:r>
          <w:rPr>
            <w:noProof/>
            <w:webHidden/>
          </w:rPr>
          <w:t>35</w:t>
        </w:r>
        <w:r>
          <w:rPr>
            <w:noProof/>
            <w:webHidden/>
          </w:rPr>
          <w:fldChar w:fldCharType="end"/>
        </w:r>
      </w:hyperlink>
    </w:p>
    <w:p w14:paraId="501181D8" w14:textId="77777777" w:rsidR="003E3B66" w:rsidRDefault="003E3B66">
      <w:pPr>
        <w:pStyle w:val="Obsah2"/>
        <w:tabs>
          <w:tab w:val="left" w:pos="1540"/>
          <w:tab w:val="right" w:leader="dot" w:pos="9396"/>
        </w:tabs>
        <w:rPr>
          <w:rFonts w:asciiTheme="minorHAnsi" w:eastAsiaTheme="minorEastAsia" w:hAnsiTheme="minorHAnsi" w:cstheme="minorBidi"/>
          <w:noProof/>
          <w:sz w:val="22"/>
          <w:lang w:val="en-US"/>
        </w:rPr>
      </w:pPr>
      <w:hyperlink w:anchor="_Toc426703414" w:history="1">
        <w:r w:rsidRPr="00B5522C">
          <w:rPr>
            <w:rStyle w:val="Hypertextovodkaz"/>
            <w:noProof/>
          </w:rPr>
          <w:t>D.1</w:t>
        </w:r>
        <w:r>
          <w:rPr>
            <w:rFonts w:asciiTheme="minorHAnsi" w:eastAsiaTheme="minorEastAsia" w:hAnsiTheme="minorHAnsi" w:cstheme="minorBidi"/>
            <w:noProof/>
            <w:sz w:val="22"/>
            <w:lang w:val="en-US"/>
          </w:rPr>
          <w:tab/>
        </w:r>
        <w:r w:rsidRPr="00B5522C">
          <w:rPr>
            <w:rStyle w:val="Hypertextovodkaz"/>
            <w:noProof/>
          </w:rPr>
          <w:t>Úvod</w:t>
        </w:r>
        <w:r>
          <w:rPr>
            <w:noProof/>
            <w:webHidden/>
          </w:rPr>
          <w:tab/>
        </w:r>
        <w:r>
          <w:rPr>
            <w:noProof/>
            <w:webHidden/>
          </w:rPr>
          <w:fldChar w:fldCharType="begin"/>
        </w:r>
        <w:r>
          <w:rPr>
            <w:noProof/>
            <w:webHidden/>
          </w:rPr>
          <w:instrText xml:space="preserve"> PAGEREF _Toc426703414 \h </w:instrText>
        </w:r>
        <w:r>
          <w:rPr>
            <w:noProof/>
            <w:webHidden/>
          </w:rPr>
        </w:r>
        <w:r>
          <w:rPr>
            <w:noProof/>
            <w:webHidden/>
          </w:rPr>
          <w:fldChar w:fldCharType="separate"/>
        </w:r>
        <w:r>
          <w:rPr>
            <w:noProof/>
            <w:webHidden/>
          </w:rPr>
          <w:t>35</w:t>
        </w:r>
        <w:r>
          <w:rPr>
            <w:noProof/>
            <w:webHidden/>
          </w:rPr>
          <w:fldChar w:fldCharType="end"/>
        </w:r>
      </w:hyperlink>
    </w:p>
    <w:p w14:paraId="4AAF1DD9" w14:textId="77777777" w:rsidR="003E3B66" w:rsidRDefault="003E3B66">
      <w:pPr>
        <w:pStyle w:val="Obsah2"/>
        <w:tabs>
          <w:tab w:val="left" w:pos="1540"/>
          <w:tab w:val="right" w:leader="dot" w:pos="9396"/>
        </w:tabs>
        <w:rPr>
          <w:rFonts w:asciiTheme="minorHAnsi" w:eastAsiaTheme="minorEastAsia" w:hAnsiTheme="minorHAnsi" w:cstheme="minorBidi"/>
          <w:noProof/>
          <w:sz w:val="22"/>
          <w:lang w:val="en-US"/>
        </w:rPr>
      </w:pPr>
      <w:hyperlink w:anchor="_Toc426703415" w:history="1">
        <w:r w:rsidRPr="00B5522C">
          <w:rPr>
            <w:rStyle w:val="Hypertextovodkaz"/>
            <w:noProof/>
          </w:rPr>
          <w:t>D.2</w:t>
        </w:r>
        <w:r>
          <w:rPr>
            <w:rFonts w:asciiTheme="minorHAnsi" w:eastAsiaTheme="minorEastAsia" w:hAnsiTheme="minorHAnsi" w:cstheme="minorBidi"/>
            <w:noProof/>
            <w:sz w:val="22"/>
            <w:lang w:val="en-US"/>
          </w:rPr>
          <w:tab/>
        </w:r>
        <w:r w:rsidRPr="00B5522C">
          <w:rPr>
            <w:rStyle w:val="Hypertextovodkaz"/>
            <w:noProof/>
          </w:rPr>
          <w:t>Materiál a metodika</w:t>
        </w:r>
        <w:r>
          <w:rPr>
            <w:noProof/>
            <w:webHidden/>
          </w:rPr>
          <w:tab/>
        </w:r>
        <w:r>
          <w:rPr>
            <w:noProof/>
            <w:webHidden/>
          </w:rPr>
          <w:fldChar w:fldCharType="begin"/>
        </w:r>
        <w:r>
          <w:rPr>
            <w:noProof/>
            <w:webHidden/>
          </w:rPr>
          <w:instrText xml:space="preserve"> PAGEREF _Toc426703415 \h </w:instrText>
        </w:r>
        <w:r>
          <w:rPr>
            <w:noProof/>
            <w:webHidden/>
          </w:rPr>
        </w:r>
        <w:r>
          <w:rPr>
            <w:noProof/>
            <w:webHidden/>
          </w:rPr>
          <w:fldChar w:fldCharType="separate"/>
        </w:r>
        <w:r>
          <w:rPr>
            <w:noProof/>
            <w:webHidden/>
          </w:rPr>
          <w:t>37</w:t>
        </w:r>
        <w:r>
          <w:rPr>
            <w:noProof/>
            <w:webHidden/>
          </w:rPr>
          <w:fldChar w:fldCharType="end"/>
        </w:r>
      </w:hyperlink>
    </w:p>
    <w:p w14:paraId="3B18FAA1" w14:textId="77777777" w:rsidR="003E3B66" w:rsidRDefault="003E3B66">
      <w:pPr>
        <w:pStyle w:val="Obsah3"/>
        <w:tabs>
          <w:tab w:val="right" w:leader="dot" w:pos="9396"/>
        </w:tabs>
        <w:rPr>
          <w:rFonts w:asciiTheme="minorHAnsi" w:eastAsiaTheme="minorEastAsia" w:hAnsiTheme="minorHAnsi" w:cstheme="minorBidi"/>
          <w:noProof/>
          <w:sz w:val="22"/>
        </w:rPr>
      </w:pPr>
      <w:hyperlink w:anchor="_Toc426703416" w:history="1">
        <w:r w:rsidRPr="00B5522C">
          <w:rPr>
            <w:rStyle w:val="Hypertextovodkaz"/>
            <w:noProof/>
          </w:rPr>
          <w:t>D.2.1 Termíny expozice zemních pastí</w:t>
        </w:r>
        <w:r>
          <w:rPr>
            <w:noProof/>
            <w:webHidden/>
          </w:rPr>
          <w:tab/>
        </w:r>
        <w:r>
          <w:rPr>
            <w:noProof/>
            <w:webHidden/>
          </w:rPr>
          <w:fldChar w:fldCharType="begin"/>
        </w:r>
        <w:r>
          <w:rPr>
            <w:noProof/>
            <w:webHidden/>
          </w:rPr>
          <w:instrText xml:space="preserve"> PAGEREF _Toc426703416 \h </w:instrText>
        </w:r>
        <w:r>
          <w:rPr>
            <w:noProof/>
            <w:webHidden/>
          </w:rPr>
        </w:r>
        <w:r>
          <w:rPr>
            <w:noProof/>
            <w:webHidden/>
          </w:rPr>
          <w:fldChar w:fldCharType="separate"/>
        </w:r>
        <w:r>
          <w:rPr>
            <w:noProof/>
            <w:webHidden/>
          </w:rPr>
          <w:t>37</w:t>
        </w:r>
        <w:r>
          <w:rPr>
            <w:noProof/>
            <w:webHidden/>
          </w:rPr>
          <w:fldChar w:fldCharType="end"/>
        </w:r>
      </w:hyperlink>
    </w:p>
    <w:p w14:paraId="4853C270" w14:textId="77777777" w:rsidR="003E3B66" w:rsidRDefault="003E3B66">
      <w:pPr>
        <w:pStyle w:val="Obsah3"/>
        <w:tabs>
          <w:tab w:val="right" w:leader="dot" w:pos="9396"/>
        </w:tabs>
        <w:rPr>
          <w:rFonts w:asciiTheme="minorHAnsi" w:eastAsiaTheme="minorEastAsia" w:hAnsiTheme="minorHAnsi" w:cstheme="minorBidi"/>
          <w:noProof/>
          <w:sz w:val="22"/>
        </w:rPr>
      </w:pPr>
      <w:hyperlink w:anchor="_Toc426703417" w:history="1">
        <w:r w:rsidRPr="00B5522C">
          <w:rPr>
            <w:rStyle w:val="Hypertextovodkaz"/>
            <w:noProof/>
          </w:rPr>
          <w:t>D.2.2 Popis lokalit</w:t>
        </w:r>
        <w:r>
          <w:rPr>
            <w:noProof/>
            <w:webHidden/>
          </w:rPr>
          <w:tab/>
        </w:r>
        <w:r>
          <w:rPr>
            <w:noProof/>
            <w:webHidden/>
          </w:rPr>
          <w:fldChar w:fldCharType="begin"/>
        </w:r>
        <w:r>
          <w:rPr>
            <w:noProof/>
            <w:webHidden/>
          </w:rPr>
          <w:instrText xml:space="preserve"> PAGEREF _Toc426703417 \h </w:instrText>
        </w:r>
        <w:r>
          <w:rPr>
            <w:noProof/>
            <w:webHidden/>
          </w:rPr>
        </w:r>
        <w:r>
          <w:rPr>
            <w:noProof/>
            <w:webHidden/>
          </w:rPr>
          <w:fldChar w:fldCharType="separate"/>
        </w:r>
        <w:r>
          <w:rPr>
            <w:noProof/>
            <w:webHidden/>
          </w:rPr>
          <w:t>38</w:t>
        </w:r>
        <w:r>
          <w:rPr>
            <w:noProof/>
            <w:webHidden/>
          </w:rPr>
          <w:fldChar w:fldCharType="end"/>
        </w:r>
      </w:hyperlink>
    </w:p>
    <w:p w14:paraId="50571542" w14:textId="77777777" w:rsidR="003E3B66" w:rsidRDefault="003E3B66">
      <w:pPr>
        <w:pStyle w:val="Obsah2"/>
        <w:tabs>
          <w:tab w:val="left" w:pos="1540"/>
          <w:tab w:val="right" w:leader="dot" w:pos="9396"/>
        </w:tabs>
        <w:rPr>
          <w:rFonts w:asciiTheme="minorHAnsi" w:eastAsiaTheme="minorEastAsia" w:hAnsiTheme="minorHAnsi" w:cstheme="minorBidi"/>
          <w:noProof/>
          <w:sz w:val="22"/>
          <w:lang w:val="en-US"/>
        </w:rPr>
      </w:pPr>
      <w:hyperlink w:anchor="_Toc426703418" w:history="1">
        <w:r w:rsidRPr="00B5522C">
          <w:rPr>
            <w:rStyle w:val="Hypertextovodkaz"/>
            <w:noProof/>
          </w:rPr>
          <w:t>D.3</w:t>
        </w:r>
        <w:r>
          <w:rPr>
            <w:rFonts w:asciiTheme="minorHAnsi" w:eastAsiaTheme="minorEastAsia" w:hAnsiTheme="minorHAnsi" w:cstheme="minorBidi"/>
            <w:noProof/>
            <w:sz w:val="22"/>
            <w:lang w:val="en-US"/>
          </w:rPr>
          <w:tab/>
        </w:r>
        <w:r w:rsidRPr="00B5522C">
          <w:rPr>
            <w:rStyle w:val="Hypertextovodkaz"/>
            <w:noProof/>
          </w:rPr>
          <w:t>Výsledky</w:t>
        </w:r>
        <w:r>
          <w:rPr>
            <w:noProof/>
            <w:webHidden/>
          </w:rPr>
          <w:tab/>
        </w:r>
        <w:r>
          <w:rPr>
            <w:noProof/>
            <w:webHidden/>
          </w:rPr>
          <w:fldChar w:fldCharType="begin"/>
        </w:r>
        <w:r>
          <w:rPr>
            <w:noProof/>
            <w:webHidden/>
          </w:rPr>
          <w:instrText xml:space="preserve"> PAGEREF _Toc426703418 \h </w:instrText>
        </w:r>
        <w:r>
          <w:rPr>
            <w:noProof/>
            <w:webHidden/>
          </w:rPr>
        </w:r>
        <w:r>
          <w:rPr>
            <w:noProof/>
            <w:webHidden/>
          </w:rPr>
          <w:fldChar w:fldCharType="separate"/>
        </w:r>
        <w:r>
          <w:rPr>
            <w:noProof/>
            <w:webHidden/>
          </w:rPr>
          <w:t>40</w:t>
        </w:r>
        <w:r>
          <w:rPr>
            <w:noProof/>
            <w:webHidden/>
          </w:rPr>
          <w:fldChar w:fldCharType="end"/>
        </w:r>
      </w:hyperlink>
    </w:p>
    <w:p w14:paraId="37D76543" w14:textId="77777777" w:rsidR="003E3B66" w:rsidRDefault="003E3B66">
      <w:pPr>
        <w:pStyle w:val="Obsah3"/>
        <w:tabs>
          <w:tab w:val="right" w:leader="dot" w:pos="9396"/>
        </w:tabs>
        <w:rPr>
          <w:rFonts w:asciiTheme="minorHAnsi" w:eastAsiaTheme="minorEastAsia" w:hAnsiTheme="minorHAnsi" w:cstheme="minorBidi"/>
          <w:noProof/>
          <w:sz w:val="22"/>
        </w:rPr>
      </w:pPr>
      <w:hyperlink w:anchor="_Toc426703419" w:history="1">
        <w:r w:rsidRPr="00B5522C">
          <w:rPr>
            <w:rStyle w:val="Hypertextovodkaz"/>
            <w:noProof/>
          </w:rPr>
          <w:t>D.3.1 Seznam nálezů a komentáře k jednotlivým druhům</w:t>
        </w:r>
        <w:r>
          <w:rPr>
            <w:noProof/>
            <w:webHidden/>
          </w:rPr>
          <w:tab/>
        </w:r>
        <w:r>
          <w:rPr>
            <w:noProof/>
            <w:webHidden/>
          </w:rPr>
          <w:fldChar w:fldCharType="begin"/>
        </w:r>
        <w:r>
          <w:rPr>
            <w:noProof/>
            <w:webHidden/>
          </w:rPr>
          <w:instrText xml:space="preserve"> PAGEREF _Toc426703419 \h </w:instrText>
        </w:r>
        <w:r>
          <w:rPr>
            <w:noProof/>
            <w:webHidden/>
          </w:rPr>
        </w:r>
        <w:r>
          <w:rPr>
            <w:noProof/>
            <w:webHidden/>
          </w:rPr>
          <w:fldChar w:fldCharType="separate"/>
        </w:r>
        <w:r>
          <w:rPr>
            <w:noProof/>
            <w:webHidden/>
          </w:rPr>
          <w:t>41</w:t>
        </w:r>
        <w:r>
          <w:rPr>
            <w:noProof/>
            <w:webHidden/>
          </w:rPr>
          <w:fldChar w:fldCharType="end"/>
        </w:r>
      </w:hyperlink>
    </w:p>
    <w:p w14:paraId="5D547E79" w14:textId="77777777" w:rsidR="003E3B66" w:rsidRDefault="003E3B66">
      <w:pPr>
        <w:pStyle w:val="Obsah2"/>
        <w:tabs>
          <w:tab w:val="left" w:pos="1540"/>
          <w:tab w:val="right" w:leader="dot" w:pos="9396"/>
        </w:tabs>
        <w:rPr>
          <w:rFonts w:asciiTheme="minorHAnsi" w:eastAsiaTheme="minorEastAsia" w:hAnsiTheme="minorHAnsi" w:cstheme="minorBidi"/>
          <w:noProof/>
          <w:sz w:val="22"/>
          <w:lang w:val="en-US"/>
        </w:rPr>
      </w:pPr>
      <w:hyperlink w:anchor="_Toc426703420" w:history="1">
        <w:r w:rsidRPr="00B5522C">
          <w:rPr>
            <w:rStyle w:val="Hypertextovodkaz"/>
            <w:noProof/>
          </w:rPr>
          <w:t>D.4</w:t>
        </w:r>
        <w:r>
          <w:rPr>
            <w:rFonts w:asciiTheme="minorHAnsi" w:eastAsiaTheme="minorEastAsia" w:hAnsiTheme="minorHAnsi" w:cstheme="minorBidi"/>
            <w:noProof/>
            <w:sz w:val="22"/>
            <w:lang w:val="en-US"/>
          </w:rPr>
          <w:tab/>
        </w:r>
        <w:r w:rsidRPr="00B5522C">
          <w:rPr>
            <w:rStyle w:val="Hypertextovodkaz"/>
            <w:noProof/>
          </w:rPr>
          <w:t>Diskuse</w:t>
        </w:r>
        <w:r>
          <w:rPr>
            <w:noProof/>
            <w:webHidden/>
          </w:rPr>
          <w:tab/>
        </w:r>
        <w:r>
          <w:rPr>
            <w:noProof/>
            <w:webHidden/>
          </w:rPr>
          <w:fldChar w:fldCharType="begin"/>
        </w:r>
        <w:r>
          <w:rPr>
            <w:noProof/>
            <w:webHidden/>
          </w:rPr>
          <w:instrText xml:space="preserve"> PAGEREF _Toc426703420 \h </w:instrText>
        </w:r>
        <w:r>
          <w:rPr>
            <w:noProof/>
            <w:webHidden/>
          </w:rPr>
        </w:r>
        <w:r>
          <w:rPr>
            <w:noProof/>
            <w:webHidden/>
          </w:rPr>
          <w:fldChar w:fldCharType="separate"/>
        </w:r>
        <w:r>
          <w:rPr>
            <w:noProof/>
            <w:webHidden/>
          </w:rPr>
          <w:t>54</w:t>
        </w:r>
        <w:r>
          <w:rPr>
            <w:noProof/>
            <w:webHidden/>
          </w:rPr>
          <w:fldChar w:fldCharType="end"/>
        </w:r>
      </w:hyperlink>
    </w:p>
    <w:p w14:paraId="0D84DE92" w14:textId="77777777" w:rsidR="003E3B66" w:rsidRDefault="003E3B66">
      <w:pPr>
        <w:pStyle w:val="Obsah2"/>
        <w:tabs>
          <w:tab w:val="left" w:pos="1540"/>
          <w:tab w:val="right" w:leader="dot" w:pos="9396"/>
        </w:tabs>
        <w:rPr>
          <w:rFonts w:asciiTheme="minorHAnsi" w:eastAsiaTheme="minorEastAsia" w:hAnsiTheme="minorHAnsi" w:cstheme="minorBidi"/>
          <w:noProof/>
          <w:sz w:val="22"/>
          <w:lang w:val="en-US"/>
        </w:rPr>
      </w:pPr>
      <w:hyperlink w:anchor="_Toc426703421" w:history="1">
        <w:r w:rsidRPr="00B5522C">
          <w:rPr>
            <w:rStyle w:val="Hypertextovodkaz"/>
            <w:noProof/>
          </w:rPr>
          <w:t>D.5</w:t>
        </w:r>
        <w:r>
          <w:rPr>
            <w:rFonts w:asciiTheme="minorHAnsi" w:eastAsiaTheme="minorEastAsia" w:hAnsiTheme="minorHAnsi" w:cstheme="minorBidi"/>
            <w:noProof/>
            <w:sz w:val="22"/>
            <w:lang w:val="en-US"/>
          </w:rPr>
          <w:tab/>
        </w:r>
        <w:r w:rsidRPr="00B5522C">
          <w:rPr>
            <w:rStyle w:val="Hypertextovodkaz"/>
            <w:noProof/>
          </w:rPr>
          <w:t>Použitá literatura</w:t>
        </w:r>
        <w:r>
          <w:rPr>
            <w:noProof/>
            <w:webHidden/>
          </w:rPr>
          <w:tab/>
        </w:r>
        <w:r>
          <w:rPr>
            <w:noProof/>
            <w:webHidden/>
          </w:rPr>
          <w:fldChar w:fldCharType="begin"/>
        </w:r>
        <w:r>
          <w:rPr>
            <w:noProof/>
            <w:webHidden/>
          </w:rPr>
          <w:instrText xml:space="preserve"> PAGEREF _Toc426703421 \h </w:instrText>
        </w:r>
        <w:r>
          <w:rPr>
            <w:noProof/>
            <w:webHidden/>
          </w:rPr>
        </w:r>
        <w:r>
          <w:rPr>
            <w:noProof/>
            <w:webHidden/>
          </w:rPr>
          <w:fldChar w:fldCharType="separate"/>
        </w:r>
        <w:r>
          <w:rPr>
            <w:noProof/>
            <w:webHidden/>
          </w:rPr>
          <w:t>55</w:t>
        </w:r>
        <w:r>
          <w:rPr>
            <w:noProof/>
            <w:webHidden/>
          </w:rPr>
          <w:fldChar w:fldCharType="end"/>
        </w:r>
      </w:hyperlink>
    </w:p>
    <w:p w14:paraId="3D5B4F1F" w14:textId="77777777" w:rsidR="003E3B66" w:rsidRDefault="003E3B66">
      <w:pPr>
        <w:pStyle w:val="Obsah2"/>
        <w:tabs>
          <w:tab w:val="left" w:pos="1540"/>
          <w:tab w:val="right" w:leader="dot" w:pos="9396"/>
        </w:tabs>
        <w:rPr>
          <w:rFonts w:asciiTheme="minorHAnsi" w:eastAsiaTheme="minorEastAsia" w:hAnsiTheme="minorHAnsi" w:cstheme="minorBidi"/>
          <w:noProof/>
          <w:sz w:val="22"/>
          <w:lang w:val="en-US"/>
        </w:rPr>
      </w:pPr>
      <w:hyperlink w:anchor="_Toc426703422" w:history="1">
        <w:r w:rsidRPr="00B5522C">
          <w:rPr>
            <w:rStyle w:val="Hypertextovodkaz"/>
            <w:noProof/>
            <w:lang w:eastAsia="ja-JP"/>
          </w:rPr>
          <w:t>D.6</w:t>
        </w:r>
        <w:r>
          <w:rPr>
            <w:rFonts w:asciiTheme="minorHAnsi" w:eastAsiaTheme="minorEastAsia" w:hAnsiTheme="minorHAnsi" w:cstheme="minorBidi"/>
            <w:noProof/>
            <w:sz w:val="22"/>
            <w:lang w:val="en-US"/>
          </w:rPr>
          <w:tab/>
        </w:r>
        <w:r w:rsidRPr="00B5522C">
          <w:rPr>
            <w:rStyle w:val="Hypertextovodkaz"/>
            <w:noProof/>
            <w:lang w:eastAsia="ja-JP"/>
          </w:rPr>
          <w:t>English summary</w:t>
        </w:r>
        <w:r>
          <w:rPr>
            <w:noProof/>
            <w:webHidden/>
          </w:rPr>
          <w:tab/>
        </w:r>
        <w:r>
          <w:rPr>
            <w:noProof/>
            <w:webHidden/>
          </w:rPr>
          <w:fldChar w:fldCharType="begin"/>
        </w:r>
        <w:r>
          <w:rPr>
            <w:noProof/>
            <w:webHidden/>
          </w:rPr>
          <w:instrText xml:space="preserve"> PAGEREF _Toc426703422 \h </w:instrText>
        </w:r>
        <w:r>
          <w:rPr>
            <w:noProof/>
            <w:webHidden/>
          </w:rPr>
        </w:r>
        <w:r>
          <w:rPr>
            <w:noProof/>
            <w:webHidden/>
          </w:rPr>
          <w:fldChar w:fldCharType="separate"/>
        </w:r>
        <w:r>
          <w:rPr>
            <w:noProof/>
            <w:webHidden/>
          </w:rPr>
          <w:t>60</w:t>
        </w:r>
        <w:r>
          <w:rPr>
            <w:noProof/>
            <w:webHidden/>
          </w:rPr>
          <w:fldChar w:fldCharType="end"/>
        </w:r>
      </w:hyperlink>
    </w:p>
    <w:p w14:paraId="72F7280F" w14:textId="77777777" w:rsidR="003E3B66" w:rsidRDefault="003E3B66">
      <w:pPr>
        <w:pStyle w:val="Obsah1"/>
        <w:tabs>
          <w:tab w:val="right" w:leader="dot" w:pos="9396"/>
        </w:tabs>
        <w:rPr>
          <w:rFonts w:asciiTheme="minorHAnsi" w:eastAsiaTheme="minorEastAsia" w:hAnsiTheme="minorHAnsi" w:cstheme="minorBidi"/>
          <w:noProof/>
          <w:sz w:val="22"/>
        </w:rPr>
      </w:pPr>
      <w:hyperlink w:anchor="_Toc426703423" w:history="1">
        <w:r w:rsidRPr="00B5522C">
          <w:rPr>
            <w:rStyle w:val="Hypertextovodkaz"/>
            <w:noProof/>
          </w:rPr>
          <w:t>Principal conclusions of the thesis</w:t>
        </w:r>
        <w:r>
          <w:rPr>
            <w:noProof/>
            <w:webHidden/>
          </w:rPr>
          <w:tab/>
        </w:r>
        <w:r>
          <w:rPr>
            <w:noProof/>
            <w:webHidden/>
          </w:rPr>
          <w:fldChar w:fldCharType="begin"/>
        </w:r>
        <w:r>
          <w:rPr>
            <w:noProof/>
            <w:webHidden/>
          </w:rPr>
          <w:instrText xml:space="preserve"> PAGEREF _Toc426703423 \h </w:instrText>
        </w:r>
        <w:r>
          <w:rPr>
            <w:noProof/>
            <w:webHidden/>
          </w:rPr>
        </w:r>
        <w:r>
          <w:rPr>
            <w:noProof/>
            <w:webHidden/>
          </w:rPr>
          <w:fldChar w:fldCharType="separate"/>
        </w:r>
        <w:r>
          <w:rPr>
            <w:noProof/>
            <w:webHidden/>
          </w:rPr>
          <w:t>64</w:t>
        </w:r>
        <w:r>
          <w:rPr>
            <w:noProof/>
            <w:webHidden/>
          </w:rPr>
          <w:fldChar w:fldCharType="end"/>
        </w:r>
      </w:hyperlink>
    </w:p>
    <w:p w14:paraId="0EC8B273" w14:textId="77777777" w:rsidR="003E3B66" w:rsidRDefault="003E3B66">
      <w:pPr>
        <w:pStyle w:val="Obsah1"/>
        <w:tabs>
          <w:tab w:val="right" w:leader="dot" w:pos="9396"/>
        </w:tabs>
        <w:rPr>
          <w:rFonts w:asciiTheme="minorHAnsi" w:eastAsiaTheme="minorEastAsia" w:hAnsiTheme="minorHAnsi" w:cstheme="minorBidi"/>
          <w:noProof/>
          <w:sz w:val="22"/>
        </w:rPr>
      </w:pPr>
      <w:hyperlink w:anchor="_Toc426703424" w:history="1">
        <w:r w:rsidRPr="00B5522C">
          <w:rPr>
            <w:rStyle w:val="Hypertextovodkaz"/>
            <w:noProof/>
          </w:rPr>
          <w:t>References</w:t>
        </w:r>
        <w:r>
          <w:rPr>
            <w:noProof/>
            <w:webHidden/>
          </w:rPr>
          <w:tab/>
        </w:r>
        <w:r>
          <w:rPr>
            <w:noProof/>
            <w:webHidden/>
          </w:rPr>
          <w:fldChar w:fldCharType="begin"/>
        </w:r>
        <w:r>
          <w:rPr>
            <w:noProof/>
            <w:webHidden/>
          </w:rPr>
          <w:instrText xml:space="preserve"> PAGEREF _Toc426703424 \h </w:instrText>
        </w:r>
        <w:r>
          <w:rPr>
            <w:noProof/>
            <w:webHidden/>
          </w:rPr>
        </w:r>
        <w:r>
          <w:rPr>
            <w:noProof/>
            <w:webHidden/>
          </w:rPr>
          <w:fldChar w:fldCharType="separate"/>
        </w:r>
        <w:r>
          <w:rPr>
            <w:noProof/>
            <w:webHidden/>
          </w:rPr>
          <w:t>65</w:t>
        </w:r>
        <w:r>
          <w:rPr>
            <w:noProof/>
            <w:webHidden/>
          </w:rPr>
          <w:fldChar w:fldCharType="end"/>
        </w:r>
      </w:hyperlink>
    </w:p>
    <w:p w14:paraId="4EACCA50" w14:textId="77777777" w:rsidR="00201100" w:rsidRPr="005340EE" w:rsidRDefault="00534D95">
      <w:r w:rsidRPr="005340EE">
        <w:fldChar w:fldCharType="end"/>
      </w:r>
    </w:p>
    <w:p w14:paraId="55DA487C" w14:textId="77777777" w:rsidR="008538C6" w:rsidRPr="005340EE" w:rsidRDefault="008538C6" w:rsidP="002625CC">
      <w:pPr>
        <w:pStyle w:val="Nadpis1"/>
        <w:numPr>
          <w:ilvl w:val="0"/>
          <w:numId w:val="4"/>
        </w:numPr>
        <w:sectPr w:rsidR="008538C6" w:rsidRPr="005340EE" w:rsidSect="00D51BE7">
          <w:headerReference w:type="default" r:id="rId11"/>
          <w:pgSz w:w="12240" w:h="15840"/>
          <w:pgMar w:top="1417" w:right="1417" w:bottom="1417" w:left="1417" w:header="708" w:footer="708" w:gutter="0"/>
          <w:cols w:space="708"/>
          <w:docGrid w:linePitch="360"/>
        </w:sectPr>
      </w:pPr>
    </w:p>
    <w:p w14:paraId="321BACB1" w14:textId="77777777" w:rsidR="006B68DC" w:rsidRPr="005340EE" w:rsidRDefault="006B68DC" w:rsidP="002625CC">
      <w:pPr>
        <w:pStyle w:val="Nadpis1"/>
        <w:numPr>
          <w:ilvl w:val="0"/>
          <w:numId w:val="4"/>
        </w:numPr>
      </w:pPr>
      <w:bookmarkStart w:id="3" w:name="_Toc426703399"/>
      <w:r w:rsidRPr="005340EE">
        <w:lastRenderedPageBreak/>
        <w:t>Introduction</w:t>
      </w:r>
      <w:bookmarkEnd w:id="3"/>
    </w:p>
    <w:p w14:paraId="6ABCCE80" w14:textId="474D81E4" w:rsidR="00517484" w:rsidRPr="005340EE" w:rsidRDefault="00D121CD" w:rsidP="00517484">
      <w:r w:rsidRPr="005340EE">
        <w:t>Understanding of ecological and evolutional strategies of necrophagous beetles is important for understanding of direct and indirect interactions on carrions</w:t>
      </w:r>
      <w:r w:rsidR="00507E20" w:rsidRPr="005340EE">
        <w:t xml:space="preserve"> </w:t>
      </w:r>
      <w:r w:rsidR="00507E20" w:rsidRPr="005340EE">
        <w:fldChar w:fldCharType="begin" w:fldLock="1"/>
      </w:r>
      <w:r w:rsidR="00B62DC6">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"id" : "ITEM-2",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"ITEM-2", "issued" : { "date-parts" : [ [ "2008" ] ] }, "page" : "1158-1169", "publisher" : "Springer", "title" : "Decomposer Insects.", "type" : "chapter" }, "uris" : [ "http://www.mendeley.com/documents/?uuid=f87830b8-2e83-4e2e-a976-e9e8b785e5ae" ] } ], "mendeley" : { "formattedCitation" : "(Begon &lt;i&gt;et al.&lt;/i&gt;, 2006; Galante &amp; Angeles, 2008)", "plainTextFormattedCitation" : "(Begon et al., 2006; Galante &amp; Angeles, 2008)", "previouslyFormattedCitation" : "(Begon &lt;i&gt;et al.&lt;/i&gt;, 2006; Galante &amp; Angeles, 2008)" }, "properties" : { "noteIndex" : 0 }, "schema" : "https://github.com/citation-style-language/schema/raw/master/csl-citation.json" }</w:instrText>
      </w:r>
      <w:r w:rsidR="00507E20" w:rsidRPr="005340EE">
        <w:fldChar w:fldCharType="separate"/>
      </w:r>
      <w:r w:rsidR="00507E20" w:rsidRPr="005340EE">
        <w:rPr>
          <w:noProof/>
        </w:rPr>
        <w:t xml:space="preserve">(Begon </w:t>
      </w:r>
      <w:r w:rsidR="00507E20" w:rsidRPr="005340EE">
        <w:rPr>
          <w:i/>
          <w:noProof/>
        </w:rPr>
        <w:t>et al.</w:t>
      </w:r>
      <w:r w:rsidR="00507E20" w:rsidRPr="005340EE">
        <w:rPr>
          <w:noProof/>
        </w:rPr>
        <w:t>, 2006; Galante &amp; Angeles, 2008)</w:t>
      </w:r>
      <w:r w:rsidR="00507E20" w:rsidRPr="005340EE">
        <w:fldChar w:fldCharType="end"/>
      </w:r>
      <w:r w:rsidRPr="005340EE">
        <w:t>. This knowledge could be</w:t>
      </w:r>
      <w:r w:rsidR="005340EE">
        <w:t xml:space="preserve"> </w:t>
      </w:r>
      <w:r w:rsidRPr="005340EE">
        <w:t>useful in answering questions in forensic entomology or nature protection</w:t>
      </w:r>
      <w:r w:rsidR="00F3543B" w:rsidRPr="005340EE">
        <w:t xml:space="preserve"> like for example</w:t>
      </w:r>
      <w:r w:rsidR="00A569CC" w:rsidRPr="005340EE">
        <w:t xml:space="preserve"> </w:t>
      </w:r>
      <w:r w:rsidR="00507E20" w:rsidRPr="005340EE">
        <w:fldChar w:fldCharType="begin" w:fldLock="1"/>
      </w:r>
      <w:r w:rsidR="00654050">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"id" : "ITEM-2",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"ITEM-2", "issue" : "1-3", "issued" : { "date-parts" : [ [ "2011" ] ] }, "page" : "91-95", "publisher" : "Elsevier Ireland Ltd", "title" : "Using DNA-barcoding to make the necrobiont beetle family Cholevidae accessible for forensic entomology", "type" : "article-journal", "volume" : "210" }, "uris" : [ "http://www.mendeley.com/documents/?uuid=85e451ca-0dbd-4c66-b190-19d2e0ba24c7" ] } ], "mendeley" : { "formattedCitation" : "(Midgley &lt;i&gt;et al.&lt;/i&gt;, 2010; Schilthuizen &lt;i&gt;et al.&lt;/i&gt;, 2011)", "plainTextFormattedCitation" : "(Midgley et al., 2010; Schilthuizen et al., 2011)", "previouslyFormattedCitation" : "(Midgley &lt;i&gt;et al.&lt;/i&gt;, 2010; Schilthuizen &lt;i&gt;et al.&lt;/i&gt;, 2011)" }, "properties" : { "noteIndex" : 0 }, "schema" : "https://github.com/citation-style-language/schema/raw/master/csl-citation.json" }</w:instrText>
      </w:r>
      <w:r w:rsidR="00507E20" w:rsidRPr="005340EE">
        <w:fldChar w:fldCharType="separate"/>
      </w:r>
      <w:r w:rsidR="00386002" w:rsidRPr="00386002">
        <w:rPr>
          <w:noProof/>
        </w:rPr>
        <w:t xml:space="preserve">(Midgley </w:t>
      </w:r>
      <w:r w:rsidR="00386002" w:rsidRPr="00386002">
        <w:rPr>
          <w:i/>
          <w:noProof/>
        </w:rPr>
        <w:t>et al.</w:t>
      </w:r>
      <w:r w:rsidR="00386002" w:rsidRPr="00386002">
        <w:rPr>
          <w:noProof/>
        </w:rPr>
        <w:t xml:space="preserve">, 2010; Schilthuizen </w:t>
      </w:r>
      <w:r w:rsidR="00386002" w:rsidRPr="00386002">
        <w:rPr>
          <w:i/>
          <w:noProof/>
        </w:rPr>
        <w:t>et al.</w:t>
      </w:r>
      <w:r w:rsidR="00386002" w:rsidRPr="00386002">
        <w:rPr>
          <w:noProof/>
        </w:rPr>
        <w:t>, 2011)</w:t>
      </w:r>
      <w:r w:rsidR="00507E20" w:rsidRPr="005340EE">
        <w:fldChar w:fldCharType="end"/>
      </w:r>
      <w:r w:rsidRPr="005340EE">
        <w:t xml:space="preserve">. </w:t>
      </w:r>
      <w:r w:rsidR="00F3543B" w:rsidRPr="005340EE">
        <w:t xml:space="preserve">It could help us understand which places are </w:t>
      </w:r>
      <w:r w:rsidR="004D6C69" w:rsidRPr="005340EE">
        <w:t>crucial for their survival</w:t>
      </w:r>
      <w:r w:rsidR="00F3543B" w:rsidRPr="005340EE">
        <w:t xml:space="preserve"> and need our protectin or how to estimate </w:t>
      </w:r>
      <w:r w:rsidR="004D6C69" w:rsidRPr="005340EE">
        <w:t xml:space="preserve">the </w:t>
      </w:r>
      <w:r w:rsidR="00F3543B" w:rsidRPr="005340EE">
        <w:t xml:space="preserve">time </w:t>
      </w:r>
      <w:r w:rsidR="004D6C69" w:rsidRPr="005340EE">
        <w:t xml:space="preserve">of </w:t>
      </w:r>
      <w:r w:rsidR="00F3543B" w:rsidRPr="005340EE">
        <w:t xml:space="preserve">death based on species composition on corps or </w:t>
      </w:r>
      <w:r w:rsidR="004D6C69" w:rsidRPr="005340EE">
        <w:t xml:space="preserve">presence of </w:t>
      </w:r>
      <w:r w:rsidR="00F3543B" w:rsidRPr="005340EE">
        <w:t xml:space="preserve">specific instars of </w:t>
      </w:r>
      <w:r w:rsidR="004D6C69" w:rsidRPr="005340EE">
        <w:t>those</w:t>
      </w:r>
      <w:r w:rsidR="00F3543B" w:rsidRPr="005340EE">
        <w:t xml:space="preserve"> beetles. </w:t>
      </w:r>
    </w:p>
    <w:p w14:paraId="684AFA49" w14:textId="77777777" w:rsidR="00F3543B" w:rsidRDefault="00F3543B" w:rsidP="00517484">
      <w:r w:rsidRPr="005340EE">
        <w:t xml:space="preserve">In this thesis I would like to bring two groups to your attention, namely Middle European species of family Silphidae and few selected species of subfamily Cholevinae. These two were our model groups and they were chosen because of seaming similarity hence they </w:t>
      </w:r>
      <w:r w:rsidR="009D5EEE" w:rsidRPr="005340EE">
        <w:t>have</w:t>
      </w:r>
      <w:r w:rsidRPr="005340EE">
        <w:t xml:space="preserve"> very </w:t>
      </w:r>
      <w:r w:rsidR="00CB332C" w:rsidRPr="005340EE">
        <w:t>different</w:t>
      </w:r>
      <w:r w:rsidR="009D5EEE" w:rsidRPr="005340EE">
        <w:t xml:space="preserve"> life strategies</w:t>
      </w:r>
      <w:r w:rsidRPr="005340EE">
        <w:t xml:space="preserve">. Silphidae are </w:t>
      </w:r>
      <w:r w:rsidR="00302F99" w:rsidRPr="005340EE">
        <w:t>group of rather large</w:t>
      </w:r>
      <w:r w:rsidRPr="005340EE">
        <w:t xml:space="preserve"> beetles</w:t>
      </w:r>
      <w:r w:rsidR="00302F99" w:rsidRPr="005340EE">
        <w:t xml:space="preserve">, which are </w:t>
      </w:r>
      <w:r w:rsidR="00CB332C" w:rsidRPr="005340EE">
        <w:t>occurring</w:t>
      </w:r>
      <w:r w:rsidR="00302F99" w:rsidRPr="005340EE">
        <w:t xml:space="preserve"> on carrions </w:t>
      </w:r>
    </w:p>
    <w:p w14:paraId="1F70B10B" w14:textId="77777777" w:rsidR="00E06F8A" w:rsidRDefault="000D50CB" w:rsidP="00517484">
      <w:r>
        <w:t>We identif</w:t>
      </w:r>
      <w:r w:rsidR="00E06F8A">
        <w:t>ied</w:t>
      </w:r>
      <w:r>
        <w:t xml:space="preserve"> several topics, which are </w:t>
      </w:r>
      <w:r w:rsidR="00240786">
        <w:t xml:space="preserve">not well covered by </w:t>
      </w:r>
      <w:r>
        <w:t>literature</w:t>
      </w:r>
      <w:r w:rsidR="00240786">
        <w:t xml:space="preserve"> and research</w:t>
      </w:r>
      <w:r w:rsidR="00E06F8A">
        <w:t xml:space="preserve"> and the deeper understanding of them would greatly benefit forensic entomology and other fields of research</w:t>
      </w:r>
      <w:r w:rsidR="00AF1439">
        <w:t xml:space="preserve"> like nature protection</w:t>
      </w:r>
      <w:r>
        <w:t xml:space="preserve">. </w:t>
      </w:r>
    </w:p>
    <w:p w14:paraId="4144A366" w14:textId="77777777" w:rsidR="000D50CB" w:rsidRDefault="00E06F8A" w:rsidP="00517484">
      <w:r>
        <w:t xml:space="preserve">Estimation of PMI is </w:t>
      </w:r>
      <w:r w:rsidR="00982BEB">
        <w:t xml:space="preserve">often </w:t>
      </w:r>
      <w:r>
        <w:t xml:space="preserve">based on </w:t>
      </w:r>
      <w:r w:rsidR="00982BEB">
        <w:t>calculation</w:t>
      </w:r>
      <w:r>
        <w:t xml:space="preserve"> of time from </w:t>
      </w:r>
      <w:r w:rsidR="00982BEB">
        <w:t>colonization</w:t>
      </w:r>
      <w:r>
        <w:t xml:space="preserve"> of cadaver </w:t>
      </w:r>
      <w:r w:rsidR="00982BEB">
        <w:t xml:space="preserve">by necrophagous species </w:t>
      </w:r>
      <w:r>
        <w:t xml:space="preserve">till </w:t>
      </w:r>
      <w:r w:rsidR="00982BEB">
        <w:t xml:space="preserve">the </w:t>
      </w:r>
      <w:r>
        <w:t xml:space="preserve">moment of its discovery. This estimate </w:t>
      </w:r>
      <w:r w:rsidR="00982BEB">
        <w:t xml:space="preserve">can be done only for species with known relationship between rate of development and temperature. </w:t>
      </w:r>
      <w:r w:rsidR="00E2033A">
        <w:t xml:space="preserve">Flies were used for this purpose for a long time, but they are not always present on the corpse from different reasons. </w:t>
      </w:r>
      <w:r w:rsidR="00982BEB">
        <w:t xml:space="preserve">Therefore there </w:t>
      </w:r>
      <w:r w:rsidR="000D50CB">
        <w:t xml:space="preserve">is </w:t>
      </w:r>
      <w:r w:rsidR="00982BEB">
        <w:t xml:space="preserve">a </w:t>
      </w:r>
      <w:r w:rsidR="000D50CB">
        <w:t xml:space="preserve">great need for thermal summation models of </w:t>
      </w:r>
      <w:r w:rsidR="00240786">
        <w:t xml:space="preserve">necrophagous </w:t>
      </w:r>
      <w:r w:rsidR="000D50CB">
        <w:t>beetles</w:t>
      </w:r>
      <w:r w:rsidR="00240786">
        <w:t xml:space="preserve"> in forensic entomology. This is es</w:t>
      </w:r>
      <w:r w:rsidR="000D50CB">
        <w:t xml:space="preserve">pecially </w:t>
      </w:r>
      <w:r w:rsidR="00240786">
        <w:t xml:space="preserve">true for beetles </w:t>
      </w:r>
      <w:r w:rsidR="000D50CB">
        <w:t>from Holarctic region</w:t>
      </w:r>
      <w:r w:rsidR="00240786">
        <w:t xml:space="preserve">, because from this region we have no data or </w:t>
      </w:r>
      <w:r w:rsidR="00E2033A">
        <w:t xml:space="preserve">literature </w:t>
      </w:r>
      <w:r w:rsidR="00240786">
        <w:t>dealing with this problem</w:t>
      </w:r>
      <w:r w:rsidR="00E2033A">
        <w:t>.</w:t>
      </w:r>
    </w:p>
    <w:p w14:paraId="013D66EF" w14:textId="77777777" w:rsidR="00950841" w:rsidRDefault="00E2033A" w:rsidP="00517484">
      <w:r>
        <w:t>For precise PMI estimation it is crucial to be able to determine the species based on the specimens recovered from cadaver. Identification of adult specimens is often not a problem</w:t>
      </w:r>
      <w:r w:rsidR="00891B26">
        <w:t xml:space="preserve"> and there is extensive body of work on this topic, but determination</w:t>
      </w:r>
      <w:r>
        <w:t xml:space="preserve"> </w:t>
      </w:r>
      <w:r w:rsidR="00891B26">
        <w:t>of</w:t>
      </w:r>
      <w:r>
        <w:t xml:space="preserve"> </w:t>
      </w:r>
      <w:r w:rsidR="00891B26">
        <w:t xml:space="preserve">eggs and larval stages is much more challenging and larvae of some commons species are still undescribed. </w:t>
      </w:r>
    </w:p>
    <w:p w14:paraId="2BA2A15D" w14:textId="77777777" w:rsidR="00891B26" w:rsidRDefault="00891B26" w:rsidP="00517484">
      <w:r>
        <w:lastRenderedPageBreak/>
        <w:t xml:space="preserve">Another </w:t>
      </w:r>
      <w:r w:rsidR="00BA0299">
        <w:t>challenge</w:t>
      </w:r>
      <w:r>
        <w:t xml:space="preserve"> for PMI estimation is correct larval instar determination and this problem is closely connected to the previous one, but goes beyond that. For many species was described only one larval instar and often its determination was based on a</w:t>
      </w:r>
      <w:r w:rsidR="008F5066">
        <w:t>s</w:t>
      </w:r>
      <w:r>
        <w:t>soci</w:t>
      </w:r>
      <w:r w:rsidR="008F5066">
        <w:t xml:space="preserve">ation with adults, which could be erroneous. </w:t>
      </w:r>
    </w:p>
    <w:p w14:paraId="19152BA7" w14:textId="77777777" w:rsidR="00E2033A" w:rsidRPr="005340EE" w:rsidRDefault="00E2033A" w:rsidP="00517484"/>
    <w:p w14:paraId="5C3873DB" w14:textId="77777777" w:rsidR="00506BCE" w:rsidRPr="005340EE" w:rsidRDefault="00506BCE" w:rsidP="00891ED1">
      <w:pPr>
        <w:sectPr w:rsidR="00506BCE" w:rsidRPr="005340EE" w:rsidSect="00D51BE7">
          <w:headerReference w:type="default" r:id="rId12"/>
          <w:pgSz w:w="12240" w:h="15840"/>
          <w:pgMar w:top="1417" w:right="1417" w:bottom="1417" w:left="1417" w:header="708" w:footer="708" w:gutter="0"/>
          <w:cols w:space="708"/>
          <w:docGrid w:linePitch="360"/>
        </w:sectPr>
      </w:pPr>
    </w:p>
    <w:p w14:paraId="7CC17401" w14:textId="77777777" w:rsidR="00517484" w:rsidRPr="005340EE" w:rsidRDefault="00506BCE" w:rsidP="00506BCE">
      <w:pPr>
        <w:pStyle w:val="Nadpis1"/>
        <w:numPr>
          <w:ilvl w:val="0"/>
          <w:numId w:val="4"/>
        </w:numPr>
      </w:pPr>
      <w:bookmarkStart w:id="4" w:name="_Toc426703400"/>
      <w:r w:rsidRPr="005340EE">
        <w:lastRenderedPageBreak/>
        <w:t>Literature review</w:t>
      </w:r>
      <w:bookmarkEnd w:id="4"/>
    </w:p>
    <w:p w14:paraId="248C51FC" w14:textId="77777777" w:rsidR="001F76B4" w:rsidRDefault="001F76B4" w:rsidP="00091BE1"/>
    <w:p w14:paraId="363201B2" w14:textId="77777777" w:rsidR="003D5F62" w:rsidRDefault="003D5F62" w:rsidP="00091BE1">
      <w:proofErr w:type="gramStart"/>
      <w:r>
        <w:t>necrophagy</w:t>
      </w:r>
      <w:proofErr w:type="gramEnd"/>
      <w:r>
        <w:t xml:space="preserve"> and necrophages</w:t>
      </w:r>
    </w:p>
    <w:p w14:paraId="3777D8A4" w14:textId="77777777" w:rsidR="00AA1117" w:rsidRDefault="00AA1117" w:rsidP="00091BE1">
      <w:proofErr w:type="gramStart"/>
      <w:r>
        <w:t>who</w:t>
      </w:r>
      <w:proofErr w:type="gramEnd"/>
      <w:r>
        <w:t xml:space="preserve"> is and who is not a necrophage</w:t>
      </w:r>
    </w:p>
    <w:p w14:paraId="0BBED04A" w14:textId="77777777" w:rsidR="00AA1117" w:rsidRDefault="00AA1117" w:rsidP="00091BE1">
      <w:proofErr w:type="gramStart"/>
      <w:r>
        <w:t>how</w:t>
      </w:r>
      <w:proofErr w:type="gramEnd"/>
      <w:r>
        <w:t xml:space="preserve"> the</w:t>
      </w:r>
      <w:r w:rsidR="00F94A55">
        <w:t>y found carrion</w:t>
      </w:r>
      <w:r>
        <w:t xml:space="preserve"> (smell and why </w:t>
      </w:r>
      <w:r w:rsidR="004A799D">
        <w:t>carrion beetles without wings are probably predators)</w:t>
      </w:r>
    </w:p>
    <w:p w14:paraId="32497004" w14:textId="77777777" w:rsidR="004A799D" w:rsidRDefault="00783B00" w:rsidP="00091BE1">
      <w:proofErr w:type="gramStart"/>
      <w:r>
        <w:t>why</w:t>
      </w:r>
      <w:proofErr w:type="gramEnd"/>
      <w:r>
        <w:t xml:space="preserve"> to use beetles in forensic entomology – midgey, ridgeway and also Centeno et al 2002 (beetles are especially useful when Diptera have not or could not been sampled). </w:t>
      </w:r>
      <w:proofErr w:type="gramStart"/>
      <w:r>
        <w:t>crossvalidation</w:t>
      </w:r>
      <w:proofErr w:type="gramEnd"/>
      <w:r>
        <w:t xml:space="preserve"> is also interesting idea... try to search the right source for it or put it to Hana Šulakova pers. comm. </w:t>
      </w:r>
    </w:p>
    <w:p w14:paraId="465B07B8" w14:textId="77777777" w:rsidR="00126BD3" w:rsidRDefault="00126BD3" w:rsidP="00091BE1">
      <w:r>
        <w:t xml:space="preserve">Carcass of an animal or human is a rich source of food for many animals and the fauna of arthropods is very diverse. </w:t>
      </w:r>
    </w:p>
    <w:p w14:paraId="2D43F583" w14:textId="77777777" w:rsidR="00E23B3B" w:rsidRPr="005340EE" w:rsidRDefault="00203AC6" w:rsidP="00091BE1">
      <w:r>
        <w:t xml:space="preserve">There are three types of organisms, producers, consumers and decomposers. The function of the whole ecosystem is depending on balance between their direct and indirect interactions. </w:t>
      </w:r>
      <w:r w:rsidR="000445E5">
        <w:t>Necrophagi is a specific type of sarcophagi</w:t>
      </w:r>
      <w:r w:rsidR="000940F9">
        <w:t>, when a</w:t>
      </w:r>
      <w:r w:rsidR="000445E5">
        <w:t xml:space="preserve"> species</w:t>
      </w:r>
      <w:r w:rsidR="000940F9">
        <w:t xml:space="preserve"> is</w:t>
      </w:r>
      <w:r w:rsidR="000445E5">
        <w:t xml:space="preserve"> feeding on </w:t>
      </w:r>
      <w:r w:rsidR="000940F9">
        <w:t>carrions of other</w:t>
      </w:r>
      <w:r w:rsidR="000445E5">
        <w:t xml:space="preserve"> animals </w:t>
      </w:r>
      <w:r w:rsidR="000940F9">
        <w:t>or</w:t>
      </w:r>
      <w:r w:rsidR="000445E5">
        <w:t xml:space="preserve"> humans</w:t>
      </w:r>
      <w:r w:rsidR="000940F9">
        <w:t xml:space="preserve">. </w:t>
      </w:r>
    </w:p>
    <w:p w14:paraId="232E6A00" w14:textId="77777777" w:rsidR="00E23B3B" w:rsidRDefault="00E23B3B" w:rsidP="00506BCE">
      <w:proofErr w:type="gramStart"/>
      <w:r w:rsidRPr="005340EE">
        <w:t>stages</w:t>
      </w:r>
      <w:proofErr w:type="gramEnd"/>
      <w:r w:rsidRPr="005340EE">
        <w:t xml:space="preserve"> of decomposition</w:t>
      </w:r>
      <w:r w:rsidR="00FC06F6">
        <w:t xml:space="preserve"> and their dependance on environmental conditions.</w:t>
      </w:r>
    </w:p>
    <w:p w14:paraId="46A53972" w14:textId="77777777" w:rsidR="00E31D88" w:rsidRPr="005340EE" w:rsidRDefault="00E31D88" w:rsidP="00E31D88">
      <w:proofErr w:type="gramStart"/>
      <w:r>
        <w:t>different</w:t>
      </w:r>
      <w:proofErr w:type="gramEnd"/>
      <w:r>
        <w:t xml:space="preserve"> smell of decomposition stages and probably also as sign of different species composition</w:t>
      </w:r>
    </w:p>
    <w:p w14:paraId="4B99B423" w14:textId="77777777" w:rsidR="00E23B3B" w:rsidRDefault="00E23B3B" w:rsidP="00506BCE">
      <w:proofErr w:type="gramStart"/>
      <w:r w:rsidRPr="005340EE">
        <w:t>beetles</w:t>
      </w:r>
      <w:proofErr w:type="gramEnd"/>
      <w:r w:rsidRPr="005340EE">
        <w:t xml:space="preserve"> in forensic entomology</w:t>
      </w:r>
    </w:p>
    <w:p w14:paraId="62A087DE" w14:textId="77777777" w:rsidR="00924687" w:rsidRPr="005340EE" w:rsidRDefault="00924687" w:rsidP="00506BCE">
      <w:r>
        <w:t>Trophic roles of scavenger beetles in relation to decomposition an</w:t>
      </w:r>
      <w:r w:rsidR="003D3906">
        <w:t>d</w:t>
      </w:r>
      <w:r>
        <w:t>... Zanetti 2015</w:t>
      </w:r>
    </w:p>
    <w:p w14:paraId="438931BB" w14:textId="77777777" w:rsidR="00E23B3B" w:rsidRPr="005340EE" w:rsidRDefault="00E23B3B" w:rsidP="00506BCE">
      <w:proofErr w:type="gramStart"/>
      <w:r w:rsidRPr="005340EE">
        <w:t>estimation</w:t>
      </w:r>
      <w:proofErr w:type="gramEnd"/>
      <w:r w:rsidRPr="005340EE">
        <w:t xml:space="preserve"> of PMI</w:t>
      </w:r>
    </w:p>
    <w:p w14:paraId="0145A3DC" w14:textId="77777777" w:rsidR="00E23B3B" w:rsidRPr="005340EE" w:rsidRDefault="00E23B3B" w:rsidP="00506BCE">
      <w:proofErr w:type="gramStart"/>
      <w:r w:rsidRPr="005340EE">
        <w:t>thermal</w:t>
      </w:r>
      <w:proofErr w:type="gramEnd"/>
      <w:r w:rsidRPr="005340EE">
        <w:t xml:space="preserve"> summation models</w:t>
      </w:r>
    </w:p>
    <w:p w14:paraId="67ABE8FD" w14:textId="77777777" w:rsidR="00E23B3B" w:rsidRDefault="00E23B3B" w:rsidP="00E23B3B">
      <w:proofErr w:type="gramStart"/>
      <w:r w:rsidRPr="005340EE">
        <w:t>silphidae</w:t>
      </w:r>
      <w:proofErr w:type="gramEnd"/>
      <w:r w:rsidRPr="005340EE">
        <w:t xml:space="preserve"> – taxonomy, geographical distribution, ecology</w:t>
      </w:r>
    </w:p>
    <w:p w14:paraId="49162959" w14:textId="77777777" w:rsidR="003D3906" w:rsidRPr="005340EE" w:rsidRDefault="003D3906" w:rsidP="00E23B3B">
      <w:proofErr w:type="gramStart"/>
      <w:r>
        <w:t>review</w:t>
      </w:r>
      <w:proofErr w:type="gramEnd"/>
      <w:r>
        <w:t xml:space="preserve"> about forensic usage of carrion beetles could be useful for this review as place to start and proceed.</w:t>
      </w:r>
    </w:p>
    <w:p w14:paraId="723D0ECD" w14:textId="77777777" w:rsidR="00E23B3B" w:rsidRPr="005340EE" w:rsidRDefault="00E23B3B" w:rsidP="00091BE1">
      <w:r w:rsidRPr="005340EE">
        <w:lastRenderedPageBreak/>
        <w:t>Leiodidae – taxonomy, geographical distribution, ecology</w:t>
      </w:r>
    </w:p>
    <w:p w14:paraId="2B6DB5A7" w14:textId="77777777" w:rsidR="00506BCE" w:rsidRPr="005340EE" w:rsidRDefault="000A0A9C" w:rsidP="00506BCE">
      <w:proofErr w:type="gramStart"/>
      <w:r w:rsidRPr="005340EE">
        <w:t>carrion</w:t>
      </w:r>
      <w:proofErr w:type="gramEnd"/>
      <w:r w:rsidRPr="005340EE">
        <w:t xml:space="preserve"> as microhabitat</w:t>
      </w:r>
    </w:p>
    <w:p w14:paraId="2ADE7FCA" w14:textId="77777777" w:rsidR="00EC32D3" w:rsidRPr="005340EE" w:rsidRDefault="00EC32D3" w:rsidP="00506BCE">
      <w:proofErr w:type="gramStart"/>
      <w:r w:rsidRPr="005340EE">
        <w:t>rol</w:t>
      </w:r>
      <w:r w:rsidR="00CA7CE8" w:rsidRPr="005340EE">
        <w:t>e</w:t>
      </w:r>
      <w:proofErr w:type="gramEnd"/>
      <w:r w:rsidR="00CA7CE8" w:rsidRPr="005340EE">
        <w:t xml:space="preserve"> of beetles as decompositors </w:t>
      </w:r>
    </w:p>
    <w:p w14:paraId="34D94419" w14:textId="77777777" w:rsidR="000A0A9C" w:rsidRPr="005340EE" w:rsidRDefault="000A0A9C" w:rsidP="00506BCE">
      <w:proofErr w:type="gramStart"/>
      <w:r w:rsidRPr="005340EE">
        <w:t>species</w:t>
      </w:r>
      <w:proofErr w:type="gramEnd"/>
      <w:r w:rsidRPr="005340EE">
        <w:t xml:space="preserve"> composition</w:t>
      </w:r>
    </w:p>
    <w:p w14:paraId="0E163326" w14:textId="77777777" w:rsidR="000A0A9C" w:rsidRDefault="000A0A9C" w:rsidP="00506BCE">
      <w:proofErr w:type="gramStart"/>
      <w:r w:rsidRPr="005340EE">
        <w:t>competition</w:t>
      </w:r>
      <w:proofErr w:type="gramEnd"/>
    </w:p>
    <w:p w14:paraId="04B4F7E6" w14:textId="77777777" w:rsidR="00783B00" w:rsidRDefault="00783B00" w:rsidP="00506BCE">
      <w:proofErr w:type="gramStart"/>
      <w:r>
        <w:t>go</w:t>
      </w:r>
      <w:proofErr w:type="gramEnd"/>
      <w:r>
        <w:t xml:space="preserve"> to advances in forensic entomology for ideas what to incorporate into review...</w:t>
      </w:r>
    </w:p>
    <w:p w14:paraId="2D96E3C9" w14:textId="77777777" w:rsidR="00783B00" w:rsidRDefault="000F199E" w:rsidP="00506BCE">
      <w:proofErr w:type="gramStart"/>
      <w:r>
        <w:t>put</w:t>
      </w:r>
      <w:proofErr w:type="gramEnd"/>
      <w:r>
        <w:t xml:space="preserve"> together estimation of PMI and PMS or whatever described by Matuszewski. This could be interesting topic to talk about....</w:t>
      </w:r>
    </w:p>
    <w:p w14:paraId="10AD5676" w14:textId="77777777" w:rsidR="00783B00" w:rsidRPr="005340EE" w:rsidRDefault="00783B00" w:rsidP="00506BCE">
      <w:r>
        <w:t>Flow is super important and I have to strive towards topics that I covered and which should be the research questioned answered– distribution of carrion beetles, their ecology, taxonomy of cholevinae and their developmental parameters.</w:t>
      </w:r>
    </w:p>
    <w:p w14:paraId="64DAA86F" w14:textId="77777777" w:rsidR="000A0A9C" w:rsidRDefault="00885DD7" w:rsidP="00506BCE">
      <w:r>
        <w:t>Silphidae</w:t>
      </w:r>
    </w:p>
    <w:p w14:paraId="337C93AD" w14:textId="77777777" w:rsidR="00885DD7" w:rsidRDefault="00885DD7" w:rsidP="00506BCE">
      <w:r>
        <w:t>Taxonomy</w:t>
      </w:r>
    </w:p>
    <w:p w14:paraId="4D3A1629" w14:textId="1E2E0C72" w:rsidR="00885DD7" w:rsidRDefault="00885DD7" w:rsidP="00506BCE">
      <w:r>
        <w:t xml:space="preserve">Family Silphidae (Coleoptera: Staphylinoidea) has currently 183 described species and contains two monophylethic subfamilies, Nicrophorinae and Silphinae </w:t>
      </w:r>
      <w:r>
        <w:fldChar w:fldCharType="begin" w:fldLock="1"/>
      </w:r>
      <w:r w:rsidR="00537BC9">
        <w:instrText>ADDIN CSL_CITATION { "citationItems" : [ { "id" : "ITEM-1", "itemData" : { "author" : [ { "dropping-particle" : "", "family" : "Sikes", "given" : "D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"http://www.mendeley.com/documents/?uuid=be49467b-8806-4c21-9e3c-aaabb88cee01" ] } ], "mendeley" : { "formattedCitation" : "(Sikes, 2008)", "plainTextFormattedCitation" : "(Sikes, 2008)", "previouslyFormattedCitation" : "(Sikes, 2008)" }, "properties" : { "noteIndex" : 0 }, "schema" : "https://github.com/citation-style-language/schema/raw/master/csl-citation.json" }</w:instrText>
      </w:r>
      <w:r>
        <w:fldChar w:fldCharType="separate"/>
      </w:r>
      <w:r w:rsidR="00B62DC6" w:rsidRPr="00B62DC6">
        <w:rPr>
          <w:noProof/>
        </w:rPr>
        <w:t>(Sikes, 2008)</w:t>
      </w:r>
      <w:r>
        <w:fldChar w:fldCharType="end"/>
      </w:r>
      <w:r>
        <w:t xml:space="preserve">. This small family is closely related with family Staphylinidae. Main difference is that in Silphidae there are 3 or 4 visible terga on abdomen insted of 2 as in Staphylinidae. Many similarities were discovered between these two families, namely shortening of elytra and presence of oceli </w:t>
      </w:r>
      <w:r>
        <w:fldChar w:fldCharType="begin" w:fldLock="1"/>
      </w:r>
      <w:r>
        <w:instrText>ADDIN CSL_CITATION { "citationItems" : [ { "id" : "ITEM-1", "itemData" : { "author" : [ { "dropping-particle" : "", "family" : "\u0160ustek", "given" : "Z.", "non-dropping-particle" : "", "parse-names" : false, "suffix" : "" } ], "container-title" : "Zpr\u00e1vy \u010ceskoslovensk\u00e9 Spole\u010dnosti Entomologick\u00e9 p\u0159i \u010cSAV", "id" : "ITEM-1", "issued" : { "date-parts" : [ [ "1981" ] ] }, "page" : "1-47", "title" : "Keys to identification of insects 2: Carrion beetles of Czechoslovakia (Coleoptera: Silphidae)", "type" : "article-journal", "volume" : "2" }, "uris" : [ "http://www.mendeley.com/documents/?uuid=07ea9220-0365-4d4a-8a69-5fbae70887da" ] } ], "mendeley" : { "formattedCitation" : "(\u0160ustek, 1981)", "plainTextFormattedCitation" : "(\u0160ustek, 1981)", "previouslyFormattedCitation" : "(\u0160ustek, 1981)" }, "properties" : { "noteIndex" : 0 }, "schema" : "https://github.com/citation-style-language/schema/raw/master/csl-citation.json" }</w:instrText>
      </w:r>
      <w:r>
        <w:fldChar w:fldCharType="separate"/>
      </w:r>
      <w:r w:rsidRPr="00885DD7">
        <w:rPr>
          <w:noProof/>
        </w:rPr>
        <w:t>(Šustek, 1981)</w:t>
      </w:r>
      <w:r>
        <w:fldChar w:fldCharType="end"/>
      </w:r>
      <w:r>
        <w:t xml:space="preserve">, but molecular taxonomy did not show any sign that they should be merged under family Staphylinidae </w:t>
      </w:r>
      <w:r>
        <w:fldChar w:fldCharType="begin" w:fldLock="1"/>
      </w:r>
      <w:r w:rsidR="00613EF0">
        <w:instrText>ADDIN CSL_CITATION { "citationItems" : [ { "id" : "ITEM-1", "itemData" : { "DOI" : "10.1006/mpev.1999.0765", "ISSN" : "1055-7903", "PMID" : "10860648", "abstract" : "We investigated the phylogenetic relationships of carrion beetles (Coleoptera, Silphidae) using 2094 bp of their mitochondrial cytochrome oxidase subunit I and II and tRNA leucine gene sequences. Shorter fragments of this gene region previously have been used to establish generic relationships in insects. In this study, they provided more than sufficient resolution, although the third positions of the protein-coding sequences reached saturation for the deeper divergences. This first published phylogeny for the Silphidae comprises 23 species from 13 genera sampled across the geographic range of the family. In addition, we included species from three related families as outgroups. One of these families, the Agyrtidae, was, until recently, included in the Silphidae, but its resolution here justifies its current position as a separate family. The silphid subfamilies Nicrophorinae and Silphinae are monophyletic in all analyses. All genera for which several species were sampled are supported as monophyletic groups, with the exception of the genus Silpha. European and North American representatives of two Nicrophorus species described from both continents are supported as each others' closest relatives. The lineage that colonized Gondwanaland and that most likely originated in the Palearctic is the most basal within the Silphinae.", "author" : [ { "dropping-particle" : "", "family" : "Dobler", "given" : "S", "non-dropping-particle" : "", "parse-names" : false, "suffix" : "" }, { "dropping-particle" : "", "family" : "M\u00fcller", "given" : "J K", "non-dropping-particle" : "", "parse-names" : false, "suffix" : "" } ], "container-title" : "Molecular phylogenetics and evolution", "id" : "ITEM-1", "issue" : "3", "issued" : { "date-parts" : [ [ "2000" ] ] }, "page" : "390-402", "title" : "Resolving phylogeny at the family level by mitochondrial cytochrome oxidase sequences: phylogeny of carrion beetles (Coleoptera, Silphidae).", "type" : "article-journal", "volume" : "15" }, "uris" : [ "http://www.mendeley.com/documents/?uuid=9fa33c1f-0b62-4e1d-a4ce-0366b6c814ee"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 Loss of Flight , and Reproductive Traits : Life- History Evolution in the Silphinae ( Coleoptera : Silphidae ) All use subject to JSTOR Terms and Conditions EVOLUTIONARY FOOD HABIT , REPRODUCTIVE EVOLUTION SIL", "type" : "article-journal", "volume" : "62" }, "uris" : [ "http://www.mendeley.com/documents/?uuid=6478ed49-bd09-469a-ab48-5d7f00f5da54" ] } ], "mendeley" : { "formattedCitation" : "(Dobler &amp; M\u00fcller, 2000; Ikeda &lt;i&gt;et al.&lt;/i&gt;, 2013)", "plainTextFormattedCitation" : "(Dobler &amp; M\u00fcller, 2000; Ikeda et al., 2013)", "previouslyFormattedCitation" : "(Dobler &amp; M\u00fcller, 2000; Ikeda &lt;i&gt;et al.&lt;/i&gt;, 2013)" }, "properties" : { "noteIndex" : 0 }, "schema" : "https://github.com/citation-style-language/schema/raw/master/csl-citation.json" }</w:instrText>
      </w:r>
      <w:r>
        <w:fldChar w:fldCharType="separate"/>
      </w:r>
      <w:r w:rsidR="00F0343D" w:rsidRPr="00F0343D">
        <w:rPr>
          <w:noProof/>
        </w:rPr>
        <w:t xml:space="preserve">(Dobler &amp; Müller, 2000; Ikeda </w:t>
      </w:r>
      <w:r w:rsidR="00F0343D" w:rsidRPr="00F0343D">
        <w:rPr>
          <w:i/>
          <w:noProof/>
        </w:rPr>
        <w:t>et al.</w:t>
      </w:r>
      <w:r w:rsidR="00F0343D" w:rsidRPr="00F0343D">
        <w:rPr>
          <w:noProof/>
        </w:rPr>
        <w:t>, 2013)</w:t>
      </w:r>
      <w:r>
        <w:fldChar w:fldCharType="end"/>
      </w:r>
      <w:r w:rsidR="00F0343D">
        <w:t xml:space="preserve">. </w:t>
      </w:r>
    </w:p>
    <w:p w14:paraId="4870F338" w14:textId="77777777" w:rsidR="00613EF0" w:rsidRDefault="00613EF0" w:rsidP="00506BCE">
      <w:r>
        <w:t xml:space="preserve">Subfamily Nicrophorinae is composed </w:t>
      </w:r>
      <w:proofErr w:type="gramStart"/>
      <w:r>
        <w:t>of ....</w:t>
      </w:r>
      <w:proofErr w:type="gramEnd"/>
      <w:r>
        <w:t xml:space="preserve"> Ten rusák 2012....</w:t>
      </w:r>
    </w:p>
    <w:p w14:paraId="302F7A65" w14:textId="51967797" w:rsidR="00613EF0" w:rsidRDefault="00613EF0" w:rsidP="00506BCE">
      <w:r>
        <w:t xml:space="preserve">Subfamily Silphidae is composed of 12 genuses (Aclypea Reitter, 1885, Dendroxena Motschulsky, 1858, Diamesus Hope, 1840, Heterosilpha Portevin, 1926, Heterotemna Wollaston, 1864, Necrodes Leach, 1815, Necrophila Kirby &amp; Spence, 1828, Silpha Linnaeus, 1758 and Thanatophilus Leach, 1815) with 111 described species. Genus Phosphuga Leach, 1817 and </w:t>
      </w:r>
      <w:r>
        <w:lastRenderedPageBreak/>
        <w:t xml:space="preserve">Ablattaria Reitter, 1884 were recently reclasified as subgenuses of genus Silpha </w:t>
      </w:r>
      <w:r>
        <w:fldChar w:fldCharType="begin" w:fldLock="1"/>
      </w:r>
      <w:r w:rsidR="00537BC9">
        <w:instrText>ADDIN CSL_CITATION { "citationItems" : [ { "id" : "ITEM-1", "itemData" : { "author" : [ { "dropping-particle" : "", "family" : "Sikes", "given" : "D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"http://www.mendeley.com/documents/?uuid=be49467b-8806-4c21-9e3c-aaabb88cee01" ] } ], "mendeley" : { "formattedCitation" : "(Sikes, 2008)", "plainTextFormattedCitation" : "(Sikes, 2008)", "previouslyFormattedCitation" : "(Sikes, 2008)" }, "properties" : { "noteIndex" : 0 }, "schema" : "https://github.com/citation-style-language/schema/raw/master/csl-citation.json" }</w:instrText>
      </w:r>
      <w:r>
        <w:fldChar w:fldCharType="separate"/>
      </w:r>
      <w:r w:rsidR="00B62DC6" w:rsidRPr="00B62DC6">
        <w:rPr>
          <w:noProof/>
        </w:rPr>
        <w:t>(Sikes, 2008)</w:t>
      </w:r>
      <w:r>
        <w:fldChar w:fldCharType="end"/>
      </w:r>
      <w:r>
        <w:t xml:space="preserve">. Mrknout </w:t>
      </w:r>
      <w:proofErr w:type="gramStart"/>
      <w:r>
        <w:t>na</w:t>
      </w:r>
      <w:proofErr w:type="gramEnd"/>
      <w:r>
        <w:t xml:space="preserve"> současnou taxonomii a doplnit.</w:t>
      </w:r>
    </w:p>
    <w:p w14:paraId="2877405F" w14:textId="362837CB" w:rsidR="007712B7" w:rsidRDefault="007712B7" w:rsidP="00506BCE">
      <w:r>
        <w:t xml:space="preserve">Genus Diamesus is very interesting from morphological point of view, because it </w:t>
      </w:r>
      <w:r w:rsidR="00D663CB">
        <w:t>possesses</w:t>
      </w:r>
      <w:r>
        <w:t xml:space="preserve"> a similar elytra ending as is typical for subfamily Nicrophorinae </w:t>
      </w:r>
      <w:r>
        <w:fldChar w:fldCharType="begin" w:fldLock="1"/>
      </w:r>
      <w:r w:rsidR="00537BC9">
        <w:instrText>ADDIN CSL_CITATION { "citationItems" : [ { "id" : "ITEM-1", "itemData" : { "author" : [ { "dropping-particle" : "", "family" : "Sikes", "given" : "D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"http://www.mendeley.com/documents/?uuid=be49467b-8806-4c21-9e3c-aaabb88cee01" ] } ], "mendeley" : { "formattedCitation" : "(Sikes, 2008)", "plainTextFormattedCitation" : "(Sikes, 2008)", "previouslyFormattedCitation" : "(Sikes, 2008)" }, "properties" : { "noteIndex" : 0 }, "schema" : "https://github.com/citation-style-language/schema/raw/master/csl-citation.json" }</w:instrText>
      </w:r>
      <w:r>
        <w:fldChar w:fldCharType="separate"/>
      </w:r>
      <w:r w:rsidR="00B62DC6" w:rsidRPr="00B62DC6">
        <w:rPr>
          <w:noProof/>
        </w:rPr>
        <w:t>(Sikes, 2008)</w:t>
      </w:r>
      <w:r>
        <w:fldChar w:fldCharType="end"/>
      </w:r>
      <w:r>
        <w:t>.</w:t>
      </w:r>
    </w:p>
    <w:p w14:paraId="01ED4186" w14:textId="77777777" w:rsidR="00D663CB" w:rsidRDefault="00D663CB" w:rsidP="00506BCE">
      <w:r>
        <w:t>Geographical distribution</w:t>
      </w:r>
    </w:p>
    <w:p w14:paraId="05F77053" w14:textId="77777777" w:rsidR="00D663CB" w:rsidRDefault="00D663CB" w:rsidP="00506BCE">
      <w:r>
        <w:t>Up to day we have described 183 species of silphids, but this number is not the final. Many species were described recently from continental Asia following the increased interest of entomologist in this region (see Růžička and Schneider 1996, Háva et al. 1999 and Růžička et al. 2004, 2012).</w:t>
      </w:r>
    </w:p>
    <w:p w14:paraId="009CCDF1" w14:textId="5353398A" w:rsidR="00504A1E" w:rsidRDefault="00D663CB" w:rsidP="00504A1E">
      <w:r>
        <w:t>Distribution of al</w:t>
      </w:r>
      <w:r w:rsidR="00EA4925">
        <w:t>l organisms</w:t>
      </w:r>
      <w:r w:rsidR="00287119">
        <w:t xml:space="preserve"> is outcome of their ecological and evolutional history. </w:t>
      </w:r>
      <w:r w:rsidR="00B8793C">
        <w:t xml:space="preserve">The oldest records were found in </w:t>
      </w:r>
      <w:r w:rsidR="00287119">
        <w:t>China</w:t>
      </w:r>
      <w:r w:rsidR="00B8793C">
        <w:t xml:space="preserve"> and they were at least 165 </w:t>
      </w:r>
      <w:r w:rsidR="005F22BF">
        <w:t>millions</w:t>
      </w:r>
      <w:r w:rsidR="00B8793C">
        <w:t xml:space="preserve"> years old, therefore the whole group probably </w:t>
      </w:r>
      <w:r w:rsidR="005F22BF">
        <w:t>occurred</w:t>
      </w:r>
      <w:r w:rsidR="00B8793C">
        <w:t xml:space="preserve"> first on Laurasia continent in </w:t>
      </w:r>
      <w:r w:rsidR="005F22BF">
        <w:t>Jurassic</w:t>
      </w:r>
      <w:r w:rsidR="00B8793C">
        <w:t xml:space="preserve"> period. The look of these </w:t>
      </w:r>
      <w:r w:rsidR="005F22BF">
        <w:t>fossil</w:t>
      </w:r>
      <w:r w:rsidR="00B8793C">
        <w:t xml:space="preserve"> specimens was very similar to sexton beetles (Nicrophorinae) and they </w:t>
      </w:r>
      <w:r w:rsidR="005F22BF">
        <w:t>possessed</w:t>
      </w:r>
      <w:r w:rsidR="00B8793C">
        <w:t xml:space="preserve"> some highly </w:t>
      </w:r>
      <w:r w:rsidR="005F22BF">
        <w:t>specialized</w:t>
      </w:r>
      <w:r w:rsidR="00B8793C">
        <w:t xml:space="preserve"> features of the modern cousins, like </w:t>
      </w:r>
      <w:r w:rsidR="005F22BF">
        <w:t>three segmented</w:t>
      </w:r>
      <w:r w:rsidR="00B8793C">
        <w:t xml:space="preserve"> antennal club covered with sensilla </w:t>
      </w:r>
      <w:r w:rsidR="00B8793C">
        <w:fldChar w:fldCharType="begin" w:fldLock="1"/>
      </w:r>
      <w:r w:rsidR="00537BC9">
        <w:instrText>ADDIN CSL_CITATION { "citationItems" : [ { "id" : "ITEM-1", "itemData" : { "author" : [ { "dropping-particle" : "", "family" : "Sikes", "given" : "D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"http://www.mendeley.com/documents/?uuid=be49467b-8806-4c21-9e3c-aaabb88cee01" ] } ], "mendeley" : { "formattedCitation" : "(Sikes, 2008)", "plainTextFormattedCitation" : "(Sikes, 2008)", "previouslyFormattedCitation" : "(Sikes, 2008)" }, "properties" : { "noteIndex" : 0 }, "schema" : "https://github.com/citation-style-language/schema/raw/master/csl-citation.json" }</w:instrText>
      </w:r>
      <w:r w:rsidR="00B8793C">
        <w:fldChar w:fldCharType="separate"/>
      </w:r>
      <w:r w:rsidR="00B8793C" w:rsidRPr="00B8793C">
        <w:rPr>
          <w:noProof/>
        </w:rPr>
        <w:t>(Sikes, 2008)</w:t>
      </w:r>
      <w:r w:rsidR="00B8793C">
        <w:fldChar w:fldCharType="end"/>
      </w:r>
      <w:r w:rsidR="00B8793C">
        <w:t xml:space="preserve"> + mchugh and liebherr 2009, thayer et al. 2011. </w:t>
      </w:r>
    </w:p>
    <w:p w14:paraId="1A9539FC" w14:textId="77777777" w:rsidR="00504A1E" w:rsidRDefault="00504A1E" w:rsidP="00504A1E">
      <w:r>
        <w:t xml:space="preserve">Current distribution of Nicrophorinae is almost exclusively limited to Holarctic region, but some species inhabit mountain regions of Indo-Malaysia islands and South America. This pattern could be explained by competition exclusion of Nicrophorinae in warmer regions by ants and other, more </w:t>
      </w:r>
      <w:r w:rsidR="005F22BF">
        <w:t>aggressive</w:t>
      </w:r>
      <w:r>
        <w:t xml:space="preserve"> carrion feeders</w:t>
      </w:r>
      <w:r w:rsidR="00DC3832">
        <w:t xml:space="preserve"> </w:t>
      </w:r>
      <w:r w:rsidR="003706C4">
        <w:t>(sikes 2005 nebo 2008 ček it</w:t>
      </w:r>
      <w:proofErr w:type="gramStart"/>
      <w:r w:rsidR="003706C4">
        <w:t>!</w:t>
      </w:r>
      <w:r>
        <w:t>.</w:t>
      </w:r>
      <w:proofErr w:type="gramEnd"/>
      <w:r>
        <w:t xml:space="preserve"> </w:t>
      </w:r>
    </w:p>
    <w:p w14:paraId="69DE3FE8" w14:textId="19B47298" w:rsidR="00506BCE" w:rsidRDefault="006C1A34" w:rsidP="00891ED1">
      <w:r>
        <w:t xml:space="preserve">The current distribution of Silphinae compared to Nicrophorinae is covering much bigger area. </w:t>
      </w:r>
      <w:r w:rsidR="00A067E1">
        <w:t xml:space="preserve">They occur in Australia, New Guiney, where Nicrophorinae never reached. </w:t>
      </w:r>
      <w:r>
        <w:t xml:space="preserve">This </w:t>
      </w:r>
      <w:r w:rsidR="00A067E1">
        <w:t xml:space="preserve">geographical disparity </w:t>
      </w:r>
      <w:r>
        <w:t xml:space="preserve">could be linked with higher </w:t>
      </w:r>
      <w:r w:rsidR="005F22BF">
        <w:t>taxonomic</w:t>
      </w:r>
      <w:r>
        <w:t xml:space="preserve"> diversity and longer evolution history of the </w:t>
      </w:r>
      <w:r w:rsidR="00A067E1">
        <w:t>Silphinae</w:t>
      </w:r>
      <w:r>
        <w:t xml:space="preserve">. Other advantage of Silphinae is that they use bigger </w:t>
      </w:r>
      <w:r w:rsidR="005F22BF">
        <w:t>carcasses</w:t>
      </w:r>
      <w:r>
        <w:t xml:space="preserve"> for breading, where the size of carcass </w:t>
      </w:r>
      <w:r w:rsidR="005F22BF">
        <w:t>allows</w:t>
      </w:r>
      <w:r>
        <w:t xml:space="preserve"> coexistence of multiple necrophagous species.</w:t>
      </w:r>
      <w:r w:rsidR="00946CE7">
        <w:t xml:space="preserve"> Almost all Nicrophorinae use small </w:t>
      </w:r>
      <w:r w:rsidR="005F22BF">
        <w:t>carcasses</w:t>
      </w:r>
      <w:r w:rsidR="00946CE7">
        <w:t xml:space="preserve">, but they </w:t>
      </w:r>
      <w:r w:rsidR="00D03951">
        <w:t xml:space="preserve">have </w:t>
      </w:r>
      <w:r w:rsidR="00946CE7">
        <w:t>to usurp the whole body to themselves</w:t>
      </w:r>
      <w:r w:rsidR="00740C01">
        <w:t xml:space="preserve"> for </w:t>
      </w:r>
      <w:r w:rsidR="005F22BF">
        <w:t>successful</w:t>
      </w:r>
      <w:r w:rsidR="00740C01">
        <w:t xml:space="preserve"> breading, which is much harder to </w:t>
      </w:r>
      <w:r w:rsidR="005F22BF">
        <w:t>accomplish</w:t>
      </w:r>
      <w:r w:rsidR="00A067E1">
        <w:t xml:space="preserve"> in competition of flies, ants and other large necrophagous beetles</w:t>
      </w:r>
      <w:r w:rsidR="00B17037">
        <w:t xml:space="preserve"> </w:t>
      </w:r>
      <w:r w:rsidR="00B17037">
        <w:fldChar w:fldCharType="begin" w:fldLock="1"/>
      </w:r>
      <w:r w:rsidR="00537BC9">
        <w:instrText>ADDIN CSL_CITATION { "citationItems" : [ { "id" : "ITEM-1", "itemData" : { "author" : [ { "dropping-particle" : "", "family" : "Sikes", "given" : "D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"http://www.mendeley.com/documents/?uuid=be49467b-8806-4c21-9e3c-aaabb88cee01" ] } ], "mendeley" : { "formattedCitation" : "(Sikes, 2008)", "plainTextFormattedCitation" : "(Sikes, 2008)", "previouslyFormattedCitation" : "(Sikes, 2008)" }, "properties" : { "noteIndex" : 0 }, "schema" : "https://github.com/citation-style-language/schema/raw/master/csl-citation.json" }</w:instrText>
      </w:r>
      <w:r w:rsidR="00B17037">
        <w:fldChar w:fldCharType="separate"/>
      </w:r>
      <w:r w:rsidR="00B17037" w:rsidRPr="00B17037">
        <w:rPr>
          <w:noProof/>
        </w:rPr>
        <w:t>(Sikes, 2008)</w:t>
      </w:r>
      <w:r w:rsidR="00B17037">
        <w:fldChar w:fldCharType="end"/>
      </w:r>
      <w:r w:rsidR="00A067E1">
        <w:t xml:space="preserve">. </w:t>
      </w:r>
    </w:p>
    <w:p w14:paraId="0E469107" w14:textId="7FE1441B" w:rsidR="003666F2" w:rsidRDefault="003666F2" w:rsidP="00891ED1">
      <w:r>
        <w:lastRenderedPageBreak/>
        <w:t xml:space="preserve">From the Czech Republic was reported presence of 24 species of Silphidae. Nine belongs to subfamily Nicrophorinae and the rest to Silphinae </w:t>
      </w:r>
      <w:r w:rsidR="00652751">
        <w:fldChar w:fldCharType="begin" w:fldLock="1"/>
      </w:r>
      <w:r w:rsidR="00B75715">
        <w:instrText>ADDIN CSL_CITATION { "citationItems" : [ { "id" : "ITEM-1", "itemData" : { "author" : [ { "dropping-particle" : "", "family" : "R\u016f\u017ei\u010dka", "given" : "Jan", "non-dropping-particle" : "", "parse-names" : false, "suffix" : "" } ], "container-title" : "Folia Heyrovskyana, Suppl. 1:", "id" : "ITEM-1", "issued" : { "date-parts" : [ [ "1993" ] ] }, "page" : "3-172", "title" : "Silphidae, p. 33. In: Jel\u00ednek J. (ed.): Checklist of Czechoslovak Insects IV (Coleoptera). Seznam \u010deskoslovensk\u00fdch brouk\u016f", "type" : "article" }, "uris" : [ "http://www.mendeley.com/documents/?uuid=ebb86928-f3d5-4930-889b-5f76e11181e6" ] }, { "id" : "ITEM-2", "itemData" : { "author" : [ { "dropping-particle" : "", "family" : "H\u00e1va", "given" : "J.", "non-dropping-particle" : "", "parse-names" : false, "suffix" : "" }, { "dropping-particle" : "", "family" : "R\u016f\u017ei\u010dka", "given" : "Jan", "non-dropping-particle" : "", "parse-names" : false, "suffix" : "" } ], "container-title" : "Klapalekiana", "id" : "ITEM-2", "issued" : { "date-parts" : [ [ "1997" ] ] }, "page" : "6", "title" : "Faunistic records from the Czech Republic - 58. Coleoptera: Silphidae.", "type" : "article", "volume" : "33" }, "uris" : [ "http://www.mendeley.com/documents/?uuid=5e7d1f5c-38cb-4687-9837-392bf38770f9" ] } ], "mendeley" : { "formattedCitation" : "(R\u016f\u017ei\u010dka, 1993; H\u00e1va &amp; R\u016f\u017ei\u010dka, 1997)", "plainTextFormattedCitation" : "(R\u016f\u017ei\u010dka, 1993; H\u00e1va &amp; R\u016f\u017ei\u010dka, 1997)", "previouslyFormattedCitation" : "(R\u016f\u017ei\u010dka, 1993; H\u00e1va &amp; R\u016f\u017ei\u010dka, 1997)" }, "properties" : { "noteIndex" : 0 }, "schema" : "https://github.com/citation-style-language/schema/raw/master/csl-citation.json" }</w:instrText>
      </w:r>
      <w:r w:rsidR="00652751">
        <w:fldChar w:fldCharType="separate"/>
      </w:r>
      <w:r w:rsidR="00652751" w:rsidRPr="00652751">
        <w:rPr>
          <w:noProof/>
        </w:rPr>
        <w:t>(Růžička, 1993; Háva &amp; Růžička, 1997)</w:t>
      </w:r>
      <w:r w:rsidR="00652751">
        <w:fldChar w:fldCharType="end"/>
      </w:r>
      <w:r>
        <w:t xml:space="preserve">. </w:t>
      </w:r>
      <w:r w:rsidR="00D13F24">
        <w:t>Nine of these species are on the Czech Red List. One species is regionally extinct (Thanatophilus dispar (Herbst, 1793)), one species is endangered (</w:t>
      </w:r>
      <w:r w:rsidR="00D13F24" w:rsidRPr="00410453">
        <w:rPr>
          <w:i/>
        </w:rPr>
        <w:t>Aclypea souverbii</w:t>
      </w:r>
      <w:r w:rsidR="00D13F24">
        <w:t xml:space="preserve"> (Fairmaire, 1848)), five is vulnerable (</w:t>
      </w:r>
      <w:r w:rsidR="00D13F24" w:rsidRPr="00410453">
        <w:rPr>
          <w:i/>
        </w:rPr>
        <w:t>Ablattaria</w:t>
      </w:r>
      <w:r w:rsidR="00D13F24">
        <w:t xml:space="preserve"> </w:t>
      </w:r>
      <w:r w:rsidR="00D13F24" w:rsidRPr="00410453">
        <w:rPr>
          <w:i/>
        </w:rPr>
        <w:t>laevigata</w:t>
      </w:r>
      <w:r w:rsidR="00D13F24">
        <w:t xml:space="preserve"> (Fabricius, 1775), </w:t>
      </w:r>
      <w:r w:rsidR="00D13F24" w:rsidRPr="00410453">
        <w:rPr>
          <w:i/>
        </w:rPr>
        <w:t>Aclypea</w:t>
      </w:r>
      <w:r w:rsidR="00D13F24">
        <w:t xml:space="preserve"> </w:t>
      </w:r>
      <w:r w:rsidR="00D13F24" w:rsidRPr="00410453">
        <w:rPr>
          <w:i/>
        </w:rPr>
        <w:t>undata</w:t>
      </w:r>
      <w:r w:rsidR="00D13F24">
        <w:t xml:space="preserve"> (O.F. Müller, 1776), </w:t>
      </w:r>
      <w:r w:rsidR="00D13F24" w:rsidRPr="00410453">
        <w:rPr>
          <w:i/>
        </w:rPr>
        <w:t>Nicrophorus</w:t>
      </w:r>
      <w:r w:rsidR="00D13F24">
        <w:t xml:space="preserve"> </w:t>
      </w:r>
      <w:r w:rsidR="00D13F24" w:rsidRPr="00410453">
        <w:rPr>
          <w:i/>
        </w:rPr>
        <w:t>antennatus</w:t>
      </w:r>
      <w:r w:rsidR="00D13F24">
        <w:t xml:space="preserve"> (Reitter, 1884), </w:t>
      </w:r>
      <w:r w:rsidR="00D13F24" w:rsidRPr="00410453">
        <w:rPr>
          <w:i/>
        </w:rPr>
        <w:t>Nicrophorus</w:t>
      </w:r>
      <w:r w:rsidR="00D13F24">
        <w:t xml:space="preserve"> </w:t>
      </w:r>
      <w:r w:rsidR="00D13F24" w:rsidRPr="00410453">
        <w:rPr>
          <w:i/>
        </w:rPr>
        <w:t>germanicus</w:t>
      </w:r>
      <w:r w:rsidR="00D13F24">
        <w:t xml:space="preserve"> (Linnaeus, 1758) and </w:t>
      </w:r>
      <w:r w:rsidR="00D13F24" w:rsidRPr="00410453">
        <w:rPr>
          <w:i/>
        </w:rPr>
        <w:t>Nicrophorus</w:t>
      </w:r>
      <w:r w:rsidR="00D13F24">
        <w:t xml:space="preserve"> </w:t>
      </w:r>
      <w:r w:rsidR="00D13F24" w:rsidRPr="00410453">
        <w:rPr>
          <w:i/>
        </w:rPr>
        <w:t>vestigator</w:t>
      </w:r>
      <w:r w:rsidR="00D13F24">
        <w:t xml:space="preserve"> Herschel, 1807) and two species are near </w:t>
      </w:r>
      <w:r w:rsidR="000E6DB4">
        <w:t>threatened</w:t>
      </w:r>
      <w:r w:rsidR="00D13F24">
        <w:t xml:space="preserve"> </w:t>
      </w:r>
      <w:r w:rsidR="00787123">
        <w:t>(</w:t>
      </w:r>
      <w:r w:rsidR="00787123" w:rsidRPr="00410453">
        <w:rPr>
          <w:i/>
        </w:rPr>
        <w:t>Nicrophorus</w:t>
      </w:r>
      <w:r w:rsidR="00787123">
        <w:t xml:space="preserve"> </w:t>
      </w:r>
      <w:r w:rsidR="00787123" w:rsidRPr="00410453">
        <w:rPr>
          <w:i/>
        </w:rPr>
        <w:t>sepultor</w:t>
      </w:r>
      <w:r w:rsidR="00787123">
        <w:t xml:space="preserve"> Charpentier, 1825 and </w:t>
      </w:r>
      <w:r w:rsidR="00787123" w:rsidRPr="00410453">
        <w:rPr>
          <w:i/>
        </w:rPr>
        <w:t>Silpha</w:t>
      </w:r>
      <w:r w:rsidR="00787123">
        <w:t xml:space="preserve"> </w:t>
      </w:r>
      <w:r w:rsidR="00787123" w:rsidRPr="00410453">
        <w:rPr>
          <w:i/>
        </w:rPr>
        <w:t>tyrolensis</w:t>
      </w:r>
      <w:r w:rsidR="00787123">
        <w:t xml:space="preserve"> Laicharting, 1781)</w:t>
      </w:r>
      <w:r w:rsidR="00410453">
        <w:t xml:space="preserve"> </w:t>
      </w:r>
      <w:r w:rsidR="00410453">
        <w:fldChar w:fldCharType="begin" w:fldLock="1"/>
      </w:r>
      <w:r w:rsidR="004A5A51">
        <w:instrText>ADDIN CSL_CITATION { "citationItems" : [ { "id" : "ITEM-1", "itemData" : { "ISBN" : "80-86064-96-4", "author" : [ { "dropping-particle" : "", "family" : "R\u016f\u017ei\u010dka", "given" : "Jan", "non-dropping-particle" : "", "parse-names" : false, "suffix" : "" } ], "container-title" : "Red list of threatened species in the Czech Republic. Invertebrates", "editor" : [ { "dropping-particle" : "", "family" : "Farka\u010d", "given" : "Jan", "non-dropping-particle" : "", "parse-names" : false, "suffix" : "" }, { "dropping-particle" : "", "family" : "Kr\u00e1l", "given" : "David", "non-dropping-particle" : "", "parse-names" : false, "suffix" : "" }, { "dropping-particle" : "", "family" : "\u0160korp\u00edk", "given" : "Martin", "non-dropping-particle" : "", "parse-names" : false, "suffix" : "" } ], "id" : "ITEM-1", "issued" : { "date-parts" : [ [ "2005" ] ] }, "page" : "429-430", "publisher" : "Agentura ochrany a p\u0159\u00edrody a krajiny \u010cR", "publisher-place" : "Prague", "title" : "Silphidae (mrcho\u017eroutovit\u00ed)", "type" : "chapter" }, "uris" : [ "http://www.mendeley.com/documents/?uuid=b80d8ae6-b7ad-4ba0-80d0-c39e0d735825" ] } ], "mendeley" : { "formattedCitation" : "(R\u016f\u017ei\u010dka, 2005)", "plainTextFormattedCitation" : "(R\u016f\u017ei\u010dka, 2005)", "previouslyFormattedCitation" : "(R\u016f\u017ei\u010dka, 2005)" }, "properties" : { "noteIndex" : 0 }, "schema" : "https://github.com/citation-style-language/schema/raw/master/csl-citation.json" }</w:instrText>
      </w:r>
      <w:r w:rsidR="00410453">
        <w:fldChar w:fldCharType="separate"/>
      </w:r>
      <w:r w:rsidR="00410453" w:rsidRPr="00410453">
        <w:rPr>
          <w:noProof/>
        </w:rPr>
        <w:t>(Růžička, 2005)</w:t>
      </w:r>
      <w:r w:rsidR="00410453">
        <w:fldChar w:fldCharType="end"/>
      </w:r>
      <w:r w:rsidR="00410453">
        <w:t>.</w:t>
      </w:r>
    </w:p>
    <w:p w14:paraId="44367077" w14:textId="77777777" w:rsidR="00837AA6" w:rsidRDefault="00837AA6" w:rsidP="00891ED1">
      <w:r>
        <w:t>Ecology</w:t>
      </w:r>
    </w:p>
    <w:p w14:paraId="6BDD20BD" w14:textId="0BBF5F3A" w:rsidR="00B008D8" w:rsidRDefault="00B008D8" w:rsidP="006C6777">
      <w:r>
        <w:t>Differences between Silphinae and Nicrophorinae are not just in their appearance, but also in their ecology and behavior. Especially striking feature is bi-parental care of Nicrophorinae. This phenomenon attracted a lot of attention of scientific community and is well documented</w:t>
      </w:r>
      <w:r w:rsidR="002B0E33">
        <w:t xml:space="preserve"> (see Eggert 1992, Scott a Traniello 1989, Pukowski 1933, Milne a Milne 1976, Trumbo a Fiore 1994, </w:t>
      </w:r>
      <w:r w:rsidR="002B0E33">
        <w:fldChar w:fldCharType="begin" w:fldLock="1"/>
      </w:r>
      <w:r w:rsidR="00537BC9">
        <w:instrText>ADDIN CSL_CITATION { "citationItems" : [ { "id" : "ITEM-1", "itemData" : { "author" : [ { "dropping-particle" : "", "family" : "\u0160picarov\u00e1", "given" : "Nad\u011b\u017eda", "non-dropping-particle" : "", "parse-names" : false, "suffix" : "" } ], "container-title" : "Olomouc: Edi\u010dn\u00ed st\u0159edisko University Palack\u00e9ho", "id" : "ITEM-1", "issued" : { "date-parts" : [ [ "1982" ] ] }, "page" : "27", "title" : "K ekologii druh\u016f \u010deled\u00ed Silphidae a Staphylinidae. [To ecology of the species of the families Silphidae and Staphylinidae]. Autorefer\u00e1t kandid\u00e1tsk\u00e9 disertace", "type" : "article" }, "uris" : [ "http://www.mendeley.com/documents/?uuid=f8eacd25-b353-461a-9deb-1774938910b8" ] } ], "mendeley" : { "formattedCitation" : "(\u0160picarov\u00e1, 1982)", "plainTextFormattedCitation" : "(\u0160picarov\u00e1, 1982)", "previouslyFormattedCitation" : "(\u0160picarov\u00e1, 1982)" }, "properties" : { "noteIndex" : 0 }, "schema" : "https://github.com/citation-style-language/schema/raw/master/csl-citation.json" }</w:instrText>
      </w:r>
      <w:r w:rsidR="002B0E33">
        <w:fldChar w:fldCharType="separate"/>
      </w:r>
      <w:r w:rsidR="002B0E33" w:rsidRPr="002B0E33">
        <w:rPr>
          <w:noProof/>
        </w:rPr>
        <w:t>(Špicarová, 1982)</w:t>
      </w:r>
      <w:r w:rsidR="002B0E33">
        <w:fldChar w:fldCharType="end"/>
      </w:r>
      <w:r>
        <w:t xml:space="preserve">. </w:t>
      </w:r>
      <w:r w:rsidR="00CF34C2">
        <w:t>Adults usually search for fresh carrion</w:t>
      </w:r>
      <w:r w:rsidR="006C6777">
        <w:t xml:space="preserve"> in particular part of day, which is often species specific </w:t>
      </w:r>
      <w:r w:rsidR="006C6777">
        <w:fldChar w:fldCharType="begin" w:fldLock="1"/>
      </w:r>
      <w:r w:rsidR="004C047C">
        <w:instrText>ADDIN CSL_CITATION { "citationItems" : [ { "id" : "ITEM-1", "itemData" : { "ISSN" : "13356380", "abstract" : "Ninety-three species from 13 beetle families were obtained during a one-year field study of diel activity in carrion-visiting Coleoptera. The daily activity patterns were observed using carrion-baited automatic traps placed in a grassy meadow and a deciduous forest in the surroundings of Opava (Silesia, Czech Republic). The traps were operated for three months each: in spring (May), summer (July) and autumn (October). Significantly more individuals were collected during the daylight period than in the night time. Total diel activity of carrion-visiting Coleoptera culminated around the sunset. The diel activities of all collected species are presented. In total, more individuals and species were collected at the forest site.", "author" : [ { "dropping-particle" : "", "family" : "Kocarek", "given" : "P", "non-dropping-particle" : "", "parse-names" : false, "suffix" : "" } ], "container-title" : "Biologia", "id" : "ITEM-1", "issue" : "2", "issued" : { "date-parts" : [ [ "2002" ] ] }, "page" : "199-211", "title" : "Diel activity patterns of carrion-visiting Coleoptera studied by time-sorting pitfall traps", "type" : "article", "volume" : "57" }, "uris" : [ "http://www.mendeley.com/documents/?uuid=dace3317-851f-4855-94e8-6d3f21fdf7a6" ] } ], "mendeley" : { "formattedCitation" : "(Kocarek, 2002)", "plainTextFormattedCitation" : "(Kocarek, 2002)", "previouslyFormattedCitation" : "(Kocarek, 2002)" }, "properties" : { "noteIndex" : 0 }, "schema" : "https://github.com/citation-style-language/schema/raw/master/csl-citation.json" }</w:instrText>
      </w:r>
      <w:r w:rsidR="006C6777">
        <w:fldChar w:fldCharType="separate"/>
      </w:r>
      <w:r w:rsidR="006C6777" w:rsidRPr="006C6777">
        <w:rPr>
          <w:noProof/>
        </w:rPr>
        <w:t>(Kocarek, 2002)</w:t>
      </w:r>
      <w:r w:rsidR="006C6777">
        <w:fldChar w:fldCharType="end"/>
      </w:r>
      <w:r w:rsidR="006C6777">
        <w:t>.</w:t>
      </w:r>
      <w:r w:rsidR="00CF34C2">
        <w:t xml:space="preserve"> </w:t>
      </w:r>
      <w:r w:rsidR="006C6777">
        <w:t>If the male finds a carrion without any female on it, they can attracts the female with pheromones (Eggert 1992)</w:t>
      </w:r>
      <w:r w:rsidR="006C6777">
        <w:t xml:space="preserve">. The </w:t>
      </w:r>
      <w:r w:rsidR="00CF34C2">
        <w:t xml:space="preserve">mating pairs are formed on the </w:t>
      </w:r>
      <w:r w:rsidR="006C6777">
        <w:t>carrion and encounter of multiple individuals of the same sex lead to</w:t>
      </w:r>
      <w:r w:rsidR="00CF34C2">
        <w:t xml:space="preserve"> fight</w:t>
      </w:r>
      <w:r w:rsidR="002B0E33">
        <w:t>s</w:t>
      </w:r>
      <w:r w:rsidR="00CF34C2">
        <w:t xml:space="preserve">. </w:t>
      </w:r>
      <w:r w:rsidR="002B0E33">
        <w:t>T</w:t>
      </w:r>
      <w:r w:rsidR="00CF34C2">
        <w:t>hese fights</w:t>
      </w:r>
      <w:r w:rsidR="002B0E33">
        <w:t xml:space="preserve"> tends to have some rules and</w:t>
      </w:r>
      <w:r w:rsidR="00CF34C2">
        <w:t xml:space="preserve"> males and </w:t>
      </w:r>
      <w:r w:rsidR="002B0E33">
        <w:t xml:space="preserve">females are fighting </w:t>
      </w:r>
      <w:r w:rsidR="006C6777">
        <w:t>only individuals of the same sex</w:t>
      </w:r>
      <w:r w:rsidR="002B0E33">
        <w:t xml:space="preserve">. The </w:t>
      </w:r>
      <w:r w:rsidR="00CF34C2">
        <w:t xml:space="preserve">dominant couple will </w:t>
      </w:r>
      <w:r w:rsidR="002B0E33">
        <w:t xml:space="preserve">chase away </w:t>
      </w:r>
      <w:r w:rsidR="00970A81">
        <w:t>weaker</w:t>
      </w:r>
      <w:r w:rsidR="002B0E33">
        <w:t xml:space="preserve"> beetles and </w:t>
      </w:r>
      <w:r w:rsidR="00CF34C2">
        <w:t xml:space="preserve">usurp and bury the carrion. This is sometimes accompanied by nest parasitism when loser females lay their own eggs around the carcass in hope that their larvae might sneak into the winner's nest and </w:t>
      </w:r>
      <w:r w:rsidR="00BE41DF">
        <w:t>develop</w:t>
      </w:r>
      <w:r w:rsidR="00CF34C2">
        <w:t xml:space="preserve"> alongside of their brood</w:t>
      </w:r>
      <w:r w:rsidR="00537BC9">
        <w:t xml:space="preserve"> </w:t>
      </w:r>
      <w:r w:rsidR="00537BC9">
        <w:fldChar w:fldCharType="begin" w:fldLock="1"/>
      </w:r>
      <w:r w:rsidR="006C6777">
        <w:instrText>ADDIN CSL_CITATION { "citationItems" : [ { "id" : "ITEM-1", "itemData" : { "author" : [ { "dropping-particle" : "", "family" : "Sikes", "given" : "D S", "non-dropping-particle" : "", "parse-names" : false, "suffix" : "" } ], "container-title" : "Encyclopedia of entomology", "editor" : [ { "dropping-particle" : "", "family" : "Capinera", "given" : "John L.", "non-dropping-particle" : "", "parse-names" : false, "suffix" : "" } ], "id" : "ITEM-1", "issued" : { "date-parts" : [ [ "2008" ] ] }, "page" : "749-758", "title" : "Carrion beetles (Coleoptera: Silphidae)", "type" : "article-journal" }, "uris" : [ "http://www.mendeley.com/documents/?uuid=be49467b-8806-4c21-9e3c-aaabb88cee01" ] } ], "mendeley" : { "formattedCitation" : "(Sikes, 2008)", "plainTextFormattedCitation" : "(Sikes, 2008)", "previouslyFormattedCitation" : "(Sikes, 2008)" }, "properties" : { "noteIndex" : 0 }, "schema" : "https://github.com/citation-style-language/schema/raw/master/csl-citation.json" }</w:instrText>
      </w:r>
      <w:r w:rsidR="00537BC9">
        <w:fldChar w:fldCharType="separate"/>
      </w:r>
      <w:r w:rsidR="00537BC9" w:rsidRPr="00537BC9">
        <w:rPr>
          <w:noProof/>
        </w:rPr>
        <w:t>(Sikes, 2008)</w:t>
      </w:r>
      <w:r w:rsidR="00537BC9">
        <w:fldChar w:fldCharType="end"/>
      </w:r>
      <w:r w:rsidR="00CF34C2">
        <w:t>.</w:t>
      </w:r>
    </w:p>
    <w:p w14:paraId="77856489" w14:textId="1B323539" w:rsidR="00837AA6" w:rsidRDefault="00837AA6" w:rsidP="00891ED1">
      <w:commentRangeStart w:id="5"/>
      <w:r>
        <w:t>Majority of Silphidae has functional wings. Ability to fly seems to be crucial for food searching for necrophagous beetles, because carrions is very ephemeral food source and also very variable in its spatial and temporal presence.</w:t>
      </w:r>
      <w:commentRangeEnd w:id="5"/>
      <w:r w:rsidR="004A5A51">
        <w:rPr>
          <w:rStyle w:val="Odkaznakoment"/>
          <w:rFonts w:eastAsia="MS Mincho"/>
          <w:lang w:val="cs-CZ" w:eastAsia="x-none"/>
        </w:rPr>
        <w:commentReference w:id="5"/>
      </w:r>
      <w:r>
        <w:t xml:space="preserve"> </w:t>
      </w:r>
      <w:r w:rsidR="004A5A51">
        <w:t xml:space="preserve">This is reflecting reactive nature of necrophagy compared to proactive </w:t>
      </w:r>
      <w:r w:rsidR="00331AEF">
        <w:t xml:space="preserve">approach of </w:t>
      </w:r>
      <w:r w:rsidR="004A5A51">
        <w:t>predators</w:t>
      </w:r>
      <w:r w:rsidR="00331AEF">
        <w:t xml:space="preserve"> in obtaining the food</w:t>
      </w:r>
      <w:r w:rsidR="004A5A51">
        <w:t xml:space="preserve"> and according to some authors it can cause a loss of </w:t>
      </w:r>
      <w:r w:rsidR="004D3A57">
        <w:t xml:space="preserve">the </w:t>
      </w:r>
      <w:r w:rsidR="004A5A51">
        <w:t xml:space="preserve">flight ability of the former group </w:t>
      </w:r>
      <w:r w:rsidR="00331AEF">
        <w:t xml:space="preserve">as evolutionary unnecessary trait </w:t>
      </w:r>
      <w:r w:rsidR="004A5A51">
        <w:fldChar w:fldCharType="begin" w:fldLock="1"/>
      </w:r>
      <w:r w:rsidR="00A66A2E">
        <w:instrText>ADDIN CSL_CITATION { "citationItems" : [ { "id" : "ITEM-1", "itemData" : { "DOI" : "10.1007/s11284-006-0012-1", "ISBN" : "1128400600121", "ISSN" : "09123814", "abstract" : "We determined the flight capabilities and feed- ing habits of adults of nine silphine beetle species and illustrated their relationship. We examined the silphine beetles for the presence or absence of flight muscles and estimated their feeding habits by comparing the carbon and nitrogen stable isotope ratios for them with those of necrophagous nicrophorine species and carnivorous carabine species. Three species (Silpha longicornis, S. perforata and Phosphuga atrata) completely lacked individuals with flight muscles, and one species (Eusilpha japonica) showed flight muscle dimorphism. Stable isotope analysis suggested that these species were carni- vores, mainly feeding on soil invertebrates. Most flight species showed higher isotopic ratios than the flightless species. Some of them have isotopic ratios close to those of the nicrophorine species, suggesting that these species mainly feed on vertebrate carcasses. Flightless silphine species would have limited ability to search for patchy and unpredictable carcass resources. Further studies are necessary to understand the adaptive evolution of flight capability and the feeding habits in this group.", "author" : [ { "dropping-particle" : "", "family" : "Ikeda", "given" : "Hiroshi", "non-dropping-particle" : "", "parse-names" : false, "suffix" : "" }, { "dropping-particle" : "", "family" : "Kubota", "given" : "Kohei", "non-dropping-particle" : "", "parse-names" : false, "suffix" : "" }, { "dropping-particle" : "", "family" : "Kagaya", "given" : "Takashi", "non-dropping-particle" : "", "parse-names" : false, "suffix" : "" }, { "dropping-particle" : "", "family" : "Abe", "given" : "Toshio", "non-dropping-particle" : "", "parse-names" : false, "suffix" : "" } ], "container-title" : "Ecological Research", "id" : "ITEM-1", "issue" : "2", "issued" : { "date-parts" : [ [ "2007" ] ] }, "page" : "237-241", "title" : "Flight capabilities and feeding habits of silphine beetles: Are flightless species really \"carrion beetles\"?", "type" : "article-journal", "volume" : "22" }, "uris" : [ "http://www.mendeley.com/documents/?uuid=37959baf-e234-445c-a786-3f8890537e90"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 Loss of Flight , and Reproductive Traits : Life- History Evolution in the Silphinae ( Coleoptera : Silphidae ) All use subject to JSTOR Terms and Conditions EVOLUTIONARY FOOD HABIT , REPRODUCTIVE EVOLUTION SIL", "type" : "article-journal", "volume" : "62" }, "uris" : [ "http://www.mendeley.com/documents/?uuid=6478ed49-bd09-469a-ab48-5d7f00f5da54" ] } ], "mendeley" : { "formattedCitation" : "(Ikeda &lt;i&gt;et al.&lt;/i&gt;, 2007, 2013)", "plainTextFormattedCitation" : "(Ikeda et al., 2007, 2013)", "previouslyFormattedCitation" : "(Ikeda &lt;i&gt;et al.&lt;/i&gt;, 2007, 2013)" }, "properties" : { "noteIndex" : 0 }, "schema" : "https://github.com/citation-style-language/schema/raw/master/csl-citation.json" }</w:instrText>
      </w:r>
      <w:r w:rsidR="004A5A51">
        <w:fldChar w:fldCharType="separate"/>
      </w:r>
      <w:r w:rsidR="004A5A51" w:rsidRPr="004A5A51">
        <w:rPr>
          <w:noProof/>
        </w:rPr>
        <w:t xml:space="preserve">(Ikeda </w:t>
      </w:r>
      <w:r w:rsidR="004A5A51" w:rsidRPr="004A5A51">
        <w:rPr>
          <w:i/>
          <w:noProof/>
        </w:rPr>
        <w:t>et al.</w:t>
      </w:r>
      <w:r w:rsidR="004A5A51" w:rsidRPr="004A5A51">
        <w:rPr>
          <w:noProof/>
        </w:rPr>
        <w:t>, 2007, 2013)</w:t>
      </w:r>
      <w:r w:rsidR="004A5A51">
        <w:fldChar w:fldCharType="end"/>
      </w:r>
      <w:r w:rsidR="004A5A51">
        <w:t>.</w:t>
      </w:r>
      <w:r w:rsidR="00A66A2E">
        <w:t xml:space="preserve"> </w:t>
      </w:r>
    </w:p>
    <w:p w14:paraId="42A01796" w14:textId="45546649" w:rsidR="00AC202B" w:rsidRDefault="00A66A2E" w:rsidP="00891ED1">
      <w:r>
        <w:lastRenderedPageBreak/>
        <w:t xml:space="preserve">Flight ability differs between species. Especially bigger species appears to be able to flight over longer distances than the small ones. This was confirmed for </w:t>
      </w:r>
      <w:r w:rsidRPr="00A66A2E">
        <w:rPr>
          <w:i/>
        </w:rPr>
        <w:t>Nicrophorus</w:t>
      </w:r>
      <w:r>
        <w:t xml:space="preserve"> </w:t>
      </w:r>
      <w:r w:rsidRPr="00A66A2E">
        <w:rPr>
          <w:i/>
        </w:rPr>
        <w:t>germanicus</w:t>
      </w:r>
      <w:r>
        <w:t xml:space="preserve">, which is the biggest species of Silphidae in the Czech Republic. In experiment this species was recorded to fly over the distance of more than four kilometers during 24 hours </w:t>
      </w:r>
      <w:r>
        <w:fldChar w:fldCharType="begin" w:fldLock="1"/>
      </w:r>
      <w:r w:rsidR="00B9793D">
        <w:instrText>ADDIN CSL_CITATION { "citationItems" : [ { "id" : "ITEM-1", "itemData" : { "author" : [ { "dropping-particle" : "", "family" : "Petru\u0161ka", "given" : "Franti\u0161ek", "non-dropping-particle" : "", "parse-names" : false, "suffix" : "" } ], "container-title" : "Acta Universitatis Palackianae Olomucensis, Facultas Rerum Naturalium", "id" : "ITEM-1", "issued" : { "date-parts" : [ [ "1964" ] ] }, "page" : "159-187", "title" : "P\u0159\u00edsp\u011bvek k pozn\u00e1n\u00ed pohyblivosti n\u011bkolika druh\u016f brouk\u016f nal\u00e9t\u00e1vaj\u00edc\u00edch na mr\u0161iny (Col. Silphidae et Histeridae) (Beitrag zur Bewegungsaktivit\u0144t einiger Aask\u0144fer-Arten (Col. Silphidae et Histeridae)", "type" : "article", "volume" : "16" }, "uris" : [ "http://www.mendeley.com/documents/?uuid=3a6d3d2f-37cc-43ab-b77e-b62bda8a6b7e" ] } ], "mendeley" : { "formattedCitation" : "(Petru\u0161ka, 1964)", "plainTextFormattedCitation" : "(Petru\u0161ka, 1964)", "previouslyFormattedCitation" : "(Petru\u0161ka, 1964)" }, "properties" : { "noteIndex" : 0 }, "schema" : "https://github.com/citation-style-language/schema/raw/master/csl-citation.json" }</w:instrText>
      </w:r>
      <w:r>
        <w:fldChar w:fldCharType="separate"/>
      </w:r>
      <w:r w:rsidRPr="00A66A2E">
        <w:rPr>
          <w:noProof/>
        </w:rPr>
        <w:t>(Petruška, 1964)</w:t>
      </w:r>
      <w:r>
        <w:fldChar w:fldCharType="end"/>
      </w:r>
      <w:r>
        <w:t>. Even bigger sexton beetle (</w:t>
      </w:r>
      <w:r w:rsidRPr="00A66A2E">
        <w:rPr>
          <w:i/>
        </w:rPr>
        <w:t>Nicrophorus</w:t>
      </w:r>
      <w:r>
        <w:t xml:space="preserve"> </w:t>
      </w:r>
      <w:r w:rsidRPr="00A66A2E">
        <w:rPr>
          <w:i/>
        </w:rPr>
        <w:t>americanus</w:t>
      </w:r>
      <w:r>
        <w:t xml:space="preserve"> (Olivier, 1790)) was recorded</w:t>
      </w:r>
      <w:r w:rsidR="0080487D">
        <w:t xml:space="preserve"> as far as</w:t>
      </w:r>
      <w:r>
        <w:t xml:space="preserve"> 7.41 kilometers from the place of origin after one night</w:t>
      </w:r>
      <w:r w:rsidR="0080487D">
        <w:rPr>
          <w:b/>
        </w:rPr>
        <w:t xml:space="preserve">, </w:t>
      </w:r>
      <w:r w:rsidR="0080487D" w:rsidRPr="0045075E">
        <w:t>but this record was an outlier and 90% of observed beetles did not move further than 1.6 kilometers over the same period of time</w:t>
      </w:r>
      <w:r w:rsidR="0080487D">
        <w:rPr>
          <w:b/>
        </w:rPr>
        <w:t xml:space="preserve"> </w:t>
      </w:r>
      <w:r w:rsidR="0080487D" w:rsidRPr="00C92BE3">
        <w:rPr>
          <w:b/>
        </w:rPr>
        <w:t>Jurzenski 2011</w:t>
      </w:r>
      <w:r>
        <w:t>. Smaller necrophagous species are less mobile</w:t>
      </w:r>
      <w:r w:rsidR="00C92BE3">
        <w:t xml:space="preserve"> and </w:t>
      </w:r>
      <w:r w:rsidR="00C92BE3" w:rsidRPr="00C92BE3">
        <w:rPr>
          <w:i/>
        </w:rPr>
        <w:t>Thanatophilus</w:t>
      </w:r>
      <w:r w:rsidR="00C92BE3">
        <w:t xml:space="preserve"> </w:t>
      </w:r>
      <w:r w:rsidR="00C92BE3" w:rsidRPr="00C92BE3">
        <w:rPr>
          <w:i/>
        </w:rPr>
        <w:t>sinuatus</w:t>
      </w:r>
      <w:r w:rsidR="00C92BE3">
        <w:t xml:space="preserve"> Fabricius, 1775 and </w:t>
      </w:r>
      <w:r w:rsidR="00C92BE3" w:rsidRPr="00C92BE3">
        <w:rPr>
          <w:i/>
        </w:rPr>
        <w:t>T. rugosus</w:t>
      </w:r>
      <w:r w:rsidR="00C92BE3">
        <w:t xml:space="preserve"> Linnaeus, 1758 distance recorded as they dispersion over period of 24 hours was 395 and 375 m, respectively. </w:t>
      </w:r>
    </w:p>
    <w:p w14:paraId="4109FF88" w14:textId="174534EC" w:rsidR="004C047C" w:rsidRDefault="004C047C" w:rsidP="00891ED1">
      <w:r>
        <w:t xml:space="preserve">It was found that flight height is probably also positively correlated with body size, and bigger species fly higher than smaller ones </w:t>
      </w:r>
      <w:r>
        <w:t>OHKAWara 1991</w:t>
      </w:r>
      <w:r>
        <w:t xml:space="preserve">. </w:t>
      </w:r>
      <w:r w:rsidR="005B191E">
        <w:t xml:space="preserve">Searching height was also found to be similar for individuals of the same species, but it could be shifted between sites </w:t>
      </w:r>
      <w:bookmarkStart w:id="6" w:name="_GoBack"/>
      <w:bookmarkEnd w:id="6"/>
      <w:r w:rsidR="005B191E">
        <w:t xml:space="preserve">probably due to presence of competitors.Abundance of </w:t>
      </w:r>
      <w:r w:rsidR="005B191E">
        <w:t>silphids</w:t>
      </w:r>
      <w:r w:rsidR="005B191E">
        <w:t xml:space="preserve"> in different heights and they found that</w:t>
      </w:r>
    </w:p>
    <w:p w14:paraId="79099831" w14:textId="754884EA" w:rsidR="00B9793D" w:rsidRDefault="00B9793D" w:rsidP="00891ED1">
      <w:r>
        <w:t xml:space="preserve">Distribution of necrophagous species of silphids over landscape is not homogenous, but as it seems, some species are preferring different types of habitat, which was reported by number of studies </w:t>
      </w:r>
      <w:r>
        <w:fldChar w:fldCharType="begin" w:fldLock="1"/>
      </w:r>
      <w:r w:rsidR="009308EE">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"http://www.mendeley.com/documents/?uuid=b51a8f5f-a69e-425e-83e4-49b7a6396e8d" ] }, { "id" : "ITEM-2", "itemData" : { "author" : [ { "dropping-particle" : "", "family" : "Nov\u00e1k", "given" : "Bo\u0159ivoj", "non-dropping-particle" : "", "parse-names" : false, "suffix" : "" } ], "container-title" : "Acta Universitatis Palackianae Olomucensis, Facultas Rerum Naturalium", "id" : "ITEM-2", "issued" : { "date-parts" : [ [ "1962" ] ] }, "page" : "263-296", "title" : "P\u0159\u00edsp\u011bvek k faunistice a ekologii hroba\u0159\u00edk\u016f (Col. Silphidae)", "type" : "article", "volume" : "11" }, "uris" : [ "http://www.mendeley.com/documents/?uuid=8a9787e7-b52e-496b-aa22-bef1cb8704a6" ] }, { "id" : "ITEM-3", "itemData" : { "author" : [ { "dropping-particle" : "", "family" : "R\u016f\u017ei\u010dka", "given" : "Jan", "non-dropping-particle" : "", "parse-names" : false, "suffix" : "" } ], "container-title" : "Acta Societatis Zoologicae Bohemoslovicae", "id" : "ITEM-3", "issued" : { "date-parts" : [ [ "1994" ] ] }, "page" : "67-78", "title" : "Seasonal activity and habitat associations of Silphidae and Leiodidae: Cholevinae (Coleoptera) in central Bohemia", "type" : "article", "volume" : "58" }, "uris" : [ "http://www.mendeley.com/documents/?uuid=89c01026-0d6c-4cbf-be56-7bf375a22ecd" ] }, { "id" : "ITEM-4",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"ITEM-4", "issue" : "1", "issued" : { "date-parts" : [ [ "2003" ] ] }, "page" : "31-45", "title" : "Decomposition and Coleoptera succession on exposed carrion of small mammal in Opava, the Czech Republic", "type" : "article-journal", "volume" : "39" }, "uris" : [ "http://www.mendeley.com/documents/?uuid=1d98c43d-a98b-4e59-a50c-514be3d03a9c" ] }, { "id" : "ITEM-5",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"ITEM-5", "issue" : "4", "issued" : { "date-parts" : [ [ "2009" ] ] }, "page" : "243-250", "title" : "When the prairie varies: The importance of site characteristics for strategising insect conservation", "type" : "article-journal", "volume" : "2" }, "uris" : [ "http://www.mendeley.com/documents/?uuid=045f061a-29a4-410a-96b1-841c0b69ee83" ] }, { "id" : "ITEM-6", "itemData" : { "author" : [ { "dropping-particle" : "", "family" : "Looney", "given" : "Chris", "non-dropping-particle" : "", "parse-names" : false, "suffix" : "" }, { "dropping-particle" : "", "family" : "Caldwell", "given" : "Benjamin T", "non-dropping-particle" : "", "parse-names" : false, "suffix" : "" }, { "dropping-particle" : "", "family" : "Hatten", "given" : "T", "non-dropping-particle" : "", "parse-names" : false, "suffix" : "" }, { "dropping-particle" : "", "family" : "Lorion", "given" : "C", "non-dropping-particle" : "", "parse-names" : false, "suffix" : "" }, { "dropping-particle" : "", "family" : "Eigenbrode", "given" : "S D", "non-dropping-particle" : "", "parse-names" : false, "suffix" : "" } ], "container-title" : " in Egan, D. and J. Harrington, eds. Proceedings of the Nineteenth North American Prairie Conference. August 8-12, 2004, Madison, WI. Madison: University Communications. North American Prairie Conference, Madison, Wisconsin. August  8-12, 2004. 117-121", "id" : "ITEM-6", "issued" : { "date-parts" : [ [ "2006" ] ] }, "title" : " Potential habitat factors influencing carrion beetle communities of Palouse prairie remnants", "type" : "article-journal" }, "uris" : [ "http://www.mendeley.com/documents/?uuid=a7d8a81e-1cdd-4c0d-b746-66c093f1da86" ] } ], "mendeley" : { "formattedCitation" : "(Nov\u00e1k, 1961, 1962; R\u016f\u017ei\u010dka, 1994; Ko\u010d\u00e1rek, 2003; Looney &lt;i&gt;et al.&lt;/i&gt;, 2006, 2009)", "plainTextFormattedCitation" : "(Nov\u00e1k, 1961, 1962; R\u016f\u017ei\u010dka, 1994; Ko\u010d\u00e1rek, 2003; Looney et al., 2006, 2009)", "previouslyFormattedCitation" : "(Nov\u00e1k, 1961, 1962; R\u016f\u017ei\u010dka, 1994; Ko\u010d\u00e1rek, 2003; Looney &lt;i&gt;et al.&lt;/i&gt;, 2006, 2009)" }, "properties" : { "noteIndex" : 0 }, "schema" : "https://github.com/citation-style-language/schema/raw/master/csl-citation.json" }</w:instrText>
      </w:r>
      <w:r>
        <w:fldChar w:fldCharType="separate"/>
      </w:r>
      <w:r w:rsidR="00B75715" w:rsidRPr="00B75715">
        <w:rPr>
          <w:noProof/>
        </w:rPr>
        <w:t xml:space="preserve">(Novák, 1961, 1962; Růžička, 1994; Kočárek, 2003; Looney </w:t>
      </w:r>
      <w:r w:rsidR="00B75715" w:rsidRPr="00B75715">
        <w:rPr>
          <w:i/>
          <w:noProof/>
        </w:rPr>
        <w:t>et al.</w:t>
      </w:r>
      <w:r w:rsidR="00B75715" w:rsidRPr="00B75715">
        <w:rPr>
          <w:noProof/>
        </w:rPr>
        <w:t>, 2006, 2009)</w:t>
      </w:r>
      <w:r>
        <w:fldChar w:fldCharType="end"/>
      </w:r>
      <w:r>
        <w:t>.</w:t>
      </w:r>
      <w:r w:rsidR="005C1A11">
        <w:t xml:space="preserve"> </w:t>
      </w:r>
    </w:p>
    <w:p w14:paraId="11EA91AC" w14:textId="5AE32843" w:rsidR="00654050" w:rsidRDefault="00654050" w:rsidP="00704013">
      <w:r>
        <w:t xml:space="preserve">Many European species seemed to be more abundant in open landscape like </w:t>
      </w:r>
      <w:r w:rsidRPr="00BD172F">
        <w:rPr>
          <w:i/>
        </w:rPr>
        <w:t>T</w:t>
      </w:r>
      <w:r w:rsidR="00BD172F">
        <w:rPr>
          <w:i/>
        </w:rPr>
        <w:t>hanatophilus</w:t>
      </w:r>
      <w:r w:rsidRPr="00BD172F">
        <w:rPr>
          <w:i/>
        </w:rPr>
        <w:t xml:space="preserve"> sinuatus, T. rugosus, N</w:t>
      </w:r>
      <w:r w:rsidR="00BD172F">
        <w:rPr>
          <w:i/>
        </w:rPr>
        <w:t>icrophorus</w:t>
      </w:r>
      <w:r w:rsidRPr="00BD172F">
        <w:rPr>
          <w:i/>
        </w:rPr>
        <w:t xml:space="preserve"> germanicus, N. vespillo</w:t>
      </w:r>
      <w:r>
        <w:t xml:space="preserve"> (Linnaeus, 1758), </w:t>
      </w:r>
      <w:r w:rsidRPr="00BD172F">
        <w:rPr>
          <w:i/>
        </w:rPr>
        <w:t>N. antennatus</w:t>
      </w:r>
      <w:r>
        <w:t xml:space="preserve">, </w:t>
      </w:r>
      <w:r w:rsidRPr="00BD172F">
        <w:rPr>
          <w:i/>
        </w:rPr>
        <w:t>N sepultor</w:t>
      </w:r>
      <w:r>
        <w:t xml:space="preserve"> and </w:t>
      </w:r>
      <w:r w:rsidRPr="00BD172F">
        <w:rPr>
          <w:i/>
        </w:rPr>
        <w:t>N. vestigator</w:t>
      </w:r>
      <w:r>
        <w:t xml:space="preserve"> </w:t>
      </w:r>
      <w:r>
        <w:fldChar w:fldCharType="begin" w:fldLock="1"/>
      </w:r>
      <w:r w:rsidR="009308EE">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"1962" ] ] }, "page" : "263-296", "title" : "P\u0159\u00edsp\u011bvek k faunistice a ekologii hroba\u0159\u00edk\u016f (Col. Silphidae)", "type" : "article", "volume" : "11" }, "uris" : [ "http://www.mendeley.com/documents/?uuid=8a9787e7-b52e-496b-aa22-bef1cb8704a6" ] }, { "id" : "ITEM-2", "itemData" : { "author" : [ { "dropping-particle" : "", "family" : "R\u016f\u017ei\u010dka", "given" : "Jan", "non-dropping-particle" : "", "parse-names" : false, "suffix" : "" } ], "container-title" : "Acta Societatis Zoologicae Bohemoslovicae", "id" : "ITEM-2", "issued" : { "date-parts" : [ [ "1994" ] ] }, "page" : "67-78", "title" : "Seasonal activity and habitat associations of Silphidae and Leiodidae: Cholevinae (Coleoptera) in central Bohemia", "type" : "article", "volume" : "58" }, "uris" : [ "http://www.mendeley.com/documents/?uuid=89c01026-0d6c-4cbf-be56-7bf375a22ecd" ] }, { "id" : "ITEM-3",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"ITEM-3",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"(Nov\u00e1k, 1962; R\u016f\u017ei\u010dka, 1994; Ko\u010d\u00e1rek, 2003)", "plainTextFormattedCitation" : "(Nov\u00e1k, 1962; R\u016f\u017ei\u010dka, 1994; Ko\u010d\u00e1rek, 2003)", "previouslyFormattedCitation" : "(Nov\u00e1k, 1962; R\u016f\u017ei\u010dka, 1994; Ko\u010d\u00e1rek, 2003)" }, "properties" : { "noteIndex" : 0 }, "schema" : "https://github.com/citation-style-language/schema/raw/master/csl-citation.json" }</w:instrText>
      </w:r>
      <w:r>
        <w:fldChar w:fldCharType="separate"/>
      </w:r>
      <w:r w:rsidR="00B75715" w:rsidRPr="00B75715">
        <w:rPr>
          <w:noProof/>
        </w:rPr>
        <w:t>(Novák, 1962; Růžička, 1994; Kočárek, 2003)</w:t>
      </w:r>
      <w:r>
        <w:fldChar w:fldCharType="end"/>
      </w:r>
      <w:r>
        <w:t xml:space="preserve">, but many species like </w:t>
      </w:r>
      <w:r w:rsidRPr="00BD172F">
        <w:rPr>
          <w:i/>
        </w:rPr>
        <w:t>Oiceoptoma thoracicum</w:t>
      </w:r>
      <w:r>
        <w:t xml:space="preserve"> (</w:t>
      </w:r>
      <w:r w:rsidR="004D05F8">
        <w:t>Linnaeus</w:t>
      </w:r>
      <w:r>
        <w:t xml:space="preserve">, 1758), </w:t>
      </w:r>
      <w:r w:rsidRPr="00BD172F">
        <w:rPr>
          <w:i/>
        </w:rPr>
        <w:t>Nicrophorus vespilloides</w:t>
      </w:r>
      <w:r>
        <w:t xml:space="preserve"> Herbst, 1784 and </w:t>
      </w:r>
      <w:r w:rsidRPr="00BD172F">
        <w:rPr>
          <w:i/>
        </w:rPr>
        <w:t>N. humator</w:t>
      </w:r>
      <w:r>
        <w:t xml:space="preserve"> (Gleditsch, 1767) visit open landscape only occasionally and they prefer forest biotopes </w:t>
      </w:r>
      <w:r>
        <w:fldChar w:fldCharType="begin" w:fldLock="1"/>
      </w:r>
      <w:r w:rsidR="009308EE">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"http://www.mendeley.com/documents/?uuid=89c01026-0d6c-4cbf-be56-7bf375a22ecd"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fldChar w:fldCharType="separate"/>
      </w:r>
      <w:r w:rsidR="00B75715" w:rsidRPr="00B75715">
        <w:rPr>
          <w:noProof/>
        </w:rPr>
        <w:t>(Růžička, 1994)</w:t>
      </w:r>
      <w:r>
        <w:fldChar w:fldCharType="end"/>
      </w:r>
      <w:r>
        <w:t>.</w:t>
      </w:r>
      <w:r w:rsidR="00704013">
        <w:t xml:space="preserve"> Similar pattern was observed between different soil types and some species were observed more often on one particular soil type pukowski, 1933, paulian 1946, theodorides 1952 </w:t>
      </w:r>
      <w:r w:rsidR="00704013">
        <w:fldChar w:fldCharType="begin" w:fldLock="1"/>
      </w:r>
      <w:r w:rsidR="004706AC">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"http://www.mendeley.com/documents/?uuid=b51a8f5f-a69e-425e-83e4-49b7a6396e8d" ] }, { "id" : "ITEM-2", "itemData" : { "author" : [ { "dropping-particle" : "", "family" : "Nov\u00e1k", "given" : "Bo\u0159ivoj", "non-dropping-particle" : "", "parse-names" : false, "suffix" : "" } ], "container-title" : "Acta Universitatis Palackianae Olomucensis, Facultas Rerum Naturalium", "id" : "ITEM-2", "issued" : { "date-parts" : [ [ "1962" ] ] }, "page" : "263-296", "title" : "P\u0159\u00edsp\u011bvek k faunistice a ekologii hroba\u0159\u00edk\u016f (Col. Silphidae)", "type" : "article", "volume" : "11" }, "uris" : [ "http://www.mendeley.com/documents/?uuid=8a9787e7-b52e-496b-aa22-bef1cb8704a6" ] } ], "mendeley" : { "formattedCitation" : "(Nov\u00e1k, 1961, 1962)", "plainTextFormattedCitation" : "(Nov\u00e1k, 1961, 1962)", "previouslyFormattedCitation" : "(Nov\u00e1k, 1961, 1962)" }, "properties" : { "noteIndex" : 0 }, "schema" : "https://github.com/citation-style-language/schema/raw/master/csl-citation.json" }</w:instrText>
      </w:r>
      <w:r w:rsidR="00704013">
        <w:fldChar w:fldCharType="separate"/>
      </w:r>
      <w:r w:rsidR="00704013" w:rsidRPr="00704013">
        <w:rPr>
          <w:noProof/>
        </w:rPr>
        <w:t>(Novák, 1961, 1962)</w:t>
      </w:r>
      <w:r w:rsidR="00704013">
        <w:fldChar w:fldCharType="end"/>
      </w:r>
      <w:r w:rsidR="00704013">
        <w:t xml:space="preserve">. </w:t>
      </w:r>
      <w:r w:rsidR="007044D8">
        <w:t>All these beetles are necrophagous and they are not especially picky about the food source so</w:t>
      </w:r>
      <w:r w:rsidR="00704013">
        <w:t xml:space="preserve"> revealing</w:t>
      </w:r>
      <w:r w:rsidR="007044D8">
        <w:t xml:space="preserve"> the reason, why they prefer to occupy particular type of habitat</w:t>
      </w:r>
      <w:r w:rsidR="00704013">
        <w:t xml:space="preserve"> or soil</w:t>
      </w:r>
      <w:r w:rsidR="007044D8">
        <w:t xml:space="preserve"> </w:t>
      </w:r>
      <w:r w:rsidR="00704013">
        <w:t>could be useful for their protection and improve our general understanding of nature</w:t>
      </w:r>
      <w:r w:rsidR="007044D8">
        <w:t>.</w:t>
      </w:r>
      <w:r w:rsidR="00704013">
        <w:t xml:space="preserve"> </w:t>
      </w:r>
    </w:p>
    <w:p w14:paraId="328FFC10" w14:textId="22C5CFAF" w:rsidR="009308EE" w:rsidRDefault="009308EE" w:rsidP="00891ED1">
      <w:r>
        <w:lastRenderedPageBreak/>
        <w:t xml:space="preserve">What is the cause of this pattern is still not fully explained, but </w:t>
      </w:r>
      <w:r w:rsidR="00F02A3F">
        <w:t xml:space="preserve">it was empirically proven for some North American burying beetles, that deeper and loess soils are hosting more abundant communities of particular species, but some prefer exact opposite, shallow and rocky soils </w:t>
      </w:r>
      <w:r w:rsidR="004706AC">
        <w:fldChar w:fldCharType="begin" w:fldLock="1"/>
      </w:r>
      <w:r w:rsidR="00CF34C2">
        <w:instrText>ADDIN CSL_CITATION { "citationItems" : [ { "id" : "ITEM-1", "itemData" : { "DOI" : "10.1111/1467-9671.00122", "ISBN" : "1467-9671", "ISSN" : "13611682", "abstract" : "Carrion beetles depend on vertebrate carcasses to rear their young. Carcasses are a limited resource with patchy distribution, and there is an intense competition among many species for these carcasses. This situation is expected to lead to niche partitioning, such that different beetle species use different resources and thus escape direct competition. Our project used a geographic information system (GIS) and pitfall sampling to characterize carrion beetle preferences for soil texture and land use in Kearney County, Nebraska. The GIS was used to select sites where sampling was conducted using pitfall traps baited with rat carcasses. Attracted beetles were counted, identified to species, and released. The resulting data were used to construct occurrence maps of eleven species of carrion beetles by overlaying soil texture and land use. We then compared the results of EcoSim (an ecological simulation model of niche overlap) with GIS\u2013generated maps of probability of carrion beetle occurrence. Our results are consistent with landscape\u2013level niche partitioning by seven of the eleven examined species. Our application of GIS to the spatial analysis of carrion beetle distributions demonstrates how this technology can be used to test ecological and evolutionary hypotheses, predict habitat associations, and examine the effects of land use on a community of insects. This work could easily be extended to study the habitat preferences of the federally endangered American burying beetle, Nicrophorus americanus.", "author" : [ { "dropping-particle" : "", "family" : "Bishop", "given" : "a a", "non-dropping-particle" : "", "parse-names" : false, "suffix" : "" }, { "dropping-particle" : "", "family" : "Hoback", "given" : "W W", "non-dropping-particle" : "", "parse-names" : false, "suffix" : "" }, { "dropping-particle" : "", "family" : "Albrecht", "given" : "M", "non-dropping-particle" : "", "parse-names" : false, "suffix" : "" }, { "dropping-particle" : "", "family" : "Skinner", "given" : "K M", "non-dropping-particle" : "", "parse-names" : false, "suffix" : "" } ], "container-title" : "Transactions in GIS", "id" : "ITEM-1", "issue" : "4", "issued" : { "date-parts" : [ [ "2002" ] ] }, "page" : "457-470", "title" : "A comparison of an ecological model and GIS spatial analysis to describe niche partitioning amongst carrion beetles in Nebraska", "type" : "article-journal", "volume" : "6" }, "uris" : [ "http://www.mendeley.com/documents/?uuid=ce377e7d-e551-47ff-97ce-ad8589438688" ] }, { "id" : "ITEM-2",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"ITEM-2", "issue" : "4", "issued" : { "date-parts" : [ [ "2009" ] ] }, "page" : "243-250", "title" : "When the prairie varies: The importance of site characteristics for strategising insect conservation", "type" : "article-journal", "volume" : "2" }, "uris" : [ "http://www.mendeley.com/documents/?uuid=045f061a-29a4-410a-96b1-841c0b69ee83" ] }, { "id" : "ITEM-3", "itemData" : { "abstract" : "Burying beetles Nicrophorus orbicollis ( Coleoptera: Silphidae) secure and bury small vertebrate carcasses as a food resource for their offspring and themselves. Burial mey take place at the point of carcass discovery or at some distance from that site. Burying beetles were tested to determine if they discriminate between different substrates when burying a carcass. Three substrates were presented simultaneously. Substrate one contained soil from typical beetle habitat; substrates two adn three contained 2:1 and 5:1 ratios, respectively, of soil and senescent prairie grass (Panicum virgatum), which adde a bulk structure component to the soil. Beetles generally moved and buryied the carcass within 24 hours. Results for both paired and individual trials suggest that burying beetles discriminate between substrates, preferring substrates with added bulk over those without.", "author" : [ { "dropping-particle" : "", "family" : "Muths", "given" : "Erin Louise", "non-dropping-particle" : "", "parse-names" : false, "suffix" : "" } ], "container-title" : "Journal of the Kansas Entomological Society", "id" : "ITEM-3", "issue" : "4", "issued" : { "date-parts" : [ [ "1991" ] ] }, "page" : "447-450", "title" : "Substrate Discrimination in Burying Beetles, Nicrophorus orbicollis (Coleoptera: Silphidae) on JSTOR", "type" : "article-journal", "volume" : "64" }, "uris" : [ "http://www.mendeley.com/documents/?uuid=b4f084b0-ba39-4dae-9e9c-15cf48c61a5a" ] } ], "mendeley" : { "formattedCitation" : "(Muths, 1991; Bishop &lt;i&gt;et al.&lt;/i&gt;, 2002; Looney &lt;i&gt;et al.&lt;/i&gt;, 2009)", "plainTextFormattedCitation" : "(Muths, 1991; Bishop et al., 2002; Looney et al., 2009)", "previouslyFormattedCitation" : "(Muths, 1991; Bishop &lt;i&gt;et al.&lt;/i&gt;, 2002; Looney &lt;i&gt;et al.&lt;/i&gt;, 2009)" }, "properties" : { "noteIndex" : 0 }, "schema" : "https://github.com/citation-style-language/schema/raw/master/csl-citation.json" }</w:instrText>
      </w:r>
      <w:r w:rsidR="004706AC">
        <w:fldChar w:fldCharType="separate"/>
      </w:r>
      <w:r w:rsidR="004706AC" w:rsidRPr="004706AC">
        <w:rPr>
          <w:noProof/>
        </w:rPr>
        <w:t xml:space="preserve">(Muths, 1991; Bishop </w:t>
      </w:r>
      <w:r w:rsidR="004706AC" w:rsidRPr="004706AC">
        <w:rPr>
          <w:i/>
          <w:noProof/>
        </w:rPr>
        <w:t>et al.</w:t>
      </w:r>
      <w:r w:rsidR="004706AC" w:rsidRPr="004706AC">
        <w:rPr>
          <w:noProof/>
        </w:rPr>
        <w:t xml:space="preserve">, 2002; Looney </w:t>
      </w:r>
      <w:r w:rsidR="004706AC" w:rsidRPr="004706AC">
        <w:rPr>
          <w:i/>
          <w:noProof/>
        </w:rPr>
        <w:t>et al.</w:t>
      </w:r>
      <w:r w:rsidR="004706AC" w:rsidRPr="004706AC">
        <w:rPr>
          <w:noProof/>
        </w:rPr>
        <w:t>, 2009)</w:t>
      </w:r>
      <w:r w:rsidR="004706AC">
        <w:fldChar w:fldCharType="end"/>
      </w:r>
      <w:r>
        <w:t>.</w:t>
      </w:r>
      <w:r w:rsidR="00B32FFE">
        <w:t xml:space="preserve"> </w:t>
      </w:r>
      <w:r>
        <w:fldChar w:fldCharType="begin" w:fldLock="1"/>
      </w:r>
      <w:r w:rsidR="00704013">
        <w:instrText>ADDIN CSL_CITATION { "citationItems" : [ { "id" : "ITEM-1",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"ITEM-1", "issue" : "4", "issued" : { "date-parts" : [ [ "2009" ] ] }, "page" : "243-250", "title" : "When the prairie varies: The importance of site characteristics for strategising insect conservation", "type" : "article-journal", "volume" : "2" }, "uris" : [ "http://www.mendeley.com/documents/?uuid=045f061a-29a4-410a-96b1-841c0b69ee83" ] } ], "mendeley" : { "formattedCitation" : "(Looney &lt;i&gt;et al.&lt;/i&gt;, 2009)", "plainTextFormattedCitation" : "(Looney et al., 2009)", "previouslyFormattedCitation" : "(Looney &lt;i&gt;et al.&lt;/i&gt;, 2009)" }, "properties" : { "noteIndex" : 0 }, "schema" : "https://github.com/citation-style-language/schema/raw/master/csl-citation.json" }</w:instrText>
      </w:r>
      <w:r>
        <w:fldChar w:fldCharType="separate"/>
      </w:r>
      <w:r w:rsidRPr="009308EE">
        <w:rPr>
          <w:noProof/>
        </w:rPr>
        <w:t xml:space="preserve">(Looney </w:t>
      </w:r>
      <w:r w:rsidRPr="009308EE">
        <w:rPr>
          <w:i/>
          <w:noProof/>
        </w:rPr>
        <w:t>et al.</w:t>
      </w:r>
      <w:r w:rsidRPr="009308EE">
        <w:rPr>
          <w:noProof/>
        </w:rPr>
        <w:t>, 2009)</w:t>
      </w:r>
      <w:r>
        <w:fldChar w:fldCharType="end"/>
      </w:r>
      <w:r>
        <w:t xml:space="preserve"> offered three possible explanations</w:t>
      </w:r>
      <w:r w:rsidR="004706AC">
        <w:t xml:space="preserve"> for this phenomena</w:t>
      </w:r>
      <w:r>
        <w:t xml:space="preserve">. Beetles are either simply more abundant in areas with a particular </w:t>
      </w:r>
      <w:r w:rsidR="00704013">
        <w:t>soil type</w:t>
      </w:r>
      <w:r>
        <w:t xml:space="preserve">, or they preferentially colonize, or they are more competitive in such areas. </w:t>
      </w:r>
    </w:p>
    <w:p w14:paraId="29BED40D" w14:textId="77777777" w:rsidR="000A083F" w:rsidRDefault="000A083F" w:rsidP="00891ED1"/>
    <w:p w14:paraId="18D9C33A" w14:textId="77777777" w:rsidR="000A083F" w:rsidRDefault="000A083F" w:rsidP="00891ED1"/>
    <w:p w14:paraId="536EDDC5" w14:textId="77777777" w:rsidR="00740C01" w:rsidRPr="005340EE" w:rsidRDefault="00740C01" w:rsidP="00891ED1"/>
    <w:p w14:paraId="5F3EAE19" w14:textId="77777777" w:rsidR="008538C6" w:rsidRPr="005340EE" w:rsidRDefault="008538C6" w:rsidP="0020325F">
      <w:pPr>
        <w:pStyle w:val="Nadpis1"/>
        <w:numPr>
          <w:ilvl w:val="0"/>
          <w:numId w:val="4"/>
        </w:numPr>
        <w:sectPr w:rsidR="008538C6" w:rsidRPr="005340EE" w:rsidSect="00D51BE7">
          <w:headerReference w:type="default" r:id="rId15"/>
          <w:pgSz w:w="12240" w:h="15840"/>
          <w:pgMar w:top="1417" w:right="1417" w:bottom="1417" w:left="1417" w:header="708" w:footer="708" w:gutter="0"/>
          <w:cols w:space="708"/>
          <w:docGrid w:linePitch="360"/>
        </w:sectPr>
      </w:pPr>
    </w:p>
    <w:p w14:paraId="02A9E5A1" w14:textId="77777777" w:rsidR="00AF1AB4" w:rsidRPr="005340EE" w:rsidRDefault="00AF1AB4" w:rsidP="0020325F">
      <w:pPr>
        <w:pStyle w:val="Nadpis1"/>
        <w:numPr>
          <w:ilvl w:val="0"/>
          <w:numId w:val="4"/>
        </w:numPr>
      </w:pPr>
      <w:bookmarkStart w:id="7" w:name="_Toc426703401"/>
      <w:r w:rsidRPr="005340EE">
        <w:lastRenderedPageBreak/>
        <w:t xml:space="preserve">Aim of the </w:t>
      </w:r>
      <w:r w:rsidR="008538C6" w:rsidRPr="005340EE">
        <w:t>T</w:t>
      </w:r>
      <w:r w:rsidRPr="005340EE">
        <w:t>hesis</w:t>
      </w:r>
      <w:bookmarkEnd w:id="7"/>
    </w:p>
    <w:p w14:paraId="4ADAFE38" w14:textId="77777777" w:rsidR="00891ED1" w:rsidRPr="005340EE" w:rsidRDefault="00A92DF3" w:rsidP="00891ED1">
      <w:r w:rsidRPr="005340EE">
        <w:t xml:space="preserve">Aim of the thesis is the ecology of necrophagous beetles from family Silphidae and underfamily Cholevinae. Thesis is dealing with their </w:t>
      </w:r>
      <w:r w:rsidR="007B6798" w:rsidRPr="005340EE">
        <w:t>habitat preferences, geographical distribution in the Czech Republic and effect of temperature on the rate of their development.</w:t>
      </w:r>
    </w:p>
    <w:p w14:paraId="4E57950B" w14:textId="77777777" w:rsidR="007B6798" w:rsidRPr="005340EE" w:rsidRDefault="007B6798" w:rsidP="00891ED1"/>
    <w:p w14:paraId="10FDAAA7" w14:textId="77777777" w:rsidR="007B6798" w:rsidRPr="005340EE" w:rsidRDefault="007B6798" w:rsidP="00891ED1">
      <w:r w:rsidRPr="005340EE">
        <w:t>Specific goals:</w:t>
      </w:r>
    </w:p>
    <w:p w14:paraId="6E889278" w14:textId="77777777" w:rsidR="007B6798" w:rsidRPr="005340EE" w:rsidRDefault="007B6798" w:rsidP="007B6798">
      <w:pPr>
        <w:numPr>
          <w:ilvl w:val="0"/>
          <w:numId w:val="7"/>
        </w:numPr>
        <w:rPr>
          <w:b/>
        </w:rPr>
      </w:pPr>
      <w:r w:rsidRPr="005340EE">
        <w:rPr>
          <w:b/>
        </w:rPr>
        <w:t xml:space="preserve">Soil type as </w:t>
      </w:r>
      <w:r w:rsidR="00227621" w:rsidRPr="005340EE">
        <w:rPr>
          <w:b/>
        </w:rPr>
        <w:t>important factor determining local abundance of carrion beetles (Coleoptera: Silphidae)</w:t>
      </w:r>
    </w:p>
    <w:p w14:paraId="08680294" w14:textId="77777777" w:rsidR="00F04A63" w:rsidRPr="005340EE" w:rsidRDefault="00227621" w:rsidP="00227621">
      <w:r w:rsidRPr="005340EE">
        <w:t xml:space="preserve">The main goal </w:t>
      </w:r>
      <w:r w:rsidR="002406CA" w:rsidRPr="005340EE">
        <w:t xml:space="preserve">of this article </w:t>
      </w:r>
      <w:r w:rsidRPr="005340EE">
        <w:t>is to determine the habitat preferences of European open-landscape carrion beetles</w:t>
      </w:r>
      <w:r w:rsidR="001A428E" w:rsidRPr="005340EE">
        <w:t>,</w:t>
      </w:r>
      <w:r w:rsidR="002406CA" w:rsidRPr="005340EE">
        <w:t xml:space="preserve"> especially those on Red list (</w:t>
      </w:r>
      <w:r w:rsidR="002406CA" w:rsidRPr="005340EE">
        <w:rPr>
          <w:i/>
        </w:rPr>
        <w:t xml:space="preserve">Nicrophorus antennatus, N. germanicus </w:t>
      </w:r>
      <w:r w:rsidR="002406CA" w:rsidRPr="005340EE">
        <w:t>and</w:t>
      </w:r>
      <w:r w:rsidR="002406CA" w:rsidRPr="005340EE">
        <w:rPr>
          <w:i/>
        </w:rPr>
        <w:t xml:space="preserve"> N. sepultor</w:t>
      </w:r>
      <w:r w:rsidR="002406CA" w:rsidRPr="005340EE">
        <w:t>)</w:t>
      </w:r>
      <w:r w:rsidR="001A428E" w:rsidRPr="005340EE">
        <w:t>,</w:t>
      </w:r>
      <w:r w:rsidR="002406CA" w:rsidRPr="005340EE">
        <w:t xml:space="preserve"> and </w:t>
      </w:r>
      <w:r w:rsidR="001A428E" w:rsidRPr="005340EE">
        <w:t xml:space="preserve">to </w:t>
      </w:r>
      <w:r w:rsidR="002406CA" w:rsidRPr="005340EE">
        <w:t xml:space="preserve">discuss the effect of intra and interspecific competion on </w:t>
      </w:r>
      <w:r w:rsidR="001A428E" w:rsidRPr="005340EE">
        <w:t>their</w:t>
      </w:r>
      <w:r w:rsidR="002406CA" w:rsidRPr="005340EE">
        <w:t xml:space="preserve"> abundances</w:t>
      </w:r>
      <w:r w:rsidRPr="005340EE">
        <w:t>.</w:t>
      </w:r>
    </w:p>
    <w:p w14:paraId="19379A58" w14:textId="77777777" w:rsidR="00227621" w:rsidRPr="005340EE" w:rsidRDefault="00227621" w:rsidP="00227621"/>
    <w:p w14:paraId="0528ECC0" w14:textId="77777777" w:rsidR="00227621" w:rsidRPr="005340EE" w:rsidRDefault="00227621" w:rsidP="00227621">
      <w:pPr>
        <w:numPr>
          <w:ilvl w:val="0"/>
          <w:numId w:val="7"/>
        </w:numPr>
        <w:rPr>
          <w:b/>
        </w:rPr>
      </w:pPr>
      <w:r w:rsidRPr="005340EE">
        <w:rPr>
          <w:b/>
        </w:rPr>
        <w:t xml:space="preserve">Rate of development  and instar determination of </w:t>
      </w:r>
      <w:r w:rsidRPr="005340EE">
        <w:rPr>
          <w:b/>
          <w:i/>
        </w:rPr>
        <w:t>Sciodrepoides watsoni</w:t>
      </w:r>
      <w:r w:rsidRPr="005340EE">
        <w:rPr>
          <w:b/>
        </w:rPr>
        <w:t xml:space="preserve"> (Coleoptera: Cholevinae)</w:t>
      </w:r>
    </w:p>
    <w:p w14:paraId="0E0F3FDE" w14:textId="77777777" w:rsidR="0082500A" w:rsidRPr="005340EE" w:rsidRDefault="0082500A" w:rsidP="0082500A">
      <w:r w:rsidRPr="005340EE">
        <w:t xml:space="preserve">The article </w:t>
      </w:r>
      <w:r w:rsidR="0031640A" w:rsidRPr="005340EE">
        <w:t xml:space="preserve">will </w:t>
      </w:r>
      <w:r w:rsidR="001A428E" w:rsidRPr="005340EE">
        <w:t xml:space="preserve">be dealing with the parameter estimation of </w:t>
      </w:r>
      <w:r w:rsidRPr="005340EE">
        <w:t xml:space="preserve">thermal summation model and </w:t>
      </w:r>
      <w:r w:rsidR="0031640A" w:rsidRPr="005340EE">
        <w:t xml:space="preserve">larval </w:t>
      </w:r>
      <w:r w:rsidRPr="005340EE">
        <w:t xml:space="preserve">instar determination method </w:t>
      </w:r>
      <w:r w:rsidR="0031640A" w:rsidRPr="005340EE">
        <w:t>for</w:t>
      </w:r>
      <w:r w:rsidRPr="005340EE">
        <w:t xml:space="preserve"> necrophagous</w:t>
      </w:r>
      <w:r w:rsidR="0031640A" w:rsidRPr="005340EE">
        <w:t xml:space="preserve"> beetle, </w:t>
      </w:r>
      <w:r w:rsidR="0031640A" w:rsidRPr="005340EE">
        <w:rPr>
          <w:i/>
        </w:rPr>
        <w:t>Sciodrepoides watsoni</w:t>
      </w:r>
      <w:r w:rsidR="0031640A" w:rsidRPr="005340EE">
        <w:t>.</w:t>
      </w:r>
      <w:r w:rsidR="00853611" w:rsidRPr="005340EE">
        <w:t xml:space="preserve"> It should also supply distribution model of this species for Europe. </w:t>
      </w:r>
    </w:p>
    <w:p w14:paraId="7A11F160" w14:textId="77777777" w:rsidR="0031640A" w:rsidRPr="005340EE" w:rsidRDefault="0031640A" w:rsidP="0082500A"/>
    <w:p w14:paraId="1D65E5E4" w14:textId="77777777" w:rsidR="00227621" w:rsidRPr="005340EE" w:rsidRDefault="00227621" w:rsidP="00227621">
      <w:pPr>
        <w:numPr>
          <w:ilvl w:val="0"/>
          <w:numId w:val="7"/>
        </w:numPr>
        <w:rPr>
          <w:b/>
        </w:rPr>
      </w:pPr>
      <w:r w:rsidRPr="005340EE">
        <w:rPr>
          <w:b/>
        </w:rPr>
        <w:t xml:space="preserve">Description of larval instars of </w:t>
      </w:r>
      <w:r w:rsidRPr="005340EE">
        <w:rPr>
          <w:b/>
          <w:i/>
        </w:rPr>
        <w:t>Choleva</w:t>
      </w:r>
      <w:r w:rsidRPr="005340EE">
        <w:rPr>
          <w:b/>
        </w:rPr>
        <w:t xml:space="preserve"> </w:t>
      </w:r>
      <w:r w:rsidRPr="005340EE">
        <w:rPr>
          <w:b/>
          <w:i/>
        </w:rPr>
        <w:t>oblonga</w:t>
      </w:r>
      <w:r w:rsidRPr="005340EE">
        <w:rPr>
          <w:b/>
        </w:rPr>
        <w:t xml:space="preserve"> and</w:t>
      </w:r>
      <w:r w:rsidRPr="005340EE">
        <w:rPr>
          <w:b/>
          <w:i/>
        </w:rPr>
        <w:t xml:space="preserve"> Ch. sturmi</w:t>
      </w:r>
    </w:p>
    <w:p w14:paraId="69311299" w14:textId="77777777" w:rsidR="00890DD4" w:rsidRPr="005340EE" w:rsidRDefault="00890DD4" w:rsidP="00890DD4">
      <w:r w:rsidRPr="005340EE">
        <w:t xml:space="preserve">The article </w:t>
      </w:r>
      <w:r w:rsidR="001A6702" w:rsidRPr="005340EE">
        <w:t>will describe</w:t>
      </w:r>
      <w:r w:rsidRPr="005340EE">
        <w:t xml:space="preserve"> morphology and cheatotaxy of eggs, three larval intars and pupae of </w:t>
      </w:r>
      <w:r w:rsidRPr="005340EE">
        <w:rPr>
          <w:i/>
        </w:rPr>
        <w:t>Choleva</w:t>
      </w:r>
      <w:r w:rsidRPr="005340EE">
        <w:t xml:space="preserve"> </w:t>
      </w:r>
      <w:r w:rsidRPr="005340EE">
        <w:rPr>
          <w:i/>
        </w:rPr>
        <w:t xml:space="preserve">oblonga </w:t>
      </w:r>
      <w:r w:rsidRPr="005340EE">
        <w:t>and</w:t>
      </w:r>
      <w:r w:rsidRPr="005340EE">
        <w:rPr>
          <w:i/>
        </w:rPr>
        <w:t xml:space="preserve"> Ch. </w:t>
      </w:r>
      <w:proofErr w:type="gramStart"/>
      <w:r w:rsidRPr="005340EE">
        <w:rPr>
          <w:i/>
        </w:rPr>
        <w:t>sturmi</w:t>
      </w:r>
      <w:proofErr w:type="gramEnd"/>
      <w:r w:rsidRPr="005340EE">
        <w:t xml:space="preserve">. </w:t>
      </w:r>
      <w:r w:rsidR="007623DA" w:rsidRPr="005340EE">
        <w:t xml:space="preserve">It </w:t>
      </w:r>
      <w:r w:rsidR="001A6702" w:rsidRPr="005340EE">
        <w:t xml:space="preserve">will be </w:t>
      </w:r>
      <w:r w:rsidR="007623DA" w:rsidRPr="005340EE">
        <w:t xml:space="preserve">also </w:t>
      </w:r>
      <w:r w:rsidR="001A6702" w:rsidRPr="005340EE">
        <w:t>dealing</w:t>
      </w:r>
      <w:r w:rsidR="007623DA" w:rsidRPr="005340EE">
        <w:t xml:space="preserve"> with </w:t>
      </w:r>
      <w:r w:rsidR="001A6702" w:rsidRPr="005340EE">
        <w:t xml:space="preserve">the </w:t>
      </w:r>
      <w:r w:rsidR="007623DA" w:rsidRPr="005340EE">
        <w:t xml:space="preserve">differential diagnos of </w:t>
      </w:r>
      <w:r w:rsidR="00E64B77" w:rsidRPr="005340EE">
        <w:t>the</w:t>
      </w:r>
      <w:r w:rsidR="007623DA" w:rsidRPr="005340EE">
        <w:t xml:space="preserve"> two species and</w:t>
      </w:r>
      <w:r w:rsidR="00E64B77" w:rsidRPr="005340EE">
        <w:t xml:space="preserve"> their</w:t>
      </w:r>
      <w:r w:rsidR="007623DA" w:rsidRPr="005340EE">
        <w:t xml:space="preserve"> larval instars.</w:t>
      </w:r>
    </w:p>
    <w:p w14:paraId="1AA36F52" w14:textId="77777777" w:rsidR="0031640A" w:rsidRPr="005340EE" w:rsidRDefault="0031640A" w:rsidP="00890DD4"/>
    <w:p w14:paraId="0AF25A4F" w14:textId="77777777" w:rsidR="00227621" w:rsidRPr="005340EE" w:rsidRDefault="00227621" w:rsidP="00227621">
      <w:pPr>
        <w:numPr>
          <w:ilvl w:val="0"/>
          <w:numId w:val="7"/>
        </w:numPr>
      </w:pPr>
      <w:r w:rsidRPr="005340EE">
        <w:t>Geographic distribution of lowland species of Silphidae in the Czech Republic</w:t>
      </w:r>
    </w:p>
    <w:p w14:paraId="0E7F410C" w14:textId="77777777" w:rsidR="00F04A63" w:rsidRPr="005340EE" w:rsidRDefault="001B2875" w:rsidP="00F04A63">
      <w:r w:rsidRPr="005340EE">
        <w:lastRenderedPageBreak/>
        <w:t xml:space="preserve">This article </w:t>
      </w:r>
      <w:r w:rsidR="00982A65" w:rsidRPr="005340EE">
        <w:t>will publish</w:t>
      </w:r>
      <w:r w:rsidRPr="005340EE">
        <w:t xml:space="preserve"> large dataset with key information about spatial and temporal distribution and abundance </w:t>
      </w:r>
      <w:r w:rsidR="00F04A63" w:rsidRPr="005340EE">
        <w:t>of open-landscape carrion beetles in the Czech Republic.</w:t>
      </w:r>
      <w:r w:rsidR="008F038D" w:rsidRPr="005340EE">
        <w:t xml:space="preserve"> </w:t>
      </w:r>
      <w:r w:rsidR="00982A65" w:rsidRPr="005340EE">
        <w:t xml:space="preserve">Informations about </w:t>
      </w:r>
      <w:r w:rsidR="008F038D" w:rsidRPr="005340EE">
        <w:t xml:space="preserve">population trends </w:t>
      </w:r>
      <w:r w:rsidR="00E86B31" w:rsidRPr="005340EE">
        <w:t xml:space="preserve">and </w:t>
      </w:r>
      <w:r w:rsidR="008F038D" w:rsidRPr="005340EE">
        <w:t>ecology of those beetles</w:t>
      </w:r>
      <w:r w:rsidR="00982A65" w:rsidRPr="005340EE">
        <w:t xml:space="preserve"> will be also included</w:t>
      </w:r>
      <w:r w:rsidR="008F038D" w:rsidRPr="005340EE">
        <w:t>.</w:t>
      </w:r>
      <w:r w:rsidR="00BF56E9">
        <w:t xml:space="preserve"> </w:t>
      </w:r>
    </w:p>
    <w:p w14:paraId="42EF339D" w14:textId="77777777" w:rsidR="00891ED1" w:rsidRPr="005340EE" w:rsidRDefault="00891ED1" w:rsidP="00891ED1"/>
    <w:p w14:paraId="6D9BE819" w14:textId="77777777" w:rsidR="00891ED1" w:rsidRPr="005340EE" w:rsidRDefault="00891ED1" w:rsidP="00473CCE">
      <w:pPr>
        <w:pStyle w:val="Nadpis1"/>
        <w:sectPr w:rsidR="00891ED1" w:rsidRPr="005340EE" w:rsidSect="00D51BE7">
          <w:headerReference w:type="default" r:id="rId16"/>
          <w:pgSz w:w="12240" w:h="15840"/>
          <w:pgMar w:top="1417" w:right="1417" w:bottom="1417" w:left="1417" w:header="708" w:footer="708" w:gutter="0"/>
          <w:cols w:space="708"/>
          <w:docGrid w:linePitch="360"/>
        </w:sectPr>
      </w:pPr>
    </w:p>
    <w:p w14:paraId="1123EDA9" w14:textId="77777777" w:rsidR="00685207" w:rsidRPr="005340EE" w:rsidRDefault="00473CCE" w:rsidP="00FE2D5F">
      <w:pPr>
        <w:pStyle w:val="Nadpis1"/>
      </w:pPr>
      <w:bookmarkStart w:id="8" w:name="_Toc426703402"/>
      <w:r w:rsidRPr="005340EE">
        <w:lastRenderedPageBreak/>
        <w:t>A</w:t>
      </w:r>
      <w:r w:rsidRPr="005340EE">
        <w:tab/>
      </w:r>
      <w:r w:rsidR="0020325F" w:rsidRPr="005340EE">
        <w:t xml:space="preserve"> </w:t>
      </w:r>
      <w:bookmarkStart w:id="9" w:name="_Toc379133442"/>
      <w:r w:rsidR="00685207" w:rsidRPr="005340EE">
        <w:t>Is the type of soil an important factor determining the local abundance of carrion beetles (Coleoptera: Silphidae)?</w:t>
      </w:r>
      <w:bookmarkEnd w:id="8"/>
    </w:p>
    <w:bookmarkEnd w:id="9"/>
    <w:p w14:paraId="2A61397F" w14:textId="77777777" w:rsidR="00BF1CB8" w:rsidRPr="005340EE" w:rsidRDefault="00BF1CB8" w:rsidP="00BF1CB8"/>
    <w:p w14:paraId="6EE79374" w14:textId="77777777" w:rsidR="00BF1CB8" w:rsidRPr="005340EE" w:rsidRDefault="00BF1CB8" w:rsidP="00BF1CB8">
      <w:pPr>
        <w:rPr>
          <w:b/>
        </w:rPr>
      </w:pPr>
      <w:r w:rsidRPr="005340EE">
        <w:rPr>
          <w:b/>
        </w:rPr>
        <w:t>Pavel JAKUBEC &amp; Jan RŮŽIČKA</w:t>
      </w:r>
    </w:p>
    <w:p w14:paraId="4510AC92" w14:textId="77777777" w:rsidR="00BF1CB8" w:rsidRPr="005340EE" w:rsidRDefault="00BF1CB8" w:rsidP="00BF1CB8"/>
    <w:p w14:paraId="2BB93861" w14:textId="77777777" w:rsidR="00BF1CB8" w:rsidRPr="005340EE" w:rsidRDefault="00BF1CB8" w:rsidP="00BF1CB8">
      <w:pPr>
        <w:rPr>
          <w:b/>
        </w:rPr>
      </w:pPr>
      <w:r w:rsidRPr="005340EE">
        <w:rPr>
          <w:b/>
        </w:rPr>
        <w:t>Accepted by European Journal of Entomology</w:t>
      </w:r>
    </w:p>
    <w:p w14:paraId="7BB4A4D2" w14:textId="77777777" w:rsidR="00BF1CB8" w:rsidRPr="005340EE" w:rsidRDefault="00BF1CB8" w:rsidP="00BF1CB8"/>
    <w:p w14:paraId="5C240659" w14:textId="77777777" w:rsidR="00BF1CB8" w:rsidRPr="005340EE" w:rsidRDefault="00BF1CB8" w:rsidP="00BF1CB8">
      <w:r w:rsidRPr="005340EE">
        <w:rPr>
          <w:b/>
        </w:rPr>
        <w:t>Key words.</w:t>
      </w:r>
      <w:r w:rsidRPr="005340EE">
        <w:t xml:space="preserve"> Ecology, Nicrophorinae, Silphinae, burying beetles, soil type, chernozems, fluvisols, diversity </w:t>
      </w:r>
    </w:p>
    <w:p w14:paraId="6D145A1F" w14:textId="77777777" w:rsidR="00BF1CB8" w:rsidRPr="005340EE" w:rsidRDefault="00BF1CB8" w:rsidP="00BF1CB8"/>
    <w:p w14:paraId="40D256A4" w14:textId="77777777" w:rsidR="00BF1CB8" w:rsidRPr="005340EE" w:rsidRDefault="00BF1CB8" w:rsidP="00BF1CB8">
      <w:r w:rsidRPr="005340EE">
        <w:rPr>
          <w:b/>
        </w:rPr>
        <w:t>Abstract.</w:t>
      </w:r>
      <w:r w:rsidRPr="005340EE">
        <w:t xml:space="preserve"> Carrion beetles (Coleoptera: Silphidae) provide a valuable ecosystem service by promoting nutrient cycling and controlling pests like noxious flies (Diptera: Calliphoridae and Sarcophagidae). Our main goal was to examine the relationship between the occurrence of carrion beetles and soil type. We used pitfall traps to collect 43,856 specimens of 15 species of carrion beetles in the Czech Republic during 2009. We found that the abundance of seven of the carrion beetles – Nicrophorus antennatus (Reitter), N. germanicus (Linnaeus), N. humator (Gleditsch), N. interruptus (Stephens), N. sepultor (Charpentier), Silpha obscura obscura (Herbst) and T. sinuatus (Fabricius) – was significantly higher either in areas with  chernozem or fluvisol soils. These findings support our hypothesis that soil type could be an important factor determining the occurrence of necrophagous European carrion beetles. Our findings could be helpful when selecting important nature conservation sites (particularly inasmuch as N. antennatus, N. germanicus and N. sepultor are listed as endangered species on the Czech Red List of Invertebrates) as in this respect localities where there are chernozem soils are potentially valuable. . </w:t>
      </w:r>
    </w:p>
    <w:p w14:paraId="6052A353" w14:textId="77777777" w:rsidR="00BF1CB8" w:rsidRPr="005340EE" w:rsidRDefault="00BF1CB8" w:rsidP="00776AC8">
      <w:pPr>
        <w:pStyle w:val="Nadpis2"/>
      </w:pPr>
      <w:bookmarkStart w:id="10" w:name="_Toc426703403"/>
      <w:r w:rsidRPr="005340EE">
        <w:lastRenderedPageBreak/>
        <w:t>A.1 Introduction</w:t>
      </w:r>
      <w:bookmarkEnd w:id="10"/>
    </w:p>
    <w:p w14:paraId="5D508782" w14:textId="77777777" w:rsidR="00BF1CB8" w:rsidRPr="005340EE" w:rsidRDefault="00BF1CB8" w:rsidP="00BF1CB8">
      <w:r w:rsidRPr="005340EE">
        <w:t xml:space="preserve">The majority of carrion beetles (Coleoptera: Silphidae) are obligate carrion feeders. They are frequently associated with the corpses of vertebrates and provide a wide range of ecosystem services, such as promoting nutrient recycling and removing potential breeding sites of noxious flies (Diptera: Calliphoridae and Sarcophagidae), by effectively removing the corpses (burying beetles – Nicrophorinae) or eating fly larvae (Nicrophorinae and some Silphinae) (Anderson &amp; Peck, 1985; Sikes, 2008; Goff, 2009). </w:t>
      </w:r>
    </w:p>
    <w:p w14:paraId="756B76B1" w14:textId="77777777" w:rsidR="00BF1CB8" w:rsidRPr="005340EE" w:rsidRDefault="00BF1CB8" w:rsidP="00BF1CB8">
      <w:r w:rsidRPr="005340EE">
        <w:t xml:space="preserve">Despite their relatively low global species diversity (186 species), they occur widely throughout the Holarctic region (Sikes, 2008; Grebennikov &amp; Newton, 2012). Carrion beetles can be divided into two taxonomic groups, the subfamilies Silphinae and Nicrophorinae, which are morphologically and also ecologically different (Sikes, 2005). Burying beetles of the subfamily Nicrophorinae are well known for their biparental care, while beetles of the subfamily Silphinae do not manifest such behaviour (Peck &amp; Anderson, 1985a; Sikes &amp; Venables, 2013). </w:t>
      </w:r>
    </w:p>
    <w:p w14:paraId="36B556CB" w14:textId="77777777" w:rsidR="00BF1CB8" w:rsidRPr="005340EE" w:rsidRDefault="00BF1CB8" w:rsidP="00BF1CB8">
      <w:r w:rsidRPr="005340EE">
        <w:t xml:space="preserve">The phenology and habitat selection of carrion beetles have been intensively studied in recent years (e.g. Peck &amp; Anderson, 1985b; Creighton et al., 1993; Růžička, 1994; Lingafelter, 1995; Lomolino &amp; Creighton, 1996; Kočárek, 2001; Archer, 2003; Hocking et al., 2007; Mullins et al., 2013). The relationship between soil characteristics and the occurrence of carrion beetles is often mentioned in the literature, but this has been based only on the authors’ observations and without appropriate statistical testing (Pukowski, 1933; Paulian, 1946; Theodorides &amp; Heerdt, 1952; Novák, 1961, 1962). The logical reason behind this hypothesis is that the developmental cycle of many carrion beetles is tightly connected with soil. For example Nicrophorinae bury the corpses of small vertebrates for breeding and Silphinae pupate underground. It has been proposed that a possible explanation for preferring a particular type of soil could be that some soils are better able to maintain a stable environment in terms of moisture and temperature, which is beneficial for the beetles (Novák, 1961, 1962). In a study of Nearctic insects, Looney et al. (2009) report that deep, loess soils host more abundant populations of necrophagous beetles than do shallow rocky soils. They also found that some species actually prefer shallow rocky soils </w:t>
      </w:r>
      <w:r w:rsidRPr="005340EE">
        <w:lastRenderedPageBreak/>
        <w:t>to deep, loess soils. This niche differentiation could be due to interspecific competition (Anderson, 1982a; Bishop et al., 2002).</w:t>
      </w:r>
    </w:p>
    <w:p w14:paraId="65CF7233" w14:textId="77777777" w:rsidR="00BF1CB8" w:rsidRPr="005340EE" w:rsidRDefault="00BF1CB8" w:rsidP="00BF1CB8">
      <w:r w:rsidRPr="005340EE">
        <w:t xml:space="preserve">Detailed information about the biology of the different species can be used to identify important conservation sites for endangered carrion beetles, as Jurzenski et al. (2014) did for Nicrophorus americanus (Olivier). </w:t>
      </w:r>
    </w:p>
    <w:p w14:paraId="625D012A" w14:textId="77777777" w:rsidR="00BF1CB8" w:rsidRPr="005340EE" w:rsidRDefault="00BF1CB8" w:rsidP="00BF1CB8">
      <w:r w:rsidRPr="005340EE">
        <w:t>Our field study is aimed at determining the habitat preferences of European open-landscape carrion beetles. Interspecific competition is discussed only in respect to other carrion beetles, because our trapping method was not designed for collecting other necrophagous invertebrates. We expected that most species of the subgenus Nicrophorus would be more abundant in areas where there are chernozem rather than fluvisol soils. Beetles of the subfamily Silphinae do not interact with the soil as closely as do Nicrophorinae, and we therefore had no reason to think that their abundance would differ in areas with chernozem or fluvisol soils.</w:t>
      </w:r>
    </w:p>
    <w:p w14:paraId="2502A504" w14:textId="77777777" w:rsidR="00BF1CB8" w:rsidRPr="005340EE" w:rsidRDefault="00BF1CB8" w:rsidP="00BF1CB8"/>
    <w:p w14:paraId="71814E7C" w14:textId="77777777" w:rsidR="00BF1CB8" w:rsidRPr="005340EE" w:rsidRDefault="00BF1CB8" w:rsidP="00776AC8">
      <w:pPr>
        <w:pStyle w:val="Nadpis2"/>
      </w:pPr>
      <w:bookmarkStart w:id="11" w:name="_Toc426703404"/>
      <w:r w:rsidRPr="005340EE">
        <w:t>A.2</w:t>
      </w:r>
      <w:r w:rsidRPr="005340EE">
        <w:tab/>
        <w:t>Material and Methods</w:t>
      </w:r>
      <w:bookmarkEnd w:id="11"/>
    </w:p>
    <w:p w14:paraId="08ACE88E" w14:textId="77777777" w:rsidR="00BF1CB8" w:rsidRPr="005340EE" w:rsidRDefault="00BF1CB8" w:rsidP="00776AC8">
      <w:pPr>
        <w:pStyle w:val="Nadpis3"/>
      </w:pPr>
      <w:bookmarkStart w:id="12" w:name="_Toc426703405"/>
      <w:r w:rsidRPr="005340EE">
        <w:t>A.2.1 Site selection</w:t>
      </w:r>
      <w:bookmarkEnd w:id="12"/>
    </w:p>
    <w:p w14:paraId="6C624CA6" w14:textId="77777777" w:rsidR="00BF1CB8" w:rsidRPr="005340EE" w:rsidRDefault="00BF1CB8" w:rsidP="00BF1CB8">
      <w:r w:rsidRPr="005340EE">
        <w:t xml:space="preserve">This study was done during 2009 in the Czech Republic in regions with a similar medium warm (MT10) to very warm (T4) climate (Cenia, 2008) and similar occurrence of two different types of soil (chernozem and fluvisol) in open-landscape habitats. In order to select suitable locations, we uploaded data on climate, soil type and land use from a Cenia (2008) database into the geographical information system software ArcGIS 9.2 and looked for locations where these three conditions overlapped (ESRI, 2008). Accessibility was also taken into account. </w:t>
      </w:r>
    </w:p>
    <w:p w14:paraId="12237DEF" w14:textId="77777777" w:rsidR="00BF1CB8" w:rsidRPr="005340EE" w:rsidRDefault="00BF1CB8" w:rsidP="00BF1CB8">
      <w:r w:rsidRPr="005340EE">
        <w:t xml:space="preserve">We selected an equivalent number of locations on chernozem (33) and fluvisol (33) soils, which were clustered in three regions (see Fig. 1). These locations were at least 1.5 km apart, and we arranged them more or less while alternating linearly between sites on fluvisol and chernozem soils as in Fig. 2. There is a detailed description of the sites in Jakubec &amp; Růžička (2012). </w:t>
      </w:r>
    </w:p>
    <w:p w14:paraId="76A2F697" w14:textId="77777777" w:rsidR="00BF1CB8" w:rsidRPr="005340EE" w:rsidRDefault="00BF1CB8" w:rsidP="00BF1CB8"/>
    <w:p w14:paraId="64DAE49B" w14:textId="77777777" w:rsidR="00BF1CB8" w:rsidRPr="005340EE" w:rsidRDefault="00BF1CB8" w:rsidP="00776AC8">
      <w:pPr>
        <w:pStyle w:val="Nadpis3"/>
      </w:pPr>
      <w:bookmarkStart w:id="13" w:name="_Toc426703406"/>
      <w:r w:rsidRPr="005340EE">
        <w:lastRenderedPageBreak/>
        <w:t>A.2.2 Trapping</w:t>
      </w:r>
      <w:bookmarkEnd w:id="13"/>
    </w:p>
    <w:p w14:paraId="3C8101EC" w14:textId="77777777" w:rsidR="00BF1CB8" w:rsidRPr="005340EE" w:rsidRDefault="00BF1CB8" w:rsidP="00BF1CB8">
      <w:r w:rsidRPr="005340EE">
        <w:t xml:space="preserve">For collecting beetles, we used baited pitfall traps designed by Růžička (2007), which were made from 1,080 ml plastic buckets (opening of 103 mm and 117 mm deep). These traps were part filled with a preservation solution of 200 ml water and 100 ml ethylene glycol. Traps were covered with a net of 2 cm mesh and an aluminum roof as protection against scavenging animals and flooding by rain. Frozen fish meat (cod) and ripening cheese (Romadur) were used as bait, placed in a small container (ᴓ 5 cm and 1.5 cm deep) and hung above the preservation solution. </w:t>
      </w:r>
    </w:p>
    <w:p w14:paraId="3C339EFD" w14:textId="77777777" w:rsidR="00BF1CB8" w:rsidRPr="005340EE" w:rsidRDefault="00BF1CB8" w:rsidP="00BF1CB8">
      <w:r w:rsidRPr="005340EE">
        <w:t>A line of five traps was established at each location. The distance between these traps was at least 20 m. They were placed within one continuous agricultural field, and no closer than 50 m from the edge of the field. In an attempt to minimize the effect of extraneous confounding variables fields were selected as target habitats because soil properties in agricultural fields are more homogenous and the water regime more stable than anywhere else.</w:t>
      </w:r>
    </w:p>
    <w:p w14:paraId="23672B1A" w14:textId="77777777" w:rsidR="00BF1CB8" w:rsidRPr="005340EE" w:rsidRDefault="00BF1CB8" w:rsidP="00BF1CB8">
      <w:r w:rsidRPr="005340EE">
        <w:t xml:space="preserve">These traps were set for two weeks during the main peaks in carrion beetle activity (season): 17–31 May 2009 (spring), 5–19 July 2009 (summer) and 13–27 September 2009 (autumn), based on the data on activity in Růžička (1994). A complete sample consists of the contents of each trap collected over a period of two weeks. The samples were stored separately and included in the analysis only if the trap and bait was not disturbed or damaged by animals, humans or weather conditions. </w:t>
      </w:r>
    </w:p>
    <w:p w14:paraId="47ED3A18" w14:textId="77777777" w:rsidR="00BF1CB8" w:rsidRPr="005340EE" w:rsidRDefault="00BF1CB8" w:rsidP="00BF1CB8">
      <w:r w:rsidRPr="005340EE">
        <w:t>Adult carrion beetles were identified to species level following Růžička &amp; Schneider (2004) and stored in 75% ethanol. Selected voucher specimens were dry mounted and are deposited in the author's collection.</w:t>
      </w:r>
    </w:p>
    <w:p w14:paraId="72DA86A7" w14:textId="77777777" w:rsidR="00BF1CB8" w:rsidRPr="005340EE" w:rsidRDefault="00BF1CB8" w:rsidP="00BF1CB8"/>
    <w:p w14:paraId="446CB000" w14:textId="77777777" w:rsidR="00BF1CB8" w:rsidRPr="005340EE" w:rsidRDefault="00BF1CB8" w:rsidP="00776AC8">
      <w:pPr>
        <w:pStyle w:val="Nadpis3"/>
      </w:pPr>
      <w:bookmarkStart w:id="14" w:name="_Toc426703407"/>
      <w:r w:rsidRPr="005340EE">
        <w:t>A.2.3 Data analysis</w:t>
      </w:r>
      <w:bookmarkEnd w:id="14"/>
    </w:p>
    <w:p w14:paraId="18A8C93E" w14:textId="77777777" w:rsidR="00BF1CB8" w:rsidRPr="005340EE" w:rsidRDefault="00BF1CB8" w:rsidP="00BF1CB8">
      <w:r w:rsidRPr="005340EE">
        <w:t xml:space="preserve">Detrended correspondence analysis (DCA) was performed on the species abundance data for each locality to determine the length of the gradient and detect whether some species are co-varying. </w:t>
      </w:r>
    </w:p>
    <w:p w14:paraId="1E3D0FD0" w14:textId="77777777" w:rsidR="00BF1CB8" w:rsidRPr="005340EE" w:rsidRDefault="00BF1CB8" w:rsidP="00BF1CB8">
      <w:r w:rsidRPr="005340EE">
        <w:lastRenderedPageBreak/>
        <w:t xml:space="preserve">To test the effect of environmental factors on carrion beetles we decided to use partial canonical correspondence analysis (CCA) with a randomized block design in which the blocks were defined by covariates (season and region). We chose CCA over RDA because DCA indicated that the length of the gradient is more than 3.7 SD units long and, therefore, we had to use a unimodal type of analysis. Bonferroni correction was applied to adjust for multiple comparisons of the following environmental factors: soil type (chernozem and fluvisol), climatic region (warm – T2, very warm – T4 and mildly warm – MT10), land cover = crop (Brassica napus, Beta vulgaris, Carthamus tinctorius, Glycine max, Heliantus annus, Hordeum vulgare, Phacelia tanacetifolia, Triticum aestivum and Zea mays) and their interactions. Influence of regions was filtered out by using it as a covariate, because we were not interested in that effect. </w:t>
      </w:r>
    </w:p>
    <w:p w14:paraId="2794728F" w14:textId="77777777" w:rsidR="00BF1CB8" w:rsidRPr="005340EE" w:rsidRDefault="00BF1CB8" w:rsidP="00BF1CB8">
      <w:r w:rsidRPr="005340EE">
        <w:t xml:space="preserve">The diversity of carrion beetles at each location and geographically related region was measured by calculating the Brillouin biodiversity index (H = 1/N ∙ </w:t>
      </w:r>
      <w:proofErr w:type="gramStart"/>
      <w:r w:rsidRPr="005340EE">
        <w:t>ln(</w:t>
      </w:r>
      <w:proofErr w:type="gramEnd"/>
      <w:r w:rsidRPr="005340EE">
        <w:t>N!/n1!n2!...ns!)) from the total abundance data across all sampling periods (three times two weeks), where N is the total number of individuals caught at a location and n1,n2....ns are the numbers of individuals of all carrion beetles collected at the location (Pielou, 1975). We used this index, because it does not assume randomness of sampling and equal attractiveness of traps as does the commonly used Shannon index (see Magurran, 2004). The number of specimens at each location was averaged over the number of samples, because they differed between locations due to unavoidable adverse events (flooding by rain or destruction of traps).</w:t>
      </w:r>
    </w:p>
    <w:p w14:paraId="04FBA32E" w14:textId="77777777" w:rsidR="00BF1CB8" w:rsidRPr="005340EE" w:rsidRDefault="00BF1CB8" w:rsidP="00BF1CB8">
      <w:r w:rsidRPr="005340EE">
        <w:t xml:space="preserve">We used the Wilcoxon rank-sum test with continuity correction to test our hypothesis that abundance of carrion beetles differs in the areas with the two different types of soil. This hypothesis was tested for the whole taxonomic family Silphidae and for each individual species. We chose this nonparametric test because the data were not normally distributed. We also tested the effect of soil type on the Brillouin biodiversity index using Welch’s t-test for two samples. </w:t>
      </w:r>
    </w:p>
    <w:p w14:paraId="44AFDD46" w14:textId="77777777" w:rsidR="00BF1CB8" w:rsidRPr="005340EE" w:rsidRDefault="00BF1CB8" w:rsidP="00BF1CB8">
      <w:r w:rsidRPr="005340EE">
        <w:t>The significance level was set at 5%. Data management and all analysis was carried out using the Canoco 5 and R statistical programs (ter Braak &amp; Šmilauer, 2012; R Core Team, 2014).</w:t>
      </w:r>
    </w:p>
    <w:p w14:paraId="29C89DCC" w14:textId="77777777" w:rsidR="00BF1CB8" w:rsidRPr="005340EE" w:rsidRDefault="00BF1CB8" w:rsidP="00776AC8">
      <w:pPr>
        <w:pStyle w:val="Nadpis2"/>
      </w:pPr>
      <w:bookmarkStart w:id="15" w:name="_Toc426703408"/>
      <w:r w:rsidRPr="005340EE">
        <w:lastRenderedPageBreak/>
        <w:t>A.3</w:t>
      </w:r>
      <w:r w:rsidRPr="005340EE">
        <w:tab/>
        <w:t>Results</w:t>
      </w:r>
      <w:bookmarkEnd w:id="15"/>
    </w:p>
    <w:p w14:paraId="105A6D02" w14:textId="77777777" w:rsidR="00BF1CB8" w:rsidRPr="005340EE" w:rsidRDefault="00BF1CB8" w:rsidP="00BF1CB8">
      <w:r w:rsidRPr="005340EE">
        <w:t xml:space="preserve">In total, we obtained 444 samples of silphid communities from 39 different locations (18 on chernozem and 21 on fluvisol soils), the rest was destroyed or did not contain any carrion beetles. In these samples there were 43,856 specimens of 15 carrion beetle species (see Table 1). Three of them are on the Czech Red List of Invertebrates. Nicrophorus antennatus (Reitter) and N. germanicus (Linnaeus) are considered to be Endangered and N. sepultor (Charpentier) Nearly Endangered (Růžička, 2005a). </w:t>
      </w:r>
    </w:p>
    <w:p w14:paraId="7814ADA8" w14:textId="77777777" w:rsidR="00BF1CB8" w:rsidRPr="005340EE" w:rsidRDefault="00BF1CB8" w:rsidP="00BF1CB8">
      <w:r w:rsidRPr="005340EE">
        <w:t>The whole dataset was dominated by Thanatophilus sinuatus (Fabricius) (&gt; 63% of the total catch). This species was also dominant in spring (&gt;73%) and summer (&gt;58%) but not in autumn (12%) when it was the third most abundant after Nicrophorus vespillo (Linnaeus) (&gt; 55%) and Thanatophilus rugosus (Linnaeus) (&gt; 15%).</w:t>
      </w:r>
    </w:p>
    <w:p w14:paraId="4C56EE42" w14:textId="77777777" w:rsidR="00BF1CB8" w:rsidRPr="005340EE" w:rsidRDefault="00BF1CB8" w:rsidP="00BF1CB8">
      <w:r w:rsidRPr="005340EE">
        <w:t xml:space="preserve">DCA showed that species did not cluster according to their percentage abundance on either chernozem or fluvisol soils (see Fig 3). This indicates that other environmental factors could also be involved in determining their occurrence. We tested all the environmental factors included in the CCA analysis, and manual forward selection indicated the following were significant: soil type (chernozem (padj=0.038) and fluvisol (padj=0.038)) and three crops (Zea mays (padj=0.038), Hordeum vulgare (padj=0.038) and Heliantus annus (padj=0.038)) (see Fig 4). The remaining factors appeared to have no significant effect on the composition of the carrion beetles recorded in this study (climatic region (T4, T2 and MT10) and other crops (Brassica napus, Beta vulgaris, Carthamus tinctorius, Glycine max, Phacelia tanacetifolia and Triticum aestivum)). </w:t>
      </w:r>
    </w:p>
    <w:p w14:paraId="3DFF26EE" w14:textId="77777777" w:rsidR="00BF1CB8" w:rsidRPr="005340EE" w:rsidRDefault="00BF1CB8" w:rsidP="00BF1CB8">
      <w:r w:rsidRPr="005340EE">
        <w:t xml:space="preserve">These finding led us to test the effect of soil on the biodiversity and abundance of carrion beetles. The Brillouin biodiversity index ranged from 0.188 to 1.271 between localities, but there was not a significant association (t=1.747, p=0.09) between this index and soil type (mean values of the Brillouin index: chernozem = 0.835 and fluvisol = 0.692). </w:t>
      </w:r>
    </w:p>
    <w:p w14:paraId="008540D9" w14:textId="77777777" w:rsidR="00BF1CB8" w:rsidRPr="005340EE" w:rsidRDefault="00BF1CB8" w:rsidP="00BF1CB8">
      <w:r w:rsidRPr="005340EE">
        <w:t xml:space="preserve">The carrion beetles as a group were significantly more abundant in areas with a chernozem soil, where the median abundance was 62 (SD = ±157.38), than on fluvisol soils, where the median abundance was 37 (SD = ±110.867) (W=28677.5, p&gt;0.001). At the species level there were significantly higher numbers of specimens of the following species in areas with chernozem soils: </w:t>
      </w:r>
      <w:r w:rsidRPr="005340EE">
        <w:lastRenderedPageBreak/>
        <w:t xml:space="preserve">Nicrophorus antennatus (W=26118.5, p&gt;0.001), N. germanicus (W=25946.5, p=0.029), N. interruptus (Stephens) (W=26693, p=0.03), N. sepultor (W=31962, p&gt;0.001), Silpha obscura obscura (Linnaeus) (W=31132, p&gt;0.001) and T. sinuatus (W=28514.5, p=0.001). Only in the case of N. humator (Gleditsch) (W=23152.5, p=0.005) were significantly more caught in areas with fluvisol soils. For the rest of the species we did not find any significant association between their abundance and the soil types studied, although we had to exclude some species from the statistical evaluation because they were underrepresented, namely: N. investigator (Zetterstedt) (n=7), N. vespilloides (Herbst) (n=6), Oiceoptoma thoracicum (Linnaeus) (n=8) and Phosphuga atrata atrata (Linnaeus) (n=1). For an overview of the results, see Fig 5 and Table 1. </w:t>
      </w:r>
    </w:p>
    <w:p w14:paraId="131563C8" w14:textId="77777777" w:rsidR="00BF1CB8" w:rsidRPr="005340EE" w:rsidRDefault="00BF1CB8" w:rsidP="00BF1CB8"/>
    <w:p w14:paraId="36A1A3CF" w14:textId="77777777" w:rsidR="00BF1CB8" w:rsidRPr="005340EE" w:rsidRDefault="00BF1CB8" w:rsidP="00776AC8">
      <w:pPr>
        <w:pStyle w:val="Nadpis2"/>
      </w:pPr>
      <w:bookmarkStart w:id="16" w:name="_Toc426703409"/>
      <w:r w:rsidRPr="005340EE">
        <w:t>A.4</w:t>
      </w:r>
      <w:r w:rsidRPr="005340EE">
        <w:tab/>
        <w:t>Disscusion</w:t>
      </w:r>
      <w:bookmarkEnd w:id="16"/>
    </w:p>
    <w:p w14:paraId="72160B5C" w14:textId="77777777" w:rsidR="00BF1CB8" w:rsidRPr="005340EE" w:rsidRDefault="00BF1CB8" w:rsidP="00BF1CB8">
      <w:r w:rsidRPr="005340EE">
        <w:t xml:space="preserve">During the field work we captured and identified 15 species of carrion beetles. Three of which are currently considered as rare and are on the Czech Red List of Invertebrates as Endangered (N. antennatus and N. germanicus) or Nearly Endangered (N. sepultor) (Růžička, 2005a). The last ecological studies on these species in Europe were done almost 50 years ago when they were probably much more common (Novák, 1966; Petruška, 1968). These species deserve much more attention, because they could play a major role in nature conservation as bio-indicators or umbrella species (see Guarisco, 1997; Holloway &amp; Schnell, 1997; Walker &amp; Hoback, 2007; Creighton et al., 2009; Crawford &amp; Hoagland, 2010; Jurzenski et al., 2014). </w:t>
      </w:r>
    </w:p>
    <w:p w14:paraId="52BEB1C5" w14:textId="77777777" w:rsidR="00BF1CB8" w:rsidRPr="005340EE" w:rsidRDefault="00BF1CB8" w:rsidP="00BF1CB8">
      <w:r w:rsidRPr="005340EE">
        <w:t xml:space="preserve">The most frequent species was T. sinuatus, whose dominance was overshadowed by N. vespillo and T. rugosus, but only in autumn. All these species seem to be very common in open landscape habitats and our findings confirm the earlier observations of Novák (1962, 1965, </w:t>
      </w:r>
      <w:proofErr w:type="gramStart"/>
      <w:r w:rsidRPr="005340EE">
        <w:t>1966</w:t>
      </w:r>
      <w:proofErr w:type="gramEnd"/>
      <w:r w:rsidRPr="005340EE">
        <w:t xml:space="preserve">) and Petruška (1964). </w:t>
      </w:r>
    </w:p>
    <w:p w14:paraId="78B6BB63" w14:textId="77777777" w:rsidR="00BF1CB8" w:rsidRPr="005340EE" w:rsidRDefault="00BF1CB8" w:rsidP="00BF1CB8">
      <w:r w:rsidRPr="005340EE">
        <w:t xml:space="preserve">T. sinuatus and T. rugosus are considered to be co-occurring species without spatially or temporally differentiated niches (Novák, 1966). The higher abundance of T. rugosus in autumn samples could indicate a temporal niche differentiation. </w:t>
      </w:r>
    </w:p>
    <w:p w14:paraId="153FC997" w14:textId="77777777" w:rsidR="00BF1CB8" w:rsidRPr="005340EE" w:rsidRDefault="00BF1CB8" w:rsidP="00BF1CB8">
      <w:r w:rsidRPr="005340EE">
        <w:lastRenderedPageBreak/>
        <w:t xml:space="preserve">Some of the carrion beetles caught are considered to be forest species (N. humator, N. investigator, N. vespilloides and O. thoracicum) by several authors (e.g. Růžička, 1994; Kočárek &amp; Benko, 1997). Although the traps were not set in forested areas, our observations are in line with their findings, because few of these species were caught in this study (in total 32, 7, 6 and 6 specimens, respectively). The more frequent occurrence of N. humator was probably due to the greater flight activity of this large and common beetle. </w:t>
      </w:r>
    </w:p>
    <w:p w14:paraId="4B256CD0" w14:textId="77777777" w:rsidR="00BF1CB8" w:rsidRPr="005340EE" w:rsidRDefault="00BF1CB8" w:rsidP="00BF1CB8">
      <w:r w:rsidRPr="005340EE">
        <w:t xml:space="preserve">CCA analysis revealed that the factors that are significantly associated with the species composition are both soil types (chernozem and fluvisol) and three crops (Zea mays, Hordeum vulgare and Heliantus annus). As depicted in Fig 4 the positions of these factors are roughly orthogonal, with the exception of H. vulgare and H. annus, therefore they are probably unrelated. </w:t>
      </w:r>
    </w:p>
    <w:p w14:paraId="75CC41EC" w14:textId="77777777" w:rsidR="00BF1CB8" w:rsidRPr="005340EE" w:rsidRDefault="00BF1CB8" w:rsidP="00BF1CB8">
      <w:r w:rsidRPr="005340EE">
        <w:t xml:space="preserve">The association between the abundance of the carrion beetles and these crops is very interesting. We think that it could be due to the microclimatic conditions in fields with these crops. Based on our experience, Z. mays provides a much more humid and cooler environment than H. vulgare and H. annus. Further study is needed to reveal causality. </w:t>
      </w:r>
    </w:p>
    <w:p w14:paraId="3809FD2F" w14:textId="77777777" w:rsidR="00BF1CB8" w:rsidRPr="005340EE" w:rsidRDefault="00BF1CB8" w:rsidP="00BF1CB8">
      <w:r w:rsidRPr="005340EE">
        <w:t xml:space="preserve">We were able to show that the abundance of seven of the carrion beetles (N. antennatus, N. germanicus, N. humator, N. interruptus, N. sepultor, Silpha obscura obscura and T. sinuatus) differed significantly in areas with chernozem and fluvisol soils, and therefore soil type is an important factor in determining the occurrence of these carrion beetles. Our findings are supported by the results of the CCA analysis and Wilcoxon rank-sum tests. </w:t>
      </w:r>
    </w:p>
    <w:p w14:paraId="7242D70D" w14:textId="77777777" w:rsidR="00BF1CB8" w:rsidRPr="005340EE" w:rsidRDefault="00BF1CB8" w:rsidP="00BF1CB8">
      <w:r w:rsidRPr="005340EE">
        <w:t>This association is assumed by many authors, but only for beetles of the subgenus Nicrophorus (e.g. Pukowski, 1933; Paulian, 1946; Theodorides &amp; Heerdt, 1952; Novák, 1961, 1962). Heretofore, this phenomenon was empirically proven only for North American species (Muths, 1991; Bishop et al., 2002; Looney et al., 2009), where the association of beetles of the subfamily Silphinae with a particular soil was previously reported by Bishop et al. (2002).</w:t>
      </w:r>
    </w:p>
    <w:p w14:paraId="09410BE8" w14:textId="77777777" w:rsidR="00BF1CB8" w:rsidRPr="005340EE" w:rsidRDefault="00BF1CB8" w:rsidP="00BF1CB8">
      <w:r w:rsidRPr="005340EE">
        <w:t xml:space="preserve">All these findings raise an important question as to what mechanisms drive this phenomenon. Muths (1991) has shown that burying beetles are able to distinguish among different types of soil and choose the best substrate for digging in the laboratory. This experiment was conducted at a small scale (an area with a diameter of 1.5 m) and it is reasonable to think </w:t>
      </w:r>
      <w:r w:rsidRPr="005340EE">
        <w:lastRenderedPageBreak/>
        <w:t xml:space="preserve">that this type of response occurs only during microhabitat selection. Thus, it does not answer our question. Our goal was to determine if the type of soil could be important in habitat selection. Looney et al. (2009) offers three possible explanations. Beetles are either simply more abundant in areas with a particular type of soil, or they preferentially colonize, or they are more competitive in such areas. From our point of view the last option is the most likely for the following reasons. </w:t>
      </w:r>
    </w:p>
    <w:p w14:paraId="1F727243" w14:textId="77777777" w:rsidR="00BF1CB8" w:rsidRPr="005340EE" w:rsidRDefault="00BF1CB8" w:rsidP="00BF1CB8">
      <w:r w:rsidRPr="005340EE">
        <w:t xml:space="preserve">It is likely that one of the main factors influencing long range habitat selection by carrion beetles is the presence of food (carrion) (Kalinová et al., 2009). The greater abundance of these beetles in areas with particular types of soil (chernozem or fluvisol in our case) could be caused indirectly. </w:t>
      </w:r>
    </w:p>
    <w:p w14:paraId="049649E9" w14:textId="77777777" w:rsidR="00BF1CB8" w:rsidRPr="005340EE" w:rsidRDefault="00BF1CB8" w:rsidP="00BF1CB8">
      <w:r w:rsidRPr="005340EE">
        <w:t xml:space="preserve">Although burying beetles are good fliers and can cover long distances they mostly choose to stay close to their original locations (e.g. Nicrophorus americanus, which is a relatively large and robust beetle, is capable of flying as far as 7.41 km in a single night, but more typically travels less than 1.6 km/night) (Jurzenski et al., 2011). Limited mobility coupled with adaptation to local conditions could cause the observed spatial structure rather than individual habitat choice (preferential colonization). This is also in line with general local adaptation hypotheses (Alstad, 1998). </w:t>
      </w:r>
    </w:p>
    <w:p w14:paraId="149E33C2" w14:textId="77777777" w:rsidR="00BF1CB8" w:rsidRPr="005340EE" w:rsidRDefault="00BF1CB8" w:rsidP="00BF1CB8">
      <w:r w:rsidRPr="005340EE">
        <w:t xml:space="preserve">The same reasons might account for our finding in the case of T. sinuatus, because it has functional wings (Ikeda et al., 2008), but only a short flight range (Petruška, 1964). Therefore, it has a very similar lifestyle to the burying beetles studied: N. antennatus, N. germanicus, N. humator, N. interruptus, N. investigator, N. sepultor, N. vespillo and N. vespilloides. This hypothesis is supported by the fact that all these species were recorded in areas with both of the different types of soil and often in large numbers, so they are not closely associated with a particular type of soil (see Table 1). </w:t>
      </w:r>
    </w:p>
    <w:p w14:paraId="1434513A" w14:textId="77777777" w:rsidR="00BF1CB8" w:rsidRPr="005340EE" w:rsidRDefault="00BF1CB8" w:rsidP="00BF1CB8">
      <w:r w:rsidRPr="005340EE">
        <w:t xml:space="preserve">The biology of Silpha obscura obscura is not well known. There is little known about the diet and flight ability of the species in the genus Silpha (Ikeda et al., 2007). There is also a strong possibility that this species is not strictly necrophagous. Its preference for areas with a chernozem soil is surprising in this case, but it could be due the spatial structure of the population, which is driven by an adaptation to chernozem soil. </w:t>
      </w:r>
    </w:p>
    <w:p w14:paraId="361CD6F1" w14:textId="77777777" w:rsidR="00BF1CB8" w:rsidRPr="005340EE" w:rsidRDefault="00BF1CB8" w:rsidP="00BF1CB8">
      <w:r w:rsidRPr="005340EE">
        <w:lastRenderedPageBreak/>
        <w:t xml:space="preserve">Loess loams are proposed as the preferred soils of many species of burying beetles (N. antennatus, N. germanicus, N. interruptus, N. vespillo and N. sepultor), but according to Novák (1962) N. vestigator prefers sandy soils. This species unfortunately was not recorded in our study despite the fact that we set traps close to locations where it was often recorded by collectors in the past. It is possible that we missed the population peaks of this rare species. Future studies on this species should focus on earlier months in the year (April–May), when it could be more abundant (Novák, 1962; Šustek, 1981). </w:t>
      </w:r>
    </w:p>
    <w:p w14:paraId="0B6EB039" w14:textId="77777777" w:rsidR="00BF1CB8" w:rsidRPr="005340EE" w:rsidRDefault="00BF1CB8" w:rsidP="00BF1CB8">
      <w:r w:rsidRPr="005340EE">
        <w:t xml:space="preserve">Our findings are limited to two types of soil (chernozem and fluvisol) and can be extended only to similar types of soil (e.g. Phaeozem and haplic Luvisol). It is also possible that the abundances of the species studied are different throughout their distribution area, as pointed out by Scott (1998). </w:t>
      </w:r>
    </w:p>
    <w:p w14:paraId="306B37ED" w14:textId="77777777" w:rsidR="00BF1CB8" w:rsidRPr="005340EE" w:rsidRDefault="00BF1CB8" w:rsidP="00BF1CB8">
      <w:r w:rsidRPr="005340EE">
        <w:t xml:space="preserve">This study has revealed more about the distribution and ecology of European carrion beetles, especially the preference of three endangered species (N. antennatus, N. germanicus and N. sepultor) for areas with chernozem soils (see also Jakubec &amp; Růžička, 2012). Our finding that the preferences of some species of carrion beetles are possibly determined by an adaptation to particular types of soil is crucial for the effective conservation of these species, which is currently not a topical issue in the Czech Republic and Europe generally. These beetles are charismatic and could become a widely accepted flagship species for stakeholders and policymakers, as indicated by the public interest in and the vast number of studies on the American burying beetle (N. americanus) (e.g., Anderson, 1982b; Lomolino et al., 1995; Amaral et al., 1997; Crawford &amp; Hoagland, 2010). </w:t>
      </w:r>
    </w:p>
    <w:p w14:paraId="1C4D41F0" w14:textId="77777777" w:rsidR="00BF1CB8" w:rsidRPr="005340EE" w:rsidRDefault="00BF1CB8" w:rsidP="00BF1CB8"/>
    <w:p w14:paraId="5AE74890" w14:textId="77777777" w:rsidR="00BF1CB8" w:rsidRPr="005340EE" w:rsidRDefault="00BF1CB8" w:rsidP="00BF1CB8">
      <w:r w:rsidRPr="005340EE">
        <w:t>ACKNOWLEDGEMENTS</w:t>
      </w:r>
    </w:p>
    <w:p w14:paraId="75D794E0" w14:textId="77777777" w:rsidR="00BF1CB8" w:rsidRPr="005340EE" w:rsidRDefault="00BF1CB8" w:rsidP="00BF1CB8">
      <w:r w:rsidRPr="005340EE">
        <w:t xml:space="preserve">We would like to thank Miroslav Šálek for his help with the experimental design; Jiří Vojar, Filip Harabiš, Jana Knappováand Michal Knapp for their assistance with the statistical analysis; and especially Lucia Lvová (Chlumecká), Helena Šifrová and Kateřina Štefúnová for their hard work during the sampling, identification and preparation of the beetles. This project was supported by </w:t>
      </w:r>
      <w:r w:rsidRPr="005340EE">
        <w:lastRenderedPageBreak/>
        <w:t>the Internal Grant Agency of the Faculty of Environmental Sciences, CULS Prague (no. 421101312313020144228).</w:t>
      </w:r>
    </w:p>
    <w:p w14:paraId="6A774A09" w14:textId="77777777" w:rsidR="00BF1CB8" w:rsidRPr="005340EE" w:rsidRDefault="00BF1CB8" w:rsidP="00BF1CB8"/>
    <w:p w14:paraId="7D60346D" w14:textId="77777777" w:rsidR="00BF1CB8" w:rsidRPr="005340EE" w:rsidRDefault="00BF1CB8" w:rsidP="00776AC8">
      <w:pPr>
        <w:pStyle w:val="Nadpis2"/>
      </w:pPr>
      <w:bookmarkStart w:id="17" w:name="_Toc426703410"/>
      <w:r w:rsidRPr="005340EE">
        <w:t>A.5</w:t>
      </w:r>
      <w:r w:rsidRPr="005340EE">
        <w:tab/>
        <w:t>References</w:t>
      </w:r>
      <w:bookmarkEnd w:id="17"/>
    </w:p>
    <w:p w14:paraId="6EC82EC8" w14:textId="77777777" w:rsidR="00BF1CB8" w:rsidRPr="005340EE" w:rsidRDefault="00BF1CB8" w:rsidP="00E23B3B">
      <w:pPr>
        <w:pStyle w:val="Citace"/>
      </w:pPr>
      <w:r w:rsidRPr="005340EE">
        <w:t>ALSTAD, D. 1998: Population Structure and Conundrum of Local Adaptation. In Genetic Structure and Local Adaptation in Natural Insect Populations: Effects of Ecology, Life History and Behavior (ed. by Mopper, S. &amp; Strauss, S.Y.). Springer-Science+Bussiness Media, B.V., Florence, pp. 3–21.</w:t>
      </w:r>
    </w:p>
    <w:p w14:paraId="10B7B229" w14:textId="77777777" w:rsidR="00BF1CB8" w:rsidRPr="005340EE" w:rsidRDefault="00BF1CB8" w:rsidP="00E23B3B">
      <w:pPr>
        <w:pStyle w:val="Citace"/>
      </w:pPr>
      <w:r w:rsidRPr="005340EE">
        <w:t>AMARAL, M., KOZOL, A. &amp; FRENCH, T. 1997: Conservation Status and Reintroduction of the Endangered American Burying Beetle. Northeastern Naturalist, 4, 121–132.</w:t>
      </w:r>
    </w:p>
    <w:p w14:paraId="723A79FA" w14:textId="77777777" w:rsidR="00BF1CB8" w:rsidRPr="005340EE" w:rsidRDefault="00BF1CB8" w:rsidP="00E23B3B">
      <w:pPr>
        <w:pStyle w:val="Citace"/>
      </w:pPr>
      <w:r w:rsidRPr="005340EE">
        <w:t>ANDERSON, R.S. 1982a: Resource partitioning in carrion beetle (Coleoptera: Silphidae) fauna of southern Ontario: ecological and evolutionary considerations. Canadian Journal of Zoology, 60, 1314–1325.</w:t>
      </w:r>
    </w:p>
    <w:p w14:paraId="486656AB" w14:textId="77777777" w:rsidR="00BF1CB8" w:rsidRPr="005340EE" w:rsidRDefault="00BF1CB8" w:rsidP="00E23B3B">
      <w:pPr>
        <w:pStyle w:val="Citace"/>
      </w:pPr>
      <w:r w:rsidRPr="005340EE">
        <w:t>ANDERSON, R.S. 1982b: On the Decreasing Abundance of Nicrophorus americanus Olivier (Coleoptera: Silphidae) in Eastern North America. The Coleopterists Bulletin, 36, 362–365.</w:t>
      </w:r>
    </w:p>
    <w:p w14:paraId="1917B8DD" w14:textId="77777777" w:rsidR="00BF1CB8" w:rsidRPr="005340EE" w:rsidRDefault="00BF1CB8" w:rsidP="00E23B3B">
      <w:pPr>
        <w:pStyle w:val="Citace"/>
      </w:pPr>
      <w:r w:rsidRPr="005340EE">
        <w:t>ANDERSON, R.S. &amp; PECK, S.B. 1985: The Insects and Arachnids of Canada, Part 13: The carrion beetles of Canada and Alaska (Coleoptera: Silphidae and Agyrtidae). Agriculture Canada, Ottawa.</w:t>
      </w:r>
    </w:p>
    <w:p w14:paraId="3E1BA87D" w14:textId="77777777" w:rsidR="00BF1CB8" w:rsidRPr="005340EE" w:rsidRDefault="00BF1CB8" w:rsidP="00E23B3B">
      <w:pPr>
        <w:pStyle w:val="Citace"/>
      </w:pPr>
      <w:r w:rsidRPr="005340EE">
        <w:t>ARCHER, M.S. 2003: Annual variation in arrival and departure times of carrion insects at carcasses: implications for succession studies in forensic entomology. Australian Journal of Zoology, 51, 569–576.</w:t>
      </w:r>
    </w:p>
    <w:p w14:paraId="461B91B6" w14:textId="77777777" w:rsidR="00BF1CB8" w:rsidRPr="005340EE" w:rsidRDefault="00BF1CB8" w:rsidP="00E23B3B">
      <w:pPr>
        <w:pStyle w:val="Citace"/>
      </w:pPr>
      <w:r w:rsidRPr="005340EE">
        <w:t>BISHOP, A.A., HOBACK, W.W., ALBRECHT, M., SKINNER, K.M., ALBRECHT, M. &amp; SKINNER, K.M. 2002: A Comparison of an Ecological Model and GIS Spatial Analysis to Describe Niche Partitioning Amongst Carrion Beetles in Nebraska. Transactions in GIS, 6, 457–470.</w:t>
      </w:r>
    </w:p>
    <w:p w14:paraId="2AB1C5D7" w14:textId="77777777" w:rsidR="00BF1CB8" w:rsidRPr="005340EE" w:rsidRDefault="00BF1CB8" w:rsidP="00E23B3B">
      <w:pPr>
        <w:pStyle w:val="Citace"/>
      </w:pPr>
      <w:r w:rsidRPr="005340EE">
        <w:lastRenderedPageBreak/>
        <w:t>BOCÁKOVÁ, M. 2003: Fauna brouků nadčeledi Staphylinoidea přírodní rezervace Království v Grygově u Olomouce. (Fauna of the superfamily Staphlinoidea of the Království Nature Reserve in Central Moravia). Zprávy Vlastivědného muzea v Olomouci, 279, 56–67.</w:t>
      </w:r>
    </w:p>
    <w:p w14:paraId="00FF90F7" w14:textId="77777777" w:rsidR="00BF1CB8" w:rsidRPr="005340EE" w:rsidRDefault="00BF1CB8" w:rsidP="00E23B3B">
      <w:pPr>
        <w:pStyle w:val="Citace"/>
      </w:pPr>
      <w:r w:rsidRPr="005340EE">
        <w:t>BOHÁČ, J. &amp; MATĚJÍČEK, J. 2009: Společenstva brouků (Insecta, Coleoptera) v lesích u obce Luštěnice u Mladé Boleslavi a jejich antropogenní ovlivnění. (Communities of beetles (Insecta, Coleoptera) in forests in the vicinity of Luštěnice near Mladá Boleslav and its anthropogenic interfer. Bohemia centralis, 29, 111–126.</w:t>
      </w:r>
    </w:p>
    <w:p w14:paraId="67690E9F" w14:textId="77777777" w:rsidR="00BF1CB8" w:rsidRPr="005340EE" w:rsidRDefault="00BF1CB8" w:rsidP="00E23B3B">
      <w:pPr>
        <w:pStyle w:val="Citace"/>
      </w:pPr>
      <w:r w:rsidRPr="005340EE">
        <w:t>BRAAK, C.J.F. TER &amp; ŠMILAUER, P. 2012: Canoco reference manual and user’s guide software for ordination, version 5.0.</w:t>
      </w:r>
    </w:p>
    <w:p w14:paraId="4462E120" w14:textId="77777777" w:rsidR="00223412" w:rsidRPr="005340EE" w:rsidRDefault="00223412" w:rsidP="00E23B3B">
      <w:pPr>
        <w:pStyle w:val="Citace"/>
      </w:pPr>
      <w:r w:rsidRPr="005340EE">
        <w:t>CENIA. 2008: Czech National Geoportal [WWW Document]. URL Online: http://geoportal.gov.cz/web/guest/map [accessed on 2008].</w:t>
      </w:r>
    </w:p>
    <w:p w14:paraId="20635521" w14:textId="77777777" w:rsidR="00BF1CB8" w:rsidRPr="005340EE" w:rsidRDefault="00BF1CB8" w:rsidP="00E23B3B">
      <w:pPr>
        <w:pStyle w:val="Citace"/>
      </w:pPr>
      <w:r w:rsidRPr="005340EE">
        <w:t>CENIA. 2015: Czech National Geoportal [WWW Document]. URL Online: http://geoportal.gov.cz/web/guest/map [accessed on 2015].</w:t>
      </w:r>
    </w:p>
    <w:p w14:paraId="1DC597ED" w14:textId="77777777" w:rsidR="00BF1CB8" w:rsidRPr="005340EE" w:rsidRDefault="00BF1CB8" w:rsidP="00E23B3B">
      <w:pPr>
        <w:pStyle w:val="Citace"/>
      </w:pPr>
      <w:r w:rsidRPr="005340EE">
        <w:t>CRAWFORD, P.H.C. &amp; HOAGLAND, B.W. 2010: Using Species Distribution Models to Guide Conservation at the State Level: the Endangered American Burying Beetle (Nicrophorus americanus) in Oklahoma. Journal of Insect Conservation, 14, 511–521.</w:t>
      </w:r>
    </w:p>
    <w:p w14:paraId="406216C5" w14:textId="77777777" w:rsidR="00BF1CB8" w:rsidRPr="005340EE" w:rsidRDefault="00BF1CB8" w:rsidP="00E23B3B">
      <w:pPr>
        <w:pStyle w:val="Citace"/>
      </w:pPr>
      <w:r w:rsidRPr="005340EE">
        <w:t>CREIGHTON, J.C., BASTARACHE, R., LOMOLINO, M. V. &amp; BELK, M.C. 2007: Effect of forest removal on the abundance of the endangered American burying beetle, Nicrophorus americanus (Coleoptera: Silphidae). Journal of Insect Conservation, 13, 37–43.</w:t>
      </w:r>
    </w:p>
    <w:p w14:paraId="0E105BD6" w14:textId="77777777" w:rsidR="00BF1CB8" w:rsidRPr="005340EE" w:rsidRDefault="00BF1CB8" w:rsidP="00E23B3B">
      <w:pPr>
        <w:pStyle w:val="Citace"/>
      </w:pPr>
      <w:r w:rsidRPr="005340EE">
        <w:t>CREIGHTON, J.C., VAUGHN, C.C. &amp; CHAPMAN, B.R. 1993: Habitat Preference of the Endangered American Burying Beetle (Nicrophorus americanus) in Oklahoma. The Southwestern Naturalist, 38, 275–277.</w:t>
      </w:r>
    </w:p>
    <w:p w14:paraId="249FD32C" w14:textId="77777777" w:rsidR="00BF1CB8" w:rsidRPr="005340EE" w:rsidRDefault="00BF1CB8" w:rsidP="00E23B3B">
      <w:pPr>
        <w:pStyle w:val="Citace"/>
      </w:pPr>
      <w:r w:rsidRPr="005340EE">
        <w:t>ESRI. 2009: ArcMap 9.2. ESRI (Environmental Systems Research Institute). Redlands, California, USA.</w:t>
      </w:r>
    </w:p>
    <w:p w14:paraId="2274FBD4" w14:textId="77777777" w:rsidR="00BF1CB8" w:rsidRPr="005340EE" w:rsidRDefault="00BF1CB8" w:rsidP="00E23B3B">
      <w:pPr>
        <w:pStyle w:val="Citace"/>
      </w:pPr>
      <w:r w:rsidRPr="005340EE">
        <w:t>GOFF, M.L. 2009: Forensic Entomology. In Encyclopedia of Insects (ed. by Resh, V.H. &amp; Cardé, R.T.). Elsevier, London, pp. 381–386.</w:t>
      </w:r>
    </w:p>
    <w:p w14:paraId="7CEDBA5F" w14:textId="77777777" w:rsidR="00BF1CB8" w:rsidRPr="005340EE" w:rsidRDefault="00BF1CB8" w:rsidP="00E23B3B">
      <w:pPr>
        <w:pStyle w:val="Citace"/>
      </w:pPr>
      <w:r w:rsidRPr="005340EE">
        <w:lastRenderedPageBreak/>
        <w:t>GREBENNIKOV, V. V. &amp; NEWTON, A.F. 2012: Detecting the basal dichotomies in the monophylum of carrion and rove beetles (Insecta: Coleoptera: Silphidae and Staphylinidae) with emphasis on the Oxyteline group of subfamilies. Arthropod Systematics &amp; Phylogeny, 70, 133–165.</w:t>
      </w:r>
    </w:p>
    <w:p w14:paraId="4713BDDB" w14:textId="77777777" w:rsidR="00BF1CB8" w:rsidRPr="005340EE" w:rsidRDefault="00BF1CB8" w:rsidP="00E23B3B">
      <w:pPr>
        <w:pStyle w:val="Citace"/>
      </w:pPr>
      <w:r w:rsidRPr="005340EE">
        <w:t>GUARISCO, H. 1997: Discovery of the Federally Endangered American Burying Beetle (Nicrophorus americanus) in the Chautauqua Hills of Southeastern Kansas Discovery of the Federally Endangered American Burying Beetle ( Nicrophorus americanus ) in the Chautauqua Hills of South. Transactions of the Kansas Academy of Science, 100, 116–122.</w:t>
      </w:r>
    </w:p>
    <w:p w14:paraId="5B675166" w14:textId="77777777" w:rsidR="00BF1CB8" w:rsidRPr="005340EE" w:rsidRDefault="00BF1CB8" w:rsidP="00E23B3B">
      <w:pPr>
        <w:pStyle w:val="Citace"/>
      </w:pPr>
      <w:r w:rsidRPr="005340EE">
        <w:t>HAMET, A., HAMETOVÁ VAŠÍČKOVÁ, K. &amp; MLEJNEK, R. 2012: Faunistický průzkum brouků (Coleoptera) Národní přírodní rezervace Vývěry Punkvy v letech 1991–2010. (Faunistic survey of beetles (Coleoptera) in the Vývěry Punkvy National Nature Reserve in 1991–2010). Klapalekiana, 48, 29–73.</w:t>
      </w:r>
    </w:p>
    <w:p w14:paraId="25AAA3E7" w14:textId="77777777" w:rsidR="00BF1CB8" w:rsidRPr="005340EE" w:rsidRDefault="00BF1CB8" w:rsidP="00E23B3B">
      <w:pPr>
        <w:pStyle w:val="Citace"/>
      </w:pPr>
      <w:r w:rsidRPr="005340EE">
        <w:t>HAMET, A. &amp; VANCL, Z. EDS. 2005: Katalog brouků (Coleoptera) CHKO Broumovsko. (Catalogue of beetles (Coleoptera) of the Broumovsko Protected Landscape Area). O. Čermáková, Hradec Králové.</w:t>
      </w:r>
    </w:p>
    <w:p w14:paraId="1E5E9356" w14:textId="77777777" w:rsidR="00BF1CB8" w:rsidRPr="005340EE" w:rsidRDefault="00BF1CB8" w:rsidP="00E23B3B">
      <w:pPr>
        <w:pStyle w:val="Citace"/>
      </w:pPr>
      <w:r w:rsidRPr="005340EE">
        <w:t>HÁVA, J. 2009: Výsledky faunistického průzkumu brouků čeledí Dermestidae a Silphidae (Coleoptera) v přírodní rezervaci Údolí Únětického potoka. (Results of faunistic research of the beetle families Dermestidae and Silphidae (Coleoptera) in Údolí Únětického potoka Nature. Bohemia centralis, 29, 101–110.</w:t>
      </w:r>
    </w:p>
    <w:p w14:paraId="2D47097C" w14:textId="77777777" w:rsidR="00BF1CB8" w:rsidRPr="005340EE" w:rsidRDefault="00BF1CB8" w:rsidP="00E23B3B">
      <w:pPr>
        <w:pStyle w:val="Citace"/>
      </w:pPr>
      <w:r w:rsidRPr="005340EE">
        <w:t>HOCKING, M.D., DARIMONT, C.T., CHRISTIE, K.S. &amp; REIMCHEN, T.E. 2007: Niche variation in burying beetles ( Nicrophorus spp.) associated with marine and terrestrial carrion. Canadian Journal of Zoology, 85, 437–442.</w:t>
      </w:r>
    </w:p>
    <w:p w14:paraId="19439937" w14:textId="77777777" w:rsidR="00BF1CB8" w:rsidRPr="005340EE" w:rsidRDefault="00BF1CB8" w:rsidP="00E23B3B">
      <w:pPr>
        <w:pStyle w:val="Citace"/>
      </w:pPr>
      <w:r w:rsidRPr="005340EE">
        <w:t>HOLLOWAY, A.K. &amp; SCHNELL, G.D. 1997: Relationship between numbers of the endangered american burying beetle Nicrophorus americanus Olivier (Coleoptera: Silphidae) and available food resources. Biological Conservation, 81, 145–152.</w:t>
      </w:r>
    </w:p>
    <w:p w14:paraId="51598B2D" w14:textId="77777777" w:rsidR="00BF1CB8" w:rsidRPr="005340EE" w:rsidRDefault="00BF1CB8" w:rsidP="00E23B3B">
      <w:pPr>
        <w:pStyle w:val="Citace"/>
      </w:pPr>
      <w:r w:rsidRPr="005340EE">
        <w:t>IKEDA, H., KAGAYA, T., KUBOTA, K. &amp; ABE, T. 2007: Flight capabilities and feeding habits of silphine beetles: are flightless species really “carrion beetles“? Ecological Research, 22, 237–241.</w:t>
      </w:r>
    </w:p>
    <w:p w14:paraId="733D2007" w14:textId="77777777" w:rsidR="00BF1CB8" w:rsidRPr="005340EE" w:rsidRDefault="00BF1CB8" w:rsidP="00E23B3B">
      <w:pPr>
        <w:pStyle w:val="Citace"/>
      </w:pPr>
      <w:r w:rsidRPr="005340EE">
        <w:lastRenderedPageBreak/>
        <w:t>IKEDA, H., KAGAYA, T., KUBOTA, K. &amp; ABE, T. 2008: Evolutionary relationships among food habit, loss of flight, and reproductive traits: life-history evolution in the Silphinae (Coleoptera: Silphidae). Evolution, 62, 2065–2079.</w:t>
      </w:r>
    </w:p>
    <w:p w14:paraId="0B028EDA" w14:textId="77777777" w:rsidR="00BF1CB8" w:rsidRPr="005340EE" w:rsidRDefault="00BF1CB8" w:rsidP="00E23B3B">
      <w:pPr>
        <w:pStyle w:val="Citace"/>
      </w:pPr>
      <w:r w:rsidRPr="005340EE">
        <w:t>JAKUBEC, P. &amp; RŮŽIČKA, J. 2012: Distribution of open landscape carrion beetles (Coleoptera: Silphidae) in selected lowlands of the Czech Republic. Klapalekiana, 48, 169–189.</w:t>
      </w:r>
    </w:p>
    <w:p w14:paraId="7C2F00A8" w14:textId="77777777" w:rsidR="00BF1CB8" w:rsidRPr="005340EE" w:rsidRDefault="00BF1CB8" w:rsidP="00E23B3B">
      <w:pPr>
        <w:pStyle w:val="Citace"/>
      </w:pPr>
      <w:r w:rsidRPr="005340EE">
        <w:t>JURZENSKI, J., SNETHEN, D.G., BRUST, M.L. &amp; HOBACK, W.W. 2011: New records of carrion beetles in Nebraska reveal increased presence of the American burying beetle, Nicrophorus americanus Olivier (Coleoptera: Silphidae). Great Plains Research, 21, 131–143.</w:t>
      </w:r>
    </w:p>
    <w:p w14:paraId="32392777" w14:textId="77777777" w:rsidR="00BF1CB8" w:rsidRPr="005340EE" w:rsidRDefault="00BF1CB8" w:rsidP="00E23B3B">
      <w:pPr>
        <w:pStyle w:val="Citace"/>
      </w:pPr>
      <w:r w:rsidRPr="005340EE">
        <w:t>JURZENSKI, J.D., JORGENSEN, C.F., BISHOP, A., GROSSE, R., RIENS, J. &amp; HOBACK, WW.W. 2014: Identifying priority conservation areas for the American burying beetle, Nicrophorus americanus (Coleoptera: Silphidae), a habitat generalist. Systematics and Biodiversity, 12, 149–162.</w:t>
      </w:r>
    </w:p>
    <w:p w14:paraId="55ABD293" w14:textId="77777777" w:rsidR="00BF1CB8" w:rsidRPr="005340EE" w:rsidRDefault="00BF1CB8" w:rsidP="00E23B3B">
      <w:pPr>
        <w:pStyle w:val="Citace"/>
      </w:pPr>
      <w:r w:rsidRPr="005340EE">
        <w:t>KALINOVÁ, B., PODSKALSKÁ, H., RŮZICKA, J., HOSKOVEC, M., RŮŽIČKA, J. &amp; HOSKOVEC, M. 2009: Irresistible bouquet of death–how are burying beetles (Coleoptera: Silphidae: Nicrophorus) attracted by carcasses. Naturwissenschaften, 96, 889–899.</w:t>
      </w:r>
    </w:p>
    <w:p w14:paraId="3BBA4325" w14:textId="77777777" w:rsidR="00BF1CB8" w:rsidRPr="005340EE" w:rsidRDefault="00BF1CB8" w:rsidP="00E23B3B">
      <w:pPr>
        <w:pStyle w:val="Citace"/>
      </w:pPr>
      <w:r w:rsidRPr="005340EE">
        <w:t>KOČÁREK, P. 1997: Výskyt brouků ze skupin Silphidae a Leiodidae: Cholevinae (Coleoptera) na území CHKO Litovelské Pomoraví. Zprávy Vlastivědného muzea v Olomouci, 275, 17 – 29.</w:t>
      </w:r>
    </w:p>
    <w:p w14:paraId="73AEB1F0" w14:textId="77777777" w:rsidR="00BF1CB8" w:rsidRPr="005340EE" w:rsidRDefault="00BF1CB8" w:rsidP="00E23B3B">
      <w:pPr>
        <w:pStyle w:val="Citace"/>
      </w:pPr>
      <w:r w:rsidRPr="005340EE">
        <w:t>KOČÁREK, P. 2001: Diurnal activity rhythms and niche differentiation in a carrion beetle assemblage (Coleoptera: Silphidae) in Opava, the Czech Republic. Biological Rhythm Research, 32, 431–438.</w:t>
      </w:r>
    </w:p>
    <w:p w14:paraId="0FED39AE" w14:textId="77777777" w:rsidR="00BF1CB8" w:rsidRPr="005340EE" w:rsidRDefault="00BF1CB8" w:rsidP="00E23B3B">
      <w:pPr>
        <w:pStyle w:val="Citace"/>
      </w:pPr>
      <w:r w:rsidRPr="005340EE">
        <w:t>KOČÁREK, P. 2002a: Decomposition and Coleoptera succession on exposed carrion of small mammal in Opava, the Czech Republic. European Journal of Soil Biology, 39, 31–45.</w:t>
      </w:r>
    </w:p>
    <w:p w14:paraId="1ACA747F" w14:textId="77777777" w:rsidR="00BF1CB8" w:rsidRPr="005340EE" w:rsidRDefault="00BF1CB8" w:rsidP="00E23B3B">
      <w:pPr>
        <w:pStyle w:val="Citace"/>
      </w:pPr>
      <w:r w:rsidRPr="005340EE">
        <w:t>KOČÁREK, P. 2002b: Diel activity patterns of carrion-visiting Coleoptera studied by timesorting pitfall traps. Biologia, 57, 199–211.</w:t>
      </w:r>
    </w:p>
    <w:p w14:paraId="63E3ED06" w14:textId="77777777" w:rsidR="00BF1CB8" w:rsidRPr="005340EE" w:rsidRDefault="00BF1CB8" w:rsidP="00E23B3B">
      <w:pPr>
        <w:pStyle w:val="Citace"/>
      </w:pPr>
      <w:r w:rsidRPr="005340EE">
        <w:t>KOČÁREK, P. &amp; BENKO, K. 1997: The occurence and seasonal activity of Silphidae in Hlučín region (Silesia, Czech Republic). Časopis Slezského muzea v Opavě, 46, 173–179.</w:t>
      </w:r>
    </w:p>
    <w:p w14:paraId="3A08E48F" w14:textId="77777777" w:rsidR="00BF1CB8" w:rsidRPr="005340EE" w:rsidRDefault="00BF1CB8" w:rsidP="00E23B3B">
      <w:pPr>
        <w:pStyle w:val="Citace"/>
      </w:pPr>
      <w:r w:rsidRPr="005340EE">
        <w:lastRenderedPageBreak/>
        <w:t>KOČÁREK, P. &amp; ROHÁČOVÁ, M. 1997: Mrchožroutovití brouci (Coleoptera: Silphidae) v ekosystému horského lesa (Moravskoslezské Beskydy, Česká republika). (Carrion beetles (Coleoptera: Silphidae) in the mountain forest ecosystem (Moravskoslezské Beskydy Mts., Czech Republic)). Práce a Studie Muzea Beskyd, 11, 67–74.</w:t>
      </w:r>
    </w:p>
    <w:p w14:paraId="02351293" w14:textId="77777777" w:rsidR="00BF1CB8" w:rsidRPr="005340EE" w:rsidRDefault="00BF1CB8" w:rsidP="00E23B3B">
      <w:pPr>
        <w:pStyle w:val="Citace"/>
      </w:pPr>
      <w:r w:rsidRPr="005340EE">
        <w:t>LINGAFELTER, S.W. 1995: Diversity, Habitat Preferences, and Seasonality of Kansas Carrion Beetles (Coleoptera : Silphidae ). Journal of the Kansas Entomological Society, 68, 214–223.</w:t>
      </w:r>
    </w:p>
    <w:p w14:paraId="491655F6" w14:textId="77777777" w:rsidR="00BF1CB8" w:rsidRPr="005340EE" w:rsidRDefault="00BF1CB8" w:rsidP="00E23B3B">
      <w:pPr>
        <w:pStyle w:val="Citace"/>
      </w:pPr>
      <w:r w:rsidRPr="005340EE">
        <w:t>LOMOLINO, M. V, CREIGHTON, J.C., SCHNELL, G.D. &amp; CERTAIN, D.L. 1995: Ecology and Conservation of the Endangered American Burying Beetle (Nicrophorus americanus). Conservation Biology, 9, 605–614.</w:t>
      </w:r>
    </w:p>
    <w:p w14:paraId="78EC9FEC" w14:textId="77777777" w:rsidR="00BF1CB8" w:rsidRPr="005340EE" w:rsidRDefault="00BF1CB8" w:rsidP="00E23B3B">
      <w:pPr>
        <w:pStyle w:val="Citace"/>
      </w:pPr>
      <w:r w:rsidRPr="005340EE">
        <w:t>LOMOLINO, M. V. &amp; CREIGHTON, J.C. 1996: Habitat selection, breeding success and conservation of the endangered American burying beetle Nicrophorus americanus. Biological Conservation, 77, 235–241.</w:t>
      </w:r>
    </w:p>
    <w:p w14:paraId="28C0249C" w14:textId="77777777" w:rsidR="00BF1CB8" w:rsidRPr="005340EE" w:rsidRDefault="00BF1CB8" w:rsidP="00E23B3B">
      <w:pPr>
        <w:pStyle w:val="Citace"/>
      </w:pPr>
      <w:r w:rsidRPr="005340EE">
        <w:t>LOONEY, C., CALDWELL, B.T. &amp; EIGENBRODE, S.D. 2009: When the prairie varies: the importance of site characteristics for strategising insect conservation. Insect Conservation and Diversity, 2, 243–250.</w:t>
      </w:r>
    </w:p>
    <w:p w14:paraId="6E494285" w14:textId="77777777" w:rsidR="00BF1CB8" w:rsidRPr="005340EE" w:rsidRDefault="00BF1CB8" w:rsidP="00E23B3B">
      <w:pPr>
        <w:pStyle w:val="Citace"/>
      </w:pPr>
      <w:r w:rsidRPr="005340EE">
        <w:t>MULLINS, P.L., RILEY, E.G. &amp; OSWALD, J.D. 2013: Identification, distribution, and adult phenology of the carrion beetles (Coleoptera: Silphidae) of Texas. Zootaxa, 3666, 221–251.</w:t>
      </w:r>
    </w:p>
    <w:p w14:paraId="0B89DDF5" w14:textId="77777777" w:rsidR="00BF1CB8" w:rsidRPr="005340EE" w:rsidRDefault="00BF1CB8" w:rsidP="00E23B3B">
      <w:pPr>
        <w:pStyle w:val="Citace"/>
      </w:pPr>
      <w:r w:rsidRPr="005340EE">
        <w:t>MUTHS, E.L. 1991: Substrate Discrimination in Burying Beetles, Nicrophorus orbicollis (Coleoptera: Silphidae). Journal of the Kansas Entomological Society, 64, 447–450.</w:t>
      </w:r>
    </w:p>
    <w:p w14:paraId="4314BA60" w14:textId="77777777" w:rsidR="00BF1CB8" w:rsidRPr="005340EE" w:rsidRDefault="00BF1CB8" w:rsidP="00E23B3B">
      <w:pPr>
        <w:pStyle w:val="Citace"/>
      </w:pPr>
      <w:r w:rsidRPr="005340EE">
        <w:t>NAKLÁDAL, O. 2008: Results of a faunistic survey of beetles (Coleoptera) in floodplain forests of the Litovelské Pomoraví Protected Landscape Area (Czech Republic, Northern Moravia) in 2006. Klapalekiana, 44, 237–269.</w:t>
      </w:r>
    </w:p>
    <w:p w14:paraId="0D3EBB76" w14:textId="77777777" w:rsidR="00BF1CB8" w:rsidRPr="005340EE" w:rsidRDefault="00BF1CB8" w:rsidP="00E23B3B">
      <w:pPr>
        <w:pStyle w:val="Citace"/>
      </w:pPr>
      <w:r w:rsidRPr="005340EE">
        <w:t>NAKLÁDAL, O. 2011a: Results of beetles (Coleoptera) survey of Zástudánčí National Nature Reserve (Central Moravia) 2008 – part 1. Časopis Slezského Zemského Muzea, Serie A - Vědy Přírodní, 60, 63–78.</w:t>
      </w:r>
    </w:p>
    <w:p w14:paraId="3AAA5564" w14:textId="77777777" w:rsidR="00BF1CB8" w:rsidRPr="005340EE" w:rsidRDefault="00BF1CB8" w:rsidP="00E23B3B">
      <w:pPr>
        <w:pStyle w:val="Citace"/>
      </w:pPr>
      <w:r w:rsidRPr="005340EE">
        <w:lastRenderedPageBreak/>
        <w:t>NAKLÁDAL, O. 2011b: Results of a faunistic survey of beetles (Coleoptera) in Vrapač National Nature Reserve (Czech Republic, Northern Moravia, Litovelské Pomoraví Protected Landscape Area) in 2009. Klapalekiana, 47, 213–236.</w:t>
      </w:r>
    </w:p>
    <w:p w14:paraId="339AA7A8" w14:textId="77777777" w:rsidR="00BF1CB8" w:rsidRPr="005340EE" w:rsidRDefault="00BF1CB8" w:rsidP="00E23B3B">
      <w:pPr>
        <w:pStyle w:val="Citace"/>
      </w:pPr>
      <w:r w:rsidRPr="005340EE">
        <w:t>NOVÁK, B. 1961: Saisonmässiges Vorkomenn von Totengräbern in Feldbiozönosen (Col. Silphidae). Acta Universitatis Palackianae Olomucensis, Facultas Rerum Naturalium, 6, 45–114.</w:t>
      </w:r>
    </w:p>
    <w:p w14:paraId="4F1EB910" w14:textId="77777777" w:rsidR="00BF1CB8" w:rsidRPr="005340EE" w:rsidRDefault="00BF1CB8" w:rsidP="00E23B3B">
      <w:pPr>
        <w:pStyle w:val="Citace"/>
      </w:pPr>
      <w:r w:rsidRPr="005340EE">
        <w:t>NOVÁK, B. 1962: Ein Beitrag zur Faunistik und Ökologie der Totengräber (Col. Silphidae). Acta Universitatis Palackianae Olomucensis, Facultas Rerum Naturalium, 11, 263–300.</w:t>
      </w:r>
    </w:p>
    <w:p w14:paraId="68AE7D44" w14:textId="77777777" w:rsidR="00BF1CB8" w:rsidRPr="005340EE" w:rsidRDefault="00BF1CB8" w:rsidP="00E23B3B">
      <w:pPr>
        <w:pStyle w:val="Citace"/>
      </w:pPr>
      <w:r w:rsidRPr="005340EE">
        <w:t>NOVÁK, B. 1965: Zur Faunistik und Ökologie der Totengräber in den Feldbiotopen von Haná (Col. Silphidae). Acta Universitatis Palackianae Olomucensis, Facultas Rerum Naturalium, 19, 121–151.</w:t>
      </w:r>
    </w:p>
    <w:p w14:paraId="09088D79" w14:textId="77777777" w:rsidR="00BF1CB8" w:rsidRPr="005340EE" w:rsidRDefault="00BF1CB8" w:rsidP="00E23B3B">
      <w:pPr>
        <w:pStyle w:val="Citace"/>
      </w:pPr>
      <w:r w:rsidRPr="005340EE">
        <w:t>NOVÁK, B. 1966: Dynamika populací brouků ze skupiny Silphini (Coleoptera). Populationsdynamik der Silphini (Coleoptera)). Acta Universitatis Palackianae Olomucensis, Facultas Rerum Naturalium, 22, 129–151.</w:t>
      </w:r>
    </w:p>
    <w:p w14:paraId="2828006C" w14:textId="77777777" w:rsidR="00BF1CB8" w:rsidRPr="005340EE" w:rsidRDefault="00BF1CB8" w:rsidP="00E23B3B">
      <w:pPr>
        <w:pStyle w:val="Citace"/>
      </w:pPr>
      <w:r w:rsidRPr="005340EE">
        <w:t>PAULIAN, R. 1946: Essai de bionomie quantitative sur les nécrophores. Revue française d’Entomologie, 13, 93–98.</w:t>
      </w:r>
    </w:p>
    <w:p w14:paraId="21A5022F" w14:textId="77777777" w:rsidR="00BF1CB8" w:rsidRPr="005340EE" w:rsidRDefault="00BF1CB8" w:rsidP="00E23B3B">
      <w:pPr>
        <w:pStyle w:val="Citace"/>
      </w:pPr>
      <w:r w:rsidRPr="005340EE">
        <w:t>PECK, S.B. &amp; ANDERSON, R.S. 1985a: Taxonomy, phylogeny and biogeography of the carrion beetles of Latin America (Coleoptera: Silphidae). Quaestiones Entomologicae, 21, 247–317.</w:t>
      </w:r>
    </w:p>
    <w:p w14:paraId="52517B79" w14:textId="77777777" w:rsidR="00BF1CB8" w:rsidRPr="005340EE" w:rsidRDefault="00BF1CB8" w:rsidP="00E23B3B">
      <w:pPr>
        <w:pStyle w:val="Citace"/>
      </w:pPr>
      <w:r w:rsidRPr="005340EE">
        <w:t>PECK, S.B. &amp; ANDERSON, R.S. 1985b: Seasonal activity and habitat associations of adult small carrion beetles in southern Ontario (Coleoptera: Leiodidae: Cholevinae). The Coleopterists Bulletin, 39, 347–353.</w:t>
      </w:r>
    </w:p>
    <w:p w14:paraId="1AFAA5DA" w14:textId="77777777" w:rsidR="00BF1CB8" w:rsidRPr="005340EE" w:rsidRDefault="00BF1CB8" w:rsidP="00E23B3B">
      <w:pPr>
        <w:pStyle w:val="Citace"/>
      </w:pPr>
      <w:r w:rsidRPr="005340EE">
        <w:t>PETRUŠKA, F. 1964: Beitrag zur Bewegungsaktivität einiger Aaskäfer-Arten (Col. Silphidae et Histeridae). Acta Universitatis Palackianae Olomucensis, Facultas Rerum Naturalium, 16, 159–187.</w:t>
      </w:r>
    </w:p>
    <w:p w14:paraId="1CB96E52" w14:textId="77777777" w:rsidR="00BF1CB8" w:rsidRPr="005340EE" w:rsidRDefault="00BF1CB8" w:rsidP="00E23B3B">
      <w:pPr>
        <w:pStyle w:val="Citace"/>
      </w:pPr>
      <w:r w:rsidRPr="005340EE">
        <w:t>PETRUŠKA, F. 1968: The Carrion-Beetles as a Component Part of the Insects Fauna of the Fields in the Uničov Plain. Acta Universitatis Palackianae Olomucensis, Facultas Rerum Naturalium, 28, 159–187.</w:t>
      </w:r>
    </w:p>
    <w:p w14:paraId="10C9F644" w14:textId="77777777" w:rsidR="00BF1CB8" w:rsidRPr="005340EE" w:rsidRDefault="00BF1CB8" w:rsidP="00E23B3B">
      <w:pPr>
        <w:pStyle w:val="Citace"/>
      </w:pPr>
      <w:r w:rsidRPr="005340EE">
        <w:lastRenderedPageBreak/>
        <w:t>PIELOU, E.C. 1975: Ecological diversity. Wiley-Interscience, New York.</w:t>
      </w:r>
    </w:p>
    <w:p w14:paraId="2EF94434" w14:textId="77777777" w:rsidR="00BF1CB8" w:rsidRPr="005340EE" w:rsidRDefault="00BF1CB8" w:rsidP="00E23B3B">
      <w:pPr>
        <w:pStyle w:val="Citace"/>
      </w:pPr>
      <w:r w:rsidRPr="005340EE">
        <w:t>PUKOWSKI, E. 1933: Oekologische Untersuchungen an Necrophorus F. Zeitschrift für Morphologie und Oekologie der Tiere, 27, 518–186.</w:t>
      </w:r>
    </w:p>
    <w:p w14:paraId="2BBA4CE4" w14:textId="77777777" w:rsidR="00BF1CB8" w:rsidRPr="005340EE" w:rsidRDefault="00BF1CB8" w:rsidP="00E23B3B">
      <w:pPr>
        <w:pStyle w:val="Citace"/>
      </w:pPr>
      <w:r w:rsidRPr="005340EE">
        <w:t>R CORE TEAM. 2014: R: A language and Environment for Statistical Computing.</w:t>
      </w:r>
    </w:p>
    <w:p w14:paraId="2524A40A" w14:textId="77777777" w:rsidR="00BF1CB8" w:rsidRPr="005340EE" w:rsidRDefault="00BF1CB8" w:rsidP="00E23B3B">
      <w:pPr>
        <w:pStyle w:val="Citace"/>
      </w:pPr>
      <w:r w:rsidRPr="005340EE">
        <w:t>RÉBL, K. 2010: Výsledky faunistického průzkumu brouků (Coleoptera) na území Chráněné krajinné oblasti a Biosferické rezervace Křivoklátsko (Česká republika). (Results of faunistic survey of beetles (Coleoptera) in the territory of Protected Landscape Area and Biospheric. Elateridaerium, 4 (Suppl.), 1–253.</w:t>
      </w:r>
    </w:p>
    <w:p w14:paraId="09B5EBFA" w14:textId="77777777" w:rsidR="00BF1CB8" w:rsidRPr="005340EE" w:rsidRDefault="00BF1CB8" w:rsidP="00E23B3B">
      <w:pPr>
        <w:pStyle w:val="Citace"/>
      </w:pPr>
      <w:r w:rsidRPr="005340EE">
        <w:t>RŮŽIČKA, J. 1994: Seasonal activity and habitat associations of Silphidae and Leiodidae: Cholevinae (Coleoptera) in central Bohemia. Acta Societatis Zoologicae Bohemicae, 58, 67–78.</w:t>
      </w:r>
    </w:p>
    <w:p w14:paraId="232A8F38" w14:textId="77777777" w:rsidR="00BF1CB8" w:rsidRPr="005340EE" w:rsidRDefault="00BF1CB8" w:rsidP="00E23B3B">
      <w:pPr>
        <w:pStyle w:val="Citace"/>
      </w:pPr>
      <w:r w:rsidRPr="005340EE">
        <w:t>RŮŽIČKA, J. 1999: Beetle communities (Insecta: Coleoptera) of rock debris on the Boreč hill (Czech Republic: České středohoří mts). Acta Societatis Zoologicae Bohemicae, 63, 315–330.</w:t>
      </w:r>
    </w:p>
    <w:p w14:paraId="32C51011" w14:textId="77777777" w:rsidR="00BF1CB8" w:rsidRPr="005340EE" w:rsidRDefault="00BF1CB8" w:rsidP="00E23B3B">
      <w:pPr>
        <w:pStyle w:val="Citace"/>
      </w:pPr>
      <w:r w:rsidRPr="005340EE">
        <w:t>RŮŽIČKA, J. 2000: Beetle communities (Insecta: Coleoptera) of rock debris on the Kamenec hill (Czech Republic: České středohoří mts). Acta Universitatis Purkynianae, Studia Biologica, 4, 175–182.</w:t>
      </w:r>
    </w:p>
    <w:p w14:paraId="4D0622E8" w14:textId="77777777" w:rsidR="00BF1CB8" w:rsidRPr="005340EE" w:rsidRDefault="00BF1CB8" w:rsidP="00E23B3B">
      <w:pPr>
        <w:pStyle w:val="Citace"/>
      </w:pPr>
      <w:r w:rsidRPr="005340EE">
        <w:t>RŮŽIČKA, J. 2005a: Silphidae (mrchožroutovití). Silphidae (carrion beetles). In Červený seznam. ohrožených druhů České republiky. Bezobratlí. Red list of threatened species in the Czech Republic. Invertebrates. (ed. by Farkač, J., Král, D. &amp; Škorpík, M.). Agentura ochrany přírody a krajiny ČR, Praha, pp. 429–430.</w:t>
      </w:r>
    </w:p>
    <w:p w14:paraId="7F760A19" w14:textId="77777777" w:rsidR="00BF1CB8" w:rsidRPr="005340EE" w:rsidRDefault="00BF1CB8" w:rsidP="00E23B3B">
      <w:pPr>
        <w:pStyle w:val="Citace"/>
      </w:pPr>
      <w:r w:rsidRPr="005340EE">
        <w:t>RŮŽIČKA, J. 2005b: Icones Insectorum Europae Centralis. Coleoptera: Agyrtidae, Silphidae. Folia Heyrovskyana, Ser. B, 3, 1–9.</w:t>
      </w:r>
    </w:p>
    <w:p w14:paraId="6E6E6FE5" w14:textId="77777777" w:rsidR="00BF1CB8" w:rsidRPr="005340EE" w:rsidRDefault="00BF1CB8" w:rsidP="00E23B3B">
      <w:pPr>
        <w:pStyle w:val="Citace"/>
      </w:pPr>
      <w:r w:rsidRPr="005340EE">
        <w:t>RŮŽIČKA, J. 2007: Beetles (Coleoptera) in rock debris of Komáří vrch hill, catastre of Nová Ves near Kraslice. In Příroda Kraslicka 1. [Nature of Kraslice region 1.]. (ed. by Hejkal, J., Havalová, A. &amp; Michálek, J.). Nakladatelství Jan Farkač, Praha, pp. 83–102.</w:t>
      </w:r>
    </w:p>
    <w:p w14:paraId="1DC78620" w14:textId="77777777" w:rsidR="00BF1CB8" w:rsidRPr="005340EE" w:rsidRDefault="00BF1CB8" w:rsidP="00E23B3B">
      <w:pPr>
        <w:pStyle w:val="Citace"/>
      </w:pPr>
      <w:r w:rsidRPr="005340EE">
        <w:lastRenderedPageBreak/>
        <w:t>RŮŽIČKA, J., HÁVA, J. &amp; SCHNEIDER, J. 2004: Revision of Palaearctic and Oriental Oiceoptoma (Coleoptera: Silphidae). Acta Societatis Zoologicae Bohemicae, 68, 30–51.</w:t>
      </w:r>
    </w:p>
    <w:p w14:paraId="0A713CB0" w14:textId="77777777" w:rsidR="00BF1CB8" w:rsidRPr="005340EE" w:rsidRDefault="00BF1CB8" w:rsidP="00E23B3B">
      <w:pPr>
        <w:pStyle w:val="Citace"/>
      </w:pPr>
      <w:r w:rsidRPr="005340EE">
        <w:t>RŮŽIČKA, J. &amp; SCHNEIDER, J. 2004: Silphidae. In Catalogue of Palaearctic Coleoptera, Vol. 2 (ed. by Löbl, I. &amp; Smetana, A.). Apollo Books, Stenstrup, pp. 229–237.</w:t>
      </w:r>
    </w:p>
    <w:p w14:paraId="3531F538" w14:textId="77777777" w:rsidR="00BF1CB8" w:rsidRPr="005340EE" w:rsidRDefault="00BF1CB8" w:rsidP="00E23B3B">
      <w:pPr>
        <w:pStyle w:val="Citace"/>
      </w:pPr>
      <w:r w:rsidRPr="005340EE">
        <w:t>SCOTT, M.P. 1998: The Ecology and Behavior of Burying Beetles. Annual Review of Entomology, 43, 595–618.</w:t>
      </w:r>
    </w:p>
    <w:p w14:paraId="5899318B" w14:textId="77777777" w:rsidR="00BF1CB8" w:rsidRPr="005340EE" w:rsidRDefault="00BF1CB8" w:rsidP="00E23B3B">
      <w:pPr>
        <w:pStyle w:val="Citace"/>
      </w:pPr>
      <w:r w:rsidRPr="005340EE">
        <w:t>SIKES, D. 2005: Silphidae Latreille, 1807. In Handbook of Zoology, Volume IV: Arthropoda: Insecta, Part 38: Coleoptera, Beetles. Volume 1: Morphology and Systematics (Archostemata, Adephaga, Myxophaga, Polyphaga partim). (ed. by Beutel, R.G. &amp; Leschen, R.A.B.). Walter de Gruyter, Berlin, pp. 288–296.</w:t>
      </w:r>
    </w:p>
    <w:p w14:paraId="080E9749" w14:textId="77777777" w:rsidR="00BF1CB8" w:rsidRPr="005340EE" w:rsidRDefault="00BF1CB8" w:rsidP="00E23B3B">
      <w:pPr>
        <w:pStyle w:val="Citace"/>
      </w:pPr>
      <w:r w:rsidRPr="005340EE">
        <w:t>SIKES, D. 2008: Carrion beetles (Coleoptera: Silphidae). In Encyclopedia of Entomology. Volume 1: A - C (ed. by Capinera, J.L.). Springer, Berlin, pp. 749–758.</w:t>
      </w:r>
    </w:p>
    <w:p w14:paraId="32CE93AD" w14:textId="77777777" w:rsidR="00BF1CB8" w:rsidRPr="005340EE" w:rsidRDefault="00BF1CB8" w:rsidP="00E23B3B">
      <w:pPr>
        <w:pStyle w:val="Citace"/>
      </w:pPr>
      <w:r w:rsidRPr="005340EE">
        <w:t>SIKES, D.S. &amp; VENABLES, C. 2013: Molecular phylogeny of the burying beetles (Coleoptera: Silphidae: Nicrophorinae). Molecular Phylogenetics and Evolution, 69, 552–65.</w:t>
      </w:r>
    </w:p>
    <w:p w14:paraId="3A042A9E" w14:textId="77777777" w:rsidR="00BF1CB8" w:rsidRPr="005340EE" w:rsidRDefault="00BF1CB8" w:rsidP="00E23B3B">
      <w:pPr>
        <w:pStyle w:val="Citace"/>
      </w:pPr>
      <w:r w:rsidRPr="005340EE">
        <w:t>ŠUSTEK, Z. 1981: Keys to identification of insects 2: Carrion beetles of Czechoslovakia (Coleoptera: Silphidae). Zprávy Československé Společnosti Entomologické při ČSAV, 2, 1–47.</w:t>
      </w:r>
    </w:p>
    <w:p w14:paraId="4CE3AFE9" w14:textId="77777777" w:rsidR="00BF1CB8" w:rsidRPr="005340EE" w:rsidRDefault="00BF1CB8" w:rsidP="00E23B3B">
      <w:pPr>
        <w:pStyle w:val="Citace"/>
      </w:pPr>
      <w:r w:rsidRPr="005340EE">
        <w:t>THEODORIDES, J. &amp; HEERDT, P.F. 1952: Nouvelles recherches écologiques sur les nécrophores (Coleoptera Silphidae); comparison des résultats du terrain avec ceux du laboratiore (thermopreferendum at hygropreferendum). Physiologia Comparata et Oecologia, 2, 297–309.</w:t>
      </w:r>
    </w:p>
    <w:p w14:paraId="55E0668B" w14:textId="77777777" w:rsidR="00BF1CB8" w:rsidRPr="005340EE" w:rsidRDefault="00BF1CB8" w:rsidP="00E23B3B">
      <w:pPr>
        <w:pStyle w:val="Citace"/>
      </w:pPr>
      <w:r w:rsidRPr="005340EE">
        <w:t>VYSOKÝ, V. 2007: Zástupci čeledí Agyrtidae, Silphidae a Leiodidae vyskytující se na území Ústeckého kraje (Coleoptera). [Representatives of the families Agyrtidae, Silphidae and Leiodidae occurring on the territory of Ústí nad Labem region (Coleoptera)]. Fauna Bohemiae Septentrionalis, Supplement, 1–254.</w:t>
      </w:r>
    </w:p>
    <w:p w14:paraId="1CCAC7BA" w14:textId="77777777" w:rsidR="00BF1CB8" w:rsidRPr="005340EE" w:rsidRDefault="00BF1CB8" w:rsidP="00E23B3B">
      <w:pPr>
        <w:pStyle w:val="Citace"/>
      </w:pPr>
      <w:r w:rsidRPr="005340EE">
        <w:t xml:space="preserve">WALKER, T.L. &amp; HOBACK, W.W. 2007: Effects of Invasive Eastern Redcedar on Capture Rates of Nicrophorus americanus and Other Silphidae. Environmental entomology, 36, 297–307. </w:t>
      </w:r>
    </w:p>
    <w:p w14:paraId="2A5CED42" w14:textId="77777777" w:rsidR="00BF1CB8" w:rsidRPr="005340EE" w:rsidRDefault="00BF1CB8" w:rsidP="00BF1CB8">
      <w:r w:rsidRPr="005340EE">
        <w:lastRenderedPageBreak/>
        <w:tab/>
        <w:t>Fig. 1. Locations of the areas studied in the Czech Republic, which are indicated by black dots on a faunistic grid map (Jakubec &amp; Růžička, 2012).</w:t>
      </w:r>
    </w:p>
    <w:p w14:paraId="4A06C9C7" w14:textId="77777777" w:rsidR="00BF1CB8" w:rsidRPr="005340EE" w:rsidRDefault="00BF1CB8" w:rsidP="00BF1CB8">
      <w:r w:rsidRPr="005340EE">
        <w:tab/>
        <w:t>Fig. 2. Distribution of the localities (black dots) based on soil type (CE = chernozem; FL = fluvisol) in the South Moravian region (Cenia, 2015).</w:t>
      </w:r>
    </w:p>
    <w:p w14:paraId="0177B81B" w14:textId="77777777" w:rsidR="00BF1CB8" w:rsidRPr="005340EE" w:rsidRDefault="00BF1CB8" w:rsidP="00BF1CB8">
      <w:r w:rsidRPr="005340EE">
        <w:tab/>
        <w:t>Fig 3. Unconstrained DCA of all species (NicAnt = N. antennatus; NicGer = N. germanicus; NicHum = N. humator; NicInt = N. interruptus; NicInv = N. investigator; NicSep = N. sepultor; NicVeo = N. vespillo; NicVes = N. vespilloides; OicTho = O. thoracicum; SilCar = S. carinata; SilObs = S. obscura obscura; SilTri = S. tristis; ThaRug = T. rugosus; ThaSin = T. sinuatus) with their percentage abundance in areas with different types of soil (chernozem – black, fluvisol – white) illustrated by pie charts.</w:t>
      </w:r>
    </w:p>
    <w:p w14:paraId="68DE8AFE" w14:textId="77777777" w:rsidR="00BF1CB8" w:rsidRPr="005340EE" w:rsidRDefault="00BF1CB8" w:rsidP="00BF1CB8">
      <w:r w:rsidRPr="005340EE">
        <w:tab/>
        <w:t>Fig 4. Partial CCA ordination diagram with carrion beetles and statistically significant environmental variables (CE – chernozem, FL – fluvisol, zm – Zea mays, hv – Hordeum vulgare, ha – Heliantus annus).</w:t>
      </w:r>
    </w:p>
    <w:p w14:paraId="3C873267" w14:textId="77777777" w:rsidR="00F40DA2" w:rsidRPr="005340EE" w:rsidRDefault="00BF1CB8" w:rsidP="00BF1CB8">
      <w:pPr>
        <w:sectPr w:rsidR="00F40DA2" w:rsidRPr="005340EE" w:rsidSect="00D51BE7">
          <w:headerReference w:type="default" r:id="rId17"/>
          <w:pgSz w:w="12240" w:h="15840"/>
          <w:pgMar w:top="1417" w:right="1417" w:bottom="1417" w:left="1417" w:header="708" w:footer="708" w:gutter="0"/>
          <w:cols w:space="708"/>
          <w:docGrid w:linePitch="360"/>
        </w:sectPr>
      </w:pPr>
      <w:r w:rsidRPr="005340EE">
        <w:tab/>
        <w:t>Fig 5. Box plots of all the carrion beetles recorded in the areas with the two types of soil. The thick horizontal lines within the boxes indicate median values. The upper and lower boxes indicate the 75th and 25th percentiles, respectively. Whiskers indicate the values within the 1.5 interquartile ranges. Small circles are outliers.</w:t>
      </w:r>
    </w:p>
    <w:p w14:paraId="29A56F96" w14:textId="77777777" w:rsidR="00685207" w:rsidRPr="005340EE" w:rsidRDefault="00685207" w:rsidP="00685207"/>
    <w:p w14:paraId="4AB6A2FC" w14:textId="77777777" w:rsidR="00F40DA2" w:rsidRPr="005340EE" w:rsidRDefault="00363A67" w:rsidP="004C09F3">
      <w:pPr>
        <w:pStyle w:val="Nadpis1"/>
      </w:pPr>
      <w:bookmarkStart w:id="18" w:name="_Toc426703411"/>
      <w:r w:rsidRPr="005340EE">
        <w:t>B</w:t>
      </w:r>
      <w:bookmarkEnd w:id="18"/>
      <w:r w:rsidRPr="005340EE">
        <w:tab/>
      </w:r>
    </w:p>
    <w:p w14:paraId="5B97810D" w14:textId="77777777" w:rsidR="00F40DA2" w:rsidRPr="005340EE" w:rsidRDefault="00F40DA2" w:rsidP="00F40DA2"/>
    <w:p w14:paraId="5E3EB1F4" w14:textId="77777777" w:rsidR="00F40DA2" w:rsidRPr="005340EE" w:rsidRDefault="00F40DA2" w:rsidP="00F40DA2"/>
    <w:p w14:paraId="263DBC80" w14:textId="77777777" w:rsidR="00F40DA2" w:rsidRPr="005340EE" w:rsidRDefault="00F40DA2" w:rsidP="00F40DA2">
      <w:pPr>
        <w:sectPr w:rsidR="00F40DA2" w:rsidRPr="005340EE" w:rsidSect="00D51BE7">
          <w:headerReference w:type="default" r:id="rId18"/>
          <w:pgSz w:w="12240" w:h="15840"/>
          <w:pgMar w:top="1417" w:right="1417" w:bottom="1417" w:left="1417" w:header="708" w:footer="708" w:gutter="0"/>
          <w:cols w:space="708"/>
          <w:docGrid w:linePitch="360"/>
        </w:sectPr>
      </w:pPr>
    </w:p>
    <w:p w14:paraId="297552B1" w14:textId="77777777" w:rsidR="0020325F" w:rsidRPr="005340EE" w:rsidRDefault="00363A67" w:rsidP="004C09F3">
      <w:pPr>
        <w:pStyle w:val="Nadpis1"/>
      </w:pPr>
      <w:bookmarkStart w:id="19" w:name="_Toc426703412"/>
      <w:r w:rsidRPr="005340EE">
        <w:lastRenderedPageBreak/>
        <w:t>C</w:t>
      </w:r>
      <w:bookmarkEnd w:id="19"/>
      <w:r w:rsidRPr="005340EE">
        <w:tab/>
      </w:r>
    </w:p>
    <w:p w14:paraId="14F22220" w14:textId="77777777" w:rsidR="00F40DA2" w:rsidRPr="005340EE" w:rsidRDefault="00F40DA2" w:rsidP="00F40DA2"/>
    <w:p w14:paraId="2813E697" w14:textId="77777777" w:rsidR="00F40DA2" w:rsidRPr="005340EE" w:rsidRDefault="00F40DA2" w:rsidP="00F40DA2"/>
    <w:p w14:paraId="1E81F4D7" w14:textId="77777777" w:rsidR="00F40DA2" w:rsidRPr="005340EE" w:rsidRDefault="00F40DA2" w:rsidP="004C09F3">
      <w:pPr>
        <w:pStyle w:val="Nadpis1"/>
        <w:sectPr w:rsidR="00F40DA2" w:rsidRPr="005340EE" w:rsidSect="00D51BE7">
          <w:headerReference w:type="default" r:id="rId19"/>
          <w:pgSz w:w="12240" w:h="15840"/>
          <w:pgMar w:top="1417" w:right="1417" w:bottom="1417" w:left="1417" w:header="708" w:footer="708" w:gutter="0"/>
          <w:cols w:space="708"/>
          <w:docGrid w:linePitch="360"/>
        </w:sectPr>
      </w:pPr>
    </w:p>
    <w:p w14:paraId="7A9AA89B" w14:textId="77777777" w:rsidR="0020325F" w:rsidRPr="005340EE" w:rsidRDefault="00363A67" w:rsidP="00227785">
      <w:pPr>
        <w:pStyle w:val="Nadpis1"/>
      </w:pPr>
      <w:bookmarkStart w:id="20" w:name="_Toc426703413"/>
      <w:r w:rsidRPr="005340EE">
        <w:lastRenderedPageBreak/>
        <w:t>D</w:t>
      </w:r>
      <w:r w:rsidRPr="005340EE">
        <w:tab/>
      </w:r>
      <w:r w:rsidR="0020325F" w:rsidRPr="005340EE">
        <w:t>Distribution of open landscape carrion beetles (Coleoptera: Silphidae) in selected lowlands of the Czech Republic</w:t>
      </w:r>
      <w:bookmarkEnd w:id="20"/>
    </w:p>
    <w:p w14:paraId="1A432D9C" w14:textId="77777777" w:rsidR="009652C4" w:rsidRPr="005340EE" w:rsidRDefault="009652C4" w:rsidP="009652C4"/>
    <w:p w14:paraId="1E397159" w14:textId="77777777" w:rsidR="009652C4" w:rsidRPr="005340EE" w:rsidRDefault="009652C4" w:rsidP="009652C4">
      <w:r w:rsidRPr="005340EE">
        <w:rPr>
          <w:b/>
        </w:rPr>
        <w:t>Rozšíření mrchožroutovitých brouků (Coleoptera: Silphidae) otevřené krajiny ve vybraných nížinných oblastech České republiky</w:t>
      </w:r>
    </w:p>
    <w:p w14:paraId="1CBE153D" w14:textId="77777777" w:rsidR="0020325F" w:rsidRPr="005340EE" w:rsidRDefault="0020325F" w:rsidP="0020325F">
      <w:pPr>
        <w:spacing w:line="240" w:lineRule="auto"/>
        <w:jc w:val="center"/>
        <w:rPr>
          <w:szCs w:val="24"/>
        </w:rPr>
      </w:pPr>
    </w:p>
    <w:p w14:paraId="43417796" w14:textId="77777777" w:rsidR="0020325F" w:rsidRPr="005340EE" w:rsidRDefault="0020325F" w:rsidP="0020325F">
      <w:pPr>
        <w:spacing w:line="240" w:lineRule="auto"/>
        <w:jc w:val="center"/>
        <w:rPr>
          <w:szCs w:val="24"/>
        </w:rPr>
      </w:pPr>
      <w:r w:rsidRPr="005340EE">
        <w:rPr>
          <w:szCs w:val="24"/>
        </w:rPr>
        <w:t>Pavel JAKUBEC &amp; Jan RŮŽIČKA</w:t>
      </w:r>
    </w:p>
    <w:p w14:paraId="419598B3" w14:textId="77777777" w:rsidR="0020325F" w:rsidRPr="005340EE" w:rsidRDefault="0020325F" w:rsidP="0020325F">
      <w:pPr>
        <w:spacing w:line="240" w:lineRule="auto"/>
        <w:jc w:val="center"/>
        <w:rPr>
          <w:szCs w:val="24"/>
        </w:rPr>
      </w:pPr>
    </w:p>
    <w:p w14:paraId="230FD163" w14:textId="77777777" w:rsidR="0020325F" w:rsidRPr="005340EE" w:rsidRDefault="0020325F" w:rsidP="0020325F">
      <w:pPr>
        <w:spacing w:line="240" w:lineRule="auto"/>
        <w:jc w:val="center"/>
        <w:rPr>
          <w:szCs w:val="24"/>
        </w:rPr>
      </w:pPr>
      <w:r w:rsidRPr="005340EE">
        <w:rPr>
          <w:szCs w:val="24"/>
        </w:rPr>
        <w:t>Katedra ekologie, Fakulta životního prostředí, Česká zemědělská univerzita v Praze, Kamýcká 129, 165 21 Praha 6 – Suchdol; e-mail: jakubecp@fzp.czu.cz, ruzickajan@fzp.czu.cz</w:t>
      </w:r>
    </w:p>
    <w:p w14:paraId="30E08BF2" w14:textId="77777777" w:rsidR="0020325F" w:rsidRPr="005340EE" w:rsidRDefault="0020325F" w:rsidP="0020325F">
      <w:pPr>
        <w:spacing w:line="240" w:lineRule="auto"/>
        <w:jc w:val="center"/>
        <w:rPr>
          <w:szCs w:val="24"/>
        </w:rPr>
      </w:pPr>
    </w:p>
    <w:p w14:paraId="3165999B" w14:textId="77777777" w:rsidR="0020325F" w:rsidRPr="005340EE" w:rsidRDefault="0020325F" w:rsidP="0020325F">
      <w:pPr>
        <w:spacing w:line="240" w:lineRule="auto"/>
        <w:rPr>
          <w:b/>
          <w:szCs w:val="24"/>
        </w:rPr>
      </w:pPr>
      <w:r w:rsidRPr="005340EE">
        <w:rPr>
          <w:b/>
          <w:szCs w:val="24"/>
        </w:rPr>
        <w:t>Coleoptera, Silphidae, distribution, open habitats, Bohemia, Moravia, Czech Republic, Palaearctic region</w:t>
      </w:r>
    </w:p>
    <w:p w14:paraId="21C2AF38" w14:textId="77777777" w:rsidR="0020325F" w:rsidRPr="005340EE" w:rsidRDefault="0020325F" w:rsidP="0020325F">
      <w:pPr>
        <w:spacing w:line="240" w:lineRule="auto"/>
        <w:rPr>
          <w:b/>
          <w:szCs w:val="24"/>
        </w:rPr>
      </w:pPr>
    </w:p>
    <w:p w14:paraId="44C8BE00" w14:textId="77777777" w:rsidR="0020325F" w:rsidRPr="005340EE" w:rsidRDefault="0020325F" w:rsidP="00D72256">
      <w:r w:rsidRPr="005340EE">
        <w:rPr>
          <w:b/>
        </w:rPr>
        <w:t xml:space="preserve">Abstract. </w:t>
      </w:r>
      <w:r w:rsidRPr="005340EE">
        <w:t xml:space="preserve">Beetles of the family Silphidae are an important but imperfectly understood part of Palaearctic ecosystems. Our team studied the ecology of open-landscape silphids around Louny, Kutná Hora, Zábřeh and Židlochovice in 2008 and 2009. We used 420 baited pitfall traps and, at 84 localities, we collected 71 234 specimens of 15 silphid species. Distribution data for all species are provided here. We found three endangered carrion beetle species listed on the Czech Red List of Invertebrates. Two are vulnerable thermophilic species of open landscapes, </w:t>
      </w:r>
      <w:r w:rsidRPr="005340EE">
        <w:rPr>
          <w:i/>
        </w:rPr>
        <w:t xml:space="preserve">Nicrophorus antennatus </w:t>
      </w:r>
      <w:r w:rsidRPr="005340EE">
        <w:t xml:space="preserve">(Reitter, 1884) (collected around Louny and Židlochovice) and </w:t>
      </w:r>
      <w:r w:rsidRPr="005340EE">
        <w:rPr>
          <w:i/>
        </w:rPr>
        <w:t xml:space="preserve">Nicrophorus germanicus </w:t>
      </w:r>
      <w:r w:rsidRPr="005340EE">
        <w:t xml:space="preserve">(Linnaeus, 1758) (Louny, Zábřeh and Židlochovice). The third is the near threatened species, </w:t>
      </w:r>
      <w:r w:rsidRPr="005340EE">
        <w:rPr>
          <w:i/>
        </w:rPr>
        <w:t xml:space="preserve">Nicrophorus sepultor </w:t>
      </w:r>
      <w:r w:rsidRPr="005340EE">
        <w:t>Charpentier, 1825 (collected around Louny, Kutná Hora, Zábřeh and Židlochovice), which also prefers open landscapes.</w:t>
      </w:r>
    </w:p>
    <w:p w14:paraId="642DEADA" w14:textId="77777777" w:rsidR="0020325F" w:rsidRPr="005340EE" w:rsidRDefault="0020325F" w:rsidP="0020325F">
      <w:pPr>
        <w:spacing w:line="240" w:lineRule="auto"/>
        <w:jc w:val="left"/>
        <w:rPr>
          <w:szCs w:val="24"/>
        </w:rPr>
      </w:pPr>
    </w:p>
    <w:p w14:paraId="509799C4" w14:textId="77777777" w:rsidR="0020325F" w:rsidRPr="005340EE" w:rsidRDefault="001E1F97" w:rsidP="004C09F3">
      <w:pPr>
        <w:pStyle w:val="Nadpis2"/>
        <w:rPr>
          <w:rFonts w:ascii="Calibri" w:hAnsi="Calibri"/>
        </w:rPr>
      </w:pPr>
      <w:bookmarkStart w:id="21" w:name="_Toc426703414"/>
      <w:r w:rsidRPr="005340EE">
        <w:rPr>
          <w:rFonts w:ascii="Calibri" w:hAnsi="Calibri"/>
        </w:rPr>
        <w:t>D.1</w:t>
      </w:r>
      <w:r w:rsidRPr="005340EE">
        <w:rPr>
          <w:rFonts w:ascii="Calibri" w:hAnsi="Calibri"/>
        </w:rPr>
        <w:tab/>
      </w:r>
      <w:r w:rsidR="0020325F" w:rsidRPr="005340EE">
        <w:rPr>
          <w:rFonts w:ascii="Calibri" w:hAnsi="Calibri"/>
        </w:rPr>
        <w:t>Ú</w:t>
      </w:r>
      <w:r w:rsidRPr="005340EE">
        <w:rPr>
          <w:rFonts w:ascii="Calibri" w:hAnsi="Calibri"/>
        </w:rPr>
        <w:t>vod</w:t>
      </w:r>
      <w:bookmarkEnd w:id="21"/>
    </w:p>
    <w:p w14:paraId="62F2D59C" w14:textId="77777777" w:rsidR="0020325F" w:rsidRPr="005340EE" w:rsidRDefault="0020325F" w:rsidP="0020325F">
      <w:pPr>
        <w:spacing w:line="240" w:lineRule="auto"/>
        <w:rPr>
          <w:b/>
          <w:szCs w:val="24"/>
        </w:rPr>
      </w:pPr>
    </w:p>
    <w:p w14:paraId="18F9A09C" w14:textId="77777777" w:rsidR="005B4317" w:rsidRPr="005340EE" w:rsidRDefault="005B4317" w:rsidP="005B4317">
      <w:r w:rsidRPr="005340EE">
        <w:lastRenderedPageBreak/>
        <w:t>Čeleď Silphidae je druhově poměrně malá, celosvětově obsahuje 186 dosud popsaných druhů ve dvou podčeledích, Nicrophorinae a Silphinae, přičemž největší diverzita této skupiny je soustředěna v holarktické oblasti (Sikes, 2008; Grebennikov &amp; Newton, 2012). V České republice se prokazatelně vyskytuje 23 druhů (Růžička, 2005b).</w:t>
      </w:r>
    </w:p>
    <w:p w14:paraId="3B933978" w14:textId="77777777" w:rsidR="005B4317" w:rsidRPr="005340EE" w:rsidRDefault="005B4317" w:rsidP="005B4317">
      <w:r w:rsidRPr="005340EE">
        <w:t xml:space="preserve">Z ekologického hlediska je čeleď Silphidae zajímavá tím, že většina druhů je nekrofágních, ale potravní nároky jejich zástupců mohou být poměrně různorodé – </w:t>
      </w:r>
      <w:proofErr w:type="gramStart"/>
      <w:r w:rsidRPr="005340EE">
        <w:t>od</w:t>
      </w:r>
      <w:proofErr w:type="gramEnd"/>
      <w:r w:rsidRPr="005340EE">
        <w:t xml:space="preserve"> čistě karnivorních druhů, přes saprofágy až po fytofágy (Sikes, 2005). Stejně různorodé jsou i jejich biotopové preference, kdy část druhů preferuje otevřené biotopy a jiní jsou zase častěji nacházeni v lesích (Anderson, 1982; Růžička, 1994).</w:t>
      </w:r>
    </w:p>
    <w:p w14:paraId="1A107E4C" w14:textId="77777777" w:rsidR="005B4317" w:rsidRPr="005340EE" w:rsidRDefault="005B4317" w:rsidP="005B4317">
      <w:r w:rsidRPr="005340EE">
        <w:t xml:space="preserve">Rozšíření čeledi Silphidae v rámci ČR nebylo nikdy zpracováno jako celek, jedinou ucelenější faunistickou prací jsou údaje Vysokého (2007) pro Ústecký kraj. Protože zejména nekrofágní zástupci se dají dobře sbírat pomocí zemních pastí s návnadou, jednotlivé další záznamy z dalších oblastí ČR jsou roztříštěny v lokálních faunistických </w:t>
      </w:r>
      <w:proofErr w:type="gramStart"/>
      <w:r w:rsidRPr="005340EE">
        <w:t>a</w:t>
      </w:r>
      <w:proofErr w:type="gramEnd"/>
      <w:r w:rsidRPr="005340EE">
        <w:t xml:space="preserve"> ekologických pracích, často obecně věnovaných inventarizaci brouků (z těch současnějších např. Kočárek (1997), Kočárek &amp; Benko (1997), Kočárek &amp; Roháčová (1997), Růžička (1999, 2000, 2007), Bocáková (2003), Hamet &amp; Vancl (2005), Nakládal (2008, 2011a, b), Boháč &amp; Matějíček (2009), Háva (2009), Rébl (2010), Hamet et al. (2012).</w:t>
      </w:r>
    </w:p>
    <w:p w14:paraId="05C9EAF3" w14:textId="77777777" w:rsidR="005B4317" w:rsidRPr="005340EE" w:rsidRDefault="005B4317" w:rsidP="005B4317">
      <w:r w:rsidRPr="005340EE">
        <w:t xml:space="preserve">Starší i novější ekologické práce ze severní Moravy obsahují velmi zajímavé údaje o preferenci biotopů, sezónní dynamice a pohyblivosti druhů mrchožroutů polních ekosystémů (Novák, 1961, 1962, 1965, 1966; Petruška, 1964) </w:t>
      </w:r>
      <w:proofErr w:type="gramStart"/>
      <w:r w:rsidRPr="005340EE">
        <w:t>a</w:t>
      </w:r>
      <w:proofErr w:type="gramEnd"/>
      <w:r w:rsidRPr="005340EE">
        <w:t xml:space="preserve"> o cirkadiánní aktivitě a sukcesi mrchožroutů při dekompozici mršiny (Kočárek, 2001, 2002a, 2002b).</w:t>
      </w:r>
    </w:p>
    <w:p w14:paraId="2E472EBD" w14:textId="77777777" w:rsidR="0020325F" w:rsidRPr="005340EE" w:rsidRDefault="005B4317" w:rsidP="005B4317">
      <w:r w:rsidRPr="005340EE">
        <w:t xml:space="preserve">Tato práce vznikla v letech 2008 a 2009 za účelem poznání ekologických preferencí nekrofágních mrchožroutů žijících v otevřené krajině, jejím účelem je navázat </w:t>
      </w:r>
      <w:proofErr w:type="gramStart"/>
      <w:r w:rsidRPr="005340EE">
        <w:t>na</w:t>
      </w:r>
      <w:proofErr w:type="gramEnd"/>
      <w:r w:rsidRPr="005340EE">
        <w:t xml:space="preserve"> výše zmíněné práce Nováka a Petrušky. Sběr a determinace materiálu proběhla v rámci dvou bakalářských a čtyř diplomových prací vedených Janem Růžičkou. Ekologické výsledky budou zpracovány samostatně, zde chceme shrnout a komentovat nashromážděná faunistická data, včetně údajů o vzácněji sbíraných druzích mrchožroutovitých brouků, zejména hrobaříků.</w:t>
      </w:r>
    </w:p>
    <w:p w14:paraId="7BD8E6EB" w14:textId="77777777" w:rsidR="0020325F" w:rsidRPr="005340EE" w:rsidRDefault="001E1F97" w:rsidP="004C09F3">
      <w:pPr>
        <w:pStyle w:val="Nadpis2"/>
        <w:rPr>
          <w:rFonts w:ascii="Calibri" w:hAnsi="Calibri"/>
        </w:rPr>
      </w:pPr>
      <w:bookmarkStart w:id="22" w:name="_Toc426703415"/>
      <w:r w:rsidRPr="005340EE">
        <w:rPr>
          <w:rFonts w:ascii="Calibri" w:hAnsi="Calibri"/>
        </w:rPr>
        <w:lastRenderedPageBreak/>
        <w:t>D.2</w:t>
      </w:r>
      <w:r w:rsidRPr="005340EE">
        <w:rPr>
          <w:rFonts w:ascii="Calibri" w:hAnsi="Calibri"/>
        </w:rPr>
        <w:tab/>
        <w:t>Materiál a metodika</w:t>
      </w:r>
      <w:bookmarkEnd w:id="22"/>
    </w:p>
    <w:p w14:paraId="4B1FB28B" w14:textId="77777777" w:rsidR="0020325F" w:rsidRPr="005340EE" w:rsidRDefault="0020325F" w:rsidP="0020325F">
      <w:pPr>
        <w:spacing w:line="240" w:lineRule="auto"/>
        <w:rPr>
          <w:b/>
          <w:szCs w:val="24"/>
        </w:rPr>
      </w:pPr>
    </w:p>
    <w:p w14:paraId="1A114B00" w14:textId="77777777" w:rsidR="005B4317" w:rsidRPr="005340EE" w:rsidRDefault="0020325F" w:rsidP="005B4317">
      <w:r w:rsidRPr="005340EE">
        <w:t xml:space="preserve">Studovaná území se nacházela </w:t>
      </w:r>
      <w:r w:rsidR="005B4317" w:rsidRPr="005340EE">
        <w:t xml:space="preserve">poblíž Loun (faunistické čtverce: 5648, 5649, 5650, 5749), Kutné Hory (5957, 6057, 6058), Zábřehu </w:t>
      </w:r>
      <w:proofErr w:type="gramStart"/>
      <w:r w:rsidR="005B4317" w:rsidRPr="005340EE">
        <w:t>na</w:t>
      </w:r>
      <w:proofErr w:type="gramEnd"/>
      <w:r w:rsidR="005B4317" w:rsidRPr="005340EE">
        <w:t xml:space="preserve"> Moravě (dále v textu označovaný jako Zábřeh) (6067, 6167, 6267) a v oblasti mezi Brnem a Břeclaví s centrem okolo Židlochovic (dále v textu označeno jako Židlochovice) (7064, 6865, 6965, 7065, 7066, 7167, 7267). Lokality byly vybrány v nížinných oblastech Čech i Moravy (obr. 1). Pasti byly vždy položené v otevřené krajině, nejčastěji </w:t>
      </w:r>
      <w:proofErr w:type="gramStart"/>
      <w:r w:rsidR="005B4317" w:rsidRPr="005340EE">
        <w:t>na</w:t>
      </w:r>
      <w:proofErr w:type="gramEnd"/>
      <w:r w:rsidR="005B4317" w:rsidRPr="005340EE">
        <w:t xml:space="preserve"> poli, vzdáleném min. 50 m od okraje biotopu včetně nejbližšího lesního fragmentu.</w:t>
      </w:r>
    </w:p>
    <w:p w14:paraId="247703F0" w14:textId="77777777" w:rsidR="005B4317" w:rsidRPr="005340EE" w:rsidRDefault="005B4317" w:rsidP="005B4317">
      <w:r w:rsidRPr="005340EE">
        <w:t xml:space="preserve">K odchytu mrchožroutů byly použity padací pasti s návnadou ze zrajícího sýra a rybího masa. Jako fixáž byla použita směs etylenglykolu a vody v poměru 1:1. </w:t>
      </w:r>
    </w:p>
    <w:p w14:paraId="04DEC5DD" w14:textId="77777777" w:rsidR="005B4317" w:rsidRPr="005340EE" w:rsidRDefault="005B4317" w:rsidP="005B4317">
      <w:r w:rsidRPr="005340EE">
        <w:t xml:space="preserve">Pasti byly zakopány </w:t>
      </w:r>
      <w:proofErr w:type="gramStart"/>
      <w:r w:rsidRPr="005340EE">
        <w:t>na</w:t>
      </w:r>
      <w:proofErr w:type="gramEnd"/>
      <w:r w:rsidRPr="005340EE">
        <w:t xml:space="preserve"> každé lokalitě v linii po pěti se vzdáleností 20 m mezi sebou, dále v textu je udán součet jedinců z celé pětice pastí. Exponované byly většinou po dobu 14 dnů. Jedinou výjimku tvořilo jarní období roku 2008, kdy byla expozice prodloužena z důvodu nepříznivého chladného počasí </w:t>
      </w:r>
      <w:proofErr w:type="gramStart"/>
      <w:r w:rsidRPr="005340EE">
        <w:t>na</w:t>
      </w:r>
      <w:proofErr w:type="gramEnd"/>
      <w:r w:rsidRPr="005340EE">
        <w:t xml:space="preserve"> tři týdny. Odběry probíhaly pouze ve třech úsecích během roku, v jarním, letním a podzimním období.</w:t>
      </w:r>
    </w:p>
    <w:p w14:paraId="7159612F" w14:textId="77777777" w:rsidR="005B4317" w:rsidRPr="005340EE" w:rsidRDefault="005B4317" w:rsidP="005B4317">
      <w:r w:rsidRPr="005340EE">
        <w:t xml:space="preserve">V okolí Loun a Kutné Hory byly pasti instalovány v letech 2008 a 2009, v Zábřehu </w:t>
      </w:r>
      <w:proofErr w:type="gramStart"/>
      <w:r w:rsidRPr="005340EE">
        <w:t>na</w:t>
      </w:r>
      <w:proofErr w:type="gramEnd"/>
      <w:r w:rsidRPr="005340EE">
        <w:t xml:space="preserve"> Moravě a v Židlochovicích pouze v roce 2009. </w:t>
      </w:r>
    </w:p>
    <w:p w14:paraId="0CF2473B" w14:textId="77777777" w:rsidR="005B4317" w:rsidRPr="005340EE" w:rsidRDefault="005B4317" w:rsidP="005B4317">
      <w:r w:rsidRPr="005340EE">
        <w:t>O sběr i determinaci se v každé oblasti starala vždy jedna osoba. Na Lounsku to byla Lucia Lvová, Židlochovice zpracovala Kateřina Štefúnová, Zábřeh Helena Šifrová a Kutnou Horu Pavel Jakubec.</w:t>
      </w:r>
    </w:p>
    <w:p w14:paraId="45A35F5A" w14:textId="77777777" w:rsidR="0020325F" w:rsidRPr="005340EE" w:rsidRDefault="005B4317" w:rsidP="005B4317">
      <w:r w:rsidRPr="005340EE">
        <w:t xml:space="preserve">Determinace byla prováděna </w:t>
      </w:r>
      <w:proofErr w:type="gramStart"/>
      <w:r w:rsidRPr="005340EE">
        <w:t>na</w:t>
      </w:r>
      <w:proofErr w:type="gramEnd"/>
      <w:r w:rsidRPr="005340EE">
        <w:t xml:space="preserve"> základě srovnání s klíčem Šustka (1981). Problematické kusy revidoval Jan Růžička. Dokladové kusy ze </w:t>
      </w:r>
      <w:r w:rsidR="0020325F" w:rsidRPr="005340EE">
        <w:t xml:space="preserve">všech lokalit jsou uloženy v jeho sbírce s výjimkou materiálu z okolí Kutné Hory, který je uložen ve sbírce Pavla Jakubce. </w:t>
      </w:r>
    </w:p>
    <w:p w14:paraId="278DCD06" w14:textId="77777777" w:rsidR="0020325F" w:rsidRPr="005340EE" w:rsidRDefault="0020325F" w:rsidP="0020325F">
      <w:pPr>
        <w:spacing w:line="240" w:lineRule="auto"/>
        <w:rPr>
          <w:szCs w:val="24"/>
        </w:rPr>
      </w:pPr>
    </w:p>
    <w:p w14:paraId="05FF240B" w14:textId="77777777" w:rsidR="0020325F" w:rsidRPr="005340EE" w:rsidRDefault="001E1F97" w:rsidP="004C09F3">
      <w:pPr>
        <w:pStyle w:val="Nadpis3"/>
        <w:rPr>
          <w:rFonts w:ascii="Calibri" w:hAnsi="Calibri"/>
        </w:rPr>
      </w:pPr>
      <w:bookmarkStart w:id="23" w:name="_Toc426703416"/>
      <w:r w:rsidRPr="005340EE">
        <w:rPr>
          <w:rFonts w:ascii="Calibri" w:hAnsi="Calibri"/>
        </w:rPr>
        <w:t xml:space="preserve">D.2.1 </w:t>
      </w:r>
      <w:r w:rsidR="0020325F" w:rsidRPr="005340EE">
        <w:rPr>
          <w:rFonts w:ascii="Calibri" w:hAnsi="Calibri"/>
        </w:rPr>
        <w:t>Termíny expozice zemních pastí</w:t>
      </w:r>
      <w:bookmarkEnd w:id="23"/>
    </w:p>
    <w:p w14:paraId="28166AB4" w14:textId="77777777" w:rsidR="0020325F" w:rsidRPr="005340EE" w:rsidRDefault="0020325F" w:rsidP="0020325F">
      <w:pPr>
        <w:spacing w:line="240" w:lineRule="auto"/>
        <w:jc w:val="left"/>
        <w:rPr>
          <w:szCs w:val="24"/>
        </w:rPr>
      </w:pPr>
      <w:r w:rsidRPr="005340EE">
        <w:rPr>
          <w:i/>
          <w:szCs w:val="24"/>
        </w:rPr>
        <w:t>Kutná Hora 2008</w:t>
      </w:r>
      <w:r w:rsidRPr="005340EE">
        <w:rPr>
          <w:szCs w:val="24"/>
        </w:rPr>
        <w:t xml:space="preserve"> – jaro 2008: 3.V.–24.V.2008, léto 2008: 29.VI.–13.VII.2008, podzim 2008: 14.IX.–28.IX. 2008.</w:t>
      </w:r>
    </w:p>
    <w:p w14:paraId="7F083169" w14:textId="77777777" w:rsidR="0020325F" w:rsidRPr="005340EE" w:rsidRDefault="0020325F" w:rsidP="0020325F">
      <w:pPr>
        <w:spacing w:line="240" w:lineRule="auto"/>
        <w:jc w:val="left"/>
        <w:rPr>
          <w:szCs w:val="24"/>
        </w:rPr>
      </w:pPr>
      <w:r w:rsidRPr="005340EE">
        <w:rPr>
          <w:i/>
          <w:szCs w:val="24"/>
        </w:rPr>
        <w:lastRenderedPageBreak/>
        <w:t>Kutná Hora 2009</w:t>
      </w:r>
      <w:r w:rsidRPr="005340EE">
        <w:rPr>
          <w:szCs w:val="24"/>
        </w:rPr>
        <w:t xml:space="preserve"> – jaro 2009: 17.V.–31.V.2009, léto 2009: 5.VII.–19.VII.2009, podzim 2009: 13. IX.–27.IX. 2009.</w:t>
      </w:r>
    </w:p>
    <w:p w14:paraId="785C87EC" w14:textId="77777777" w:rsidR="0020325F" w:rsidRPr="005340EE" w:rsidRDefault="0020325F" w:rsidP="0020325F">
      <w:pPr>
        <w:spacing w:line="240" w:lineRule="auto"/>
        <w:jc w:val="left"/>
        <w:rPr>
          <w:szCs w:val="24"/>
        </w:rPr>
      </w:pPr>
      <w:r w:rsidRPr="005340EE">
        <w:rPr>
          <w:i/>
          <w:szCs w:val="24"/>
        </w:rPr>
        <w:t>Louny 2008</w:t>
      </w:r>
      <w:r w:rsidRPr="005340EE">
        <w:rPr>
          <w:szCs w:val="24"/>
        </w:rPr>
        <w:t xml:space="preserve"> – jaro 2008: 10.V.–31.V.2008, léto 2008: 4.VII.–6.VII.2008, podzim 2008: 16.IX.–29.IX.2008.</w:t>
      </w:r>
    </w:p>
    <w:p w14:paraId="10D74F77" w14:textId="77777777" w:rsidR="0020325F" w:rsidRPr="005340EE" w:rsidRDefault="0020325F" w:rsidP="0020325F">
      <w:pPr>
        <w:spacing w:line="240" w:lineRule="auto"/>
        <w:jc w:val="left"/>
        <w:rPr>
          <w:szCs w:val="24"/>
        </w:rPr>
      </w:pPr>
      <w:r w:rsidRPr="005340EE">
        <w:rPr>
          <w:i/>
          <w:szCs w:val="24"/>
        </w:rPr>
        <w:t>Louny 2009</w:t>
      </w:r>
      <w:r w:rsidRPr="005340EE">
        <w:rPr>
          <w:szCs w:val="24"/>
        </w:rPr>
        <w:t xml:space="preserve"> – jaro 2009: 16.V.–30.V.2009, léto 2009: 1.VII.–12.VII.2009, podzim 2009: 17.IX.–3.X.2009.</w:t>
      </w:r>
    </w:p>
    <w:p w14:paraId="2F103CE8" w14:textId="77777777" w:rsidR="0020325F" w:rsidRPr="005340EE" w:rsidRDefault="0020325F" w:rsidP="0020325F">
      <w:pPr>
        <w:spacing w:line="240" w:lineRule="auto"/>
        <w:jc w:val="left"/>
        <w:rPr>
          <w:szCs w:val="24"/>
        </w:rPr>
      </w:pPr>
      <w:r w:rsidRPr="005340EE">
        <w:rPr>
          <w:i/>
          <w:szCs w:val="24"/>
        </w:rPr>
        <w:t>Židlochovice 2009</w:t>
      </w:r>
      <w:r w:rsidRPr="005340EE">
        <w:rPr>
          <w:szCs w:val="24"/>
        </w:rPr>
        <w:t xml:space="preserve"> – jaro 2009: 15.V.–29.V.2009, léto 2009: 11.VII.–25.VII.2009, podzim 2009: 11.IX.–25. IX.2009.</w:t>
      </w:r>
    </w:p>
    <w:p w14:paraId="1CFD5E5C" w14:textId="77777777" w:rsidR="0020325F" w:rsidRPr="005340EE" w:rsidRDefault="0020325F" w:rsidP="0020325F">
      <w:pPr>
        <w:spacing w:line="240" w:lineRule="auto"/>
        <w:jc w:val="left"/>
        <w:rPr>
          <w:szCs w:val="24"/>
        </w:rPr>
      </w:pPr>
      <w:r w:rsidRPr="005340EE">
        <w:rPr>
          <w:i/>
          <w:szCs w:val="24"/>
        </w:rPr>
        <w:t>Zábřeh 2009</w:t>
      </w:r>
      <w:r w:rsidRPr="005340EE">
        <w:rPr>
          <w:szCs w:val="24"/>
        </w:rPr>
        <w:t xml:space="preserve"> – jaro 2009: 17.V.–31.V.2009, léto 2009: 5.VII.–19.VII.2009, podzim 2009: 13.IX.–27.IX.2009.</w:t>
      </w:r>
    </w:p>
    <w:p w14:paraId="3F19AD3D" w14:textId="77777777" w:rsidR="0020325F" w:rsidRPr="005340EE" w:rsidRDefault="0020325F" w:rsidP="0020325F">
      <w:pPr>
        <w:spacing w:line="240" w:lineRule="auto"/>
        <w:rPr>
          <w:szCs w:val="24"/>
        </w:rPr>
      </w:pPr>
    </w:p>
    <w:p w14:paraId="5717D161" w14:textId="77777777" w:rsidR="0020325F" w:rsidRPr="005340EE" w:rsidRDefault="001E1F97" w:rsidP="004C09F3">
      <w:pPr>
        <w:pStyle w:val="Nadpis3"/>
        <w:rPr>
          <w:rFonts w:ascii="Calibri" w:hAnsi="Calibri"/>
        </w:rPr>
      </w:pPr>
      <w:bookmarkStart w:id="24" w:name="_Toc426703417"/>
      <w:r w:rsidRPr="005340EE">
        <w:rPr>
          <w:rFonts w:ascii="Calibri" w:hAnsi="Calibri"/>
        </w:rPr>
        <w:t xml:space="preserve">D.2.2 </w:t>
      </w:r>
      <w:r w:rsidR="0020325F" w:rsidRPr="005340EE">
        <w:rPr>
          <w:rFonts w:ascii="Calibri" w:hAnsi="Calibri"/>
        </w:rPr>
        <w:t>Popis lokalit</w:t>
      </w:r>
      <w:bookmarkEnd w:id="24"/>
    </w:p>
    <w:p w14:paraId="47C8565F" w14:textId="77777777" w:rsidR="0020325F" w:rsidRPr="005340EE" w:rsidRDefault="0020325F" w:rsidP="00D72256">
      <w:r w:rsidRPr="005340EE">
        <w:t>Následující sekce obsahuje bližší údaje o lokalitách, které jsou rozděleny do jednotlivých oblastí a let, kdy probíhal sběr. Tyto lokality jsou vždy označeny pořadovým číslem, názvem nejbližší obce, čtvercem faunistického mapování, GPS souřadnicemi středu linie pastí a vědeckým názvem pěstované plodiny v okolí pasti.</w:t>
      </w:r>
    </w:p>
    <w:p w14:paraId="6BA65612" w14:textId="77777777" w:rsidR="0020325F" w:rsidRPr="005340EE" w:rsidRDefault="0020325F" w:rsidP="0020325F">
      <w:pPr>
        <w:spacing w:line="240" w:lineRule="auto"/>
        <w:jc w:val="left"/>
        <w:rPr>
          <w:szCs w:val="24"/>
        </w:rPr>
      </w:pPr>
    </w:p>
    <w:p w14:paraId="6740EF64" w14:textId="77777777" w:rsidR="0020325F" w:rsidRPr="005340EE" w:rsidRDefault="0020325F" w:rsidP="0020325F">
      <w:pPr>
        <w:spacing w:line="240" w:lineRule="auto"/>
        <w:jc w:val="left"/>
        <w:rPr>
          <w:b/>
          <w:i/>
          <w:szCs w:val="24"/>
        </w:rPr>
      </w:pPr>
      <w:r w:rsidRPr="005340EE">
        <w:rPr>
          <w:b/>
          <w:i/>
          <w:szCs w:val="24"/>
        </w:rPr>
        <w:t>Kutná Hora 2008</w:t>
      </w:r>
    </w:p>
    <w:p w14:paraId="412CBD19" w14:textId="77777777" w:rsidR="0020325F" w:rsidRPr="005340EE" w:rsidRDefault="0020325F" w:rsidP="0020325F">
      <w:pPr>
        <w:spacing w:line="240" w:lineRule="auto"/>
        <w:jc w:val="left"/>
        <w:rPr>
          <w:szCs w:val="24"/>
        </w:rPr>
      </w:pPr>
      <w:r w:rsidRPr="005340EE">
        <w:rPr>
          <w:b/>
          <w:szCs w:val="24"/>
        </w:rPr>
        <w:t>1</w:t>
      </w:r>
      <w:r w:rsidRPr="005340EE">
        <w:rPr>
          <w:szCs w:val="24"/>
        </w:rPr>
        <w:t xml:space="preserve"> – Církvice (6058c), 49°56'48,183"N, 15°20'47,287"E, </w:t>
      </w:r>
      <w:r w:rsidRPr="005340EE">
        <w:rPr>
          <w:i/>
          <w:szCs w:val="24"/>
        </w:rPr>
        <w:t>Zea mays</w:t>
      </w:r>
      <w:r w:rsidRPr="005340EE">
        <w:rPr>
          <w:szCs w:val="24"/>
        </w:rPr>
        <w:t xml:space="preserve">. </w:t>
      </w:r>
      <w:r w:rsidRPr="005340EE">
        <w:rPr>
          <w:b/>
          <w:szCs w:val="24"/>
        </w:rPr>
        <w:t>2</w:t>
      </w:r>
      <w:r w:rsidRPr="005340EE">
        <w:rPr>
          <w:szCs w:val="24"/>
        </w:rPr>
        <w:t xml:space="preserve"> – Kalabousek (6058c), 49°55'39"N, 15°23'6,542"E,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 xml:space="preserve">3 </w:t>
      </w:r>
      <w:r w:rsidRPr="005340EE">
        <w:rPr>
          <w:szCs w:val="24"/>
        </w:rPr>
        <w:t xml:space="preserve">– Žleby (6058d), 49°54'2,786"N, 15°29'30,715"E,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 xml:space="preserve">4 </w:t>
      </w:r>
      <w:r w:rsidRPr="005340EE">
        <w:rPr>
          <w:szCs w:val="24"/>
        </w:rPr>
        <w:t xml:space="preserve">– Vrdy I. (6058d), 49°55'12,946"N, 15°28'51,636"E,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 xml:space="preserve">5 </w:t>
      </w:r>
      <w:r w:rsidRPr="005340EE">
        <w:rPr>
          <w:szCs w:val="24"/>
        </w:rPr>
        <w:t xml:space="preserve">– Horní Bučice (6058d), 49°56'8,593"N, 15°26'58,012"E,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w:t>
      </w:r>
      <w:r w:rsidRPr="005340EE">
        <w:rPr>
          <w:szCs w:val="24"/>
        </w:rPr>
        <w:t xml:space="preserve"> – Bojmany (6058d), 49°57'16,818"N, 15°26'7,632"E,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 xml:space="preserve">7 </w:t>
      </w:r>
      <w:r w:rsidRPr="005340EE">
        <w:rPr>
          <w:szCs w:val="24"/>
        </w:rPr>
        <w:t xml:space="preserve">– Kolín (5957c), 4950°1'46,826"N, 15°13'26,68"E,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 xml:space="preserve">8 </w:t>
      </w:r>
      <w:r w:rsidRPr="005340EE">
        <w:rPr>
          <w:szCs w:val="24"/>
        </w:rPr>
        <w:t xml:space="preserve">– Starý Kolín I. (5957d), 50°0'5,501"N, 15°17'46,691"E,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9</w:t>
      </w:r>
      <w:r w:rsidRPr="005340EE">
        <w:rPr>
          <w:szCs w:val="24"/>
        </w:rPr>
        <w:t xml:space="preserve"> – Červený domek (6057b), 49°59'12,954"N, 15°19'26</w:t>
      </w:r>
      <w:proofErr w:type="gramStart"/>
      <w:r w:rsidRPr="005340EE">
        <w:rPr>
          <w:szCs w:val="24"/>
        </w:rPr>
        <w:t>,96</w:t>
      </w:r>
      <w:proofErr w:type="gramEnd"/>
      <w:r w:rsidRPr="005340EE">
        <w:rPr>
          <w:szCs w:val="24"/>
        </w:rPr>
        <w:t xml:space="preserve">"E, </w:t>
      </w:r>
      <w:r w:rsidRPr="005340EE">
        <w:rPr>
          <w:i/>
          <w:szCs w:val="24"/>
        </w:rPr>
        <w:t>Brassica</w:t>
      </w:r>
      <w:r w:rsidRPr="005340EE">
        <w:rPr>
          <w:szCs w:val="24"/>
        </w:rPr>
        <w:t xml:space="preserve"> </w:t>
      </w:r>
      <w:r w:rsidRPr="005340EE">
        <w:rPr>
          <w:i/>
          <w:szCs w:val="24"/>
        </w:rPr>
        <w:t>oleracea</w:t>
      </w:r>
      <w:r w:rsidRPr="005340EE">
        <w:rPr>
          <w:szCs w:val="24"/>
        </w:rPr>
        <w:t xml:space="preserve"> convar. </w:t>
      </w:r>
      <w:proofErr w:type="gramStart"/>
      <w:r w:rsidRPr="005340EE">
        <w:rPr>
          <w:i/>
          <w:szCs w:val="24"/>
        </w:rPr>
        <w:t>capitata</w:t>
      </w:r>
      <w:proofErr w:type="gramEnd"/>
      <w:r w:rsidRPr="005340EE">
        <w:rPr>
          <w:szCs w:val="24"/>
        </w:rPr>
        <w:t xml:space="preserve"> var. </w:t>
      </w:r>
      <w:r w:rsidRPr="005340EE">
        <w:rPr>
          <w:i/>
          <w:szCs w:val="24"/>
        </w:rPr>
        <w:t>alba</w:t>
      </w:r>
      <w:r w:rsidRPr="005340EE">
        <w:rPr>
          <w:szCs w:val="24"/>
        </w:rPr>
        <w:t xml:space="preserve">. </w:t>
      </w:r>
      <w:r w:rsidRPr="005340EE">
        <w:rPr>
          <w:b/>
          <w:szCs w:val="24"/>
        </w:rPr>
        <w:t>10</w:t>
      </w:r>
      <w:r w:rsidRPr="005340EE">
        <w:rPr>
          <w:szCs w:val="24"/>
        </w:rPr>
        <w:t xml:space="preserve"> – Nové Dvory I. (6058a), 49°57'59,871"N, 15°20'31,841"E,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11</w:t>
      </w:r>
      <w:r w:rsidRPr="005340EE">
        <w:rPr>
          <w:szCs w:val="24"/>
        </w:rPr>
        <w:t xml:space="preserve"> – Malín I. (6057a), 49°58'28,99"N, 15°18'5,774"E,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12</w:t>
      </w:r>
      <w:r w:rsidRPr="005340EE">
        <w:rPr>
          <w:szCs w:val="24"/>
        </w:rPr>
        <w:t xml:space="preserve"> – Skalka (6057a), 49°59'47,749"N, 15°14'51,083"E,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p>
    <w:p w14:paraId="6C5F45E4" w14:textId="77777777" w:rsidR="0020325F" w:rsidRPr="005340EE" w:rsidRDefault="0020325F" w:rsidP="0020325F">
      <w:pPr>
        <w:spacing w:line="240" w:lineRule="auto"/>
        <w:jc w:val="left"/>
        <w:rPr>
          <w:szCs w:val="24"/>
        </w:rPr>
      </w:pPr>
    </w:p>
    <w:p w14:paraId="1E09258E" w14:textId="77777777" w:rsidR="0020325F" w:rsidRPr="005340EE" w:rsidRDefault="0020325F" w:rsidP="0020325F">
      <w:pPr>
        <w:spacing w:line="240" w:lineRule="auto"/>
        <w:jc w:val="left"/>
        <w:rPr>
          <w:b/>
          <w:i/>
          <w:szCs w:val="24"/>
        </w:rPr>
      </w:pPr>
      <w:r w:rsidRPr="005340EE">
        <w:rPr>
          <w:b/>
          <w:i/>
          <w:szCs w:val="24"/>
        </w:rPr>
        <w:t>Kutná Hora 2009</w:t>
      </w:r>
    </w:p>
    <w:p w14:paraId="5FF27773" w14:textId="77777777" w:rsidR="0020325F" w:rsidRPr="005340EE" w:rsidRDefault="0020325F" w:rsidP="0020325F">
      <w:pPr>
        <w:spacing w:line="240" w:lineRule="auto"/>
        <w:jc w:val="left"/>
        <w:rPr>
          <w:szCs w:val="24"/>
        </w:rPr>
      </w:pPr>
      <w:r w:rsidRPr="005340EE">
        <w:rPr>
          <w:b/>
          <w:szCs w:val="24"/>
        </w:rPr>
        <w:t>13</w:t>
      </w:r>
      <w:r w:rsidRPr="005340EE">
        <w:rPr>
          <w:szCs w:val="24"/>
        </w:rPr>
        <w:t xml:space="preserve"> – Hluboký důl (5957c), 50°0'32.79"N, 15°15'52.48"E,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14</w:t>
      </w:r>
      <w:r w:rsidRPr="005340EE">
        <w:rPr>
          <w:szCs w:val="24"/>
        </w:rPr>
        <w:t xml:space="preserve"> – Starý Kolín II. (5957b), 50°0'32.79"N, 15°15'52.48"E,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15</w:t>
      </w:r>
      <w:r w:rsidRPr="005340EE">
        <w:rPr>
          <w:szCs w:val="24"/>
        </w:rPr>
        <w:t xml:space="preserve"> – Libenice (6057b), 49°59'26.27"N, 15°15'55.35"E,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16</w:t>
      </w:r>
      <w:r w:rsidRPr="005340EE">
        <w:rPr>
          <w:szCs w:val="24"/>
        </w:rPr>
        <w:t xml:space="preserve"> – Hlízov (6057b), 49°59'32.44"N, 15°18'15.89"E,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17</w:t>
      </w:r>
      <w:r w:rsidRPr="005340EE">
        <w:rPr>
          <w:szCs w:val="24"/>
        </w:rPr>
        <w:t xml:space="preserve"> – Nové Dvory II. (6057b), 49°57'31.46"N, 15°19'29.81"E,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18</w:t>
      </w:r>
      <w:r w:rsidRPr="005340EE">
        <w:rPr>
          <w:szCs w:val="24"/>
        </w:rPr>
        <w:t xml:space="preserve"> – Chotusice – letiště (6058a), 49°57'26.98"N, 15°21'26.72"E,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19</w:t>
      </w:r>
      <w:r w:rsidRPr="005340EE">
        <w:rPr>
          <w:szCs w:val="24"/>
        </w:rPr>
        <w:t xml:space="preserve"> – Chotusice </w:t>
      </w:r>
      <w:r w:rsidRPr="005340EE">
        <w:rPr>
          <w:szCs w:val="24"/>
        </w:rPr>
        <w:lastRenderedPageBreak/>
        <w:t xml:space="preserve">(6058a), 49°57'6.79"N, 15°24'19.85"E,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20</w:t>
      </w:r>
      <w:r w:rsidRPr="005340EE">
        <w:rPr>
          <w:szCs w:val="24"/>
        </w:rPr>
        <w:t xml:space="preserve"> – Druhanice (6058d), 49°56'36.97"N, 15°25'12.53"E, </w:t>
      </w:r>
      <w:r w:rsidRPr="005340EE">
        <w:rPr>
          <w:i/>
          <w:szCs w:val="24"/>
        </w:rPr>
        <w:t>Glycine</w:t>
      </w:r>
      <w:r w:rsidRPr="005340EE">
        <w:rPr>
          <w:szCs w:val="24"/>
        </w:rPr>
        <w:t xml:space="preserve"> </w:t>
      </w:r>
      <w:r w:rsidRPr="005340EE">
        <w:rPr>
          <w:i/>
          <w:szCs w:val="24"/>
        </w:rPr>
        <w:t>max</w:t>
      </w:r>
      <w:r w:rsidRPr="005340EE">
        <w:rPr>
          <w:szCs w:val="24"/>
        </w:rPr>
        <w:t xml:space="preserve">. </w:t>
      </w:r>
      <w:r w:rsidRPr="005340EE">
        <w:rPr>
          <w:b/>
          <w:szCs w:val="24"/>
        </w:rPr>
        <w:t>21</w:t>
      </w:r>
      <w:r w:rsidRPr="005340EE">
        <w:rPr>
          <w:szCs w:val="24"/>
        </w:rPr>
        <w:t xml:space="preserve"> – Výčapy (6058d), 49°56'35.10"N, 15°27'28.13"E,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22</w:t>
      </w:r>
      <w:r w:rsidRPr="005340EE">
        <w:rPr>
          <w:szCs w:val="24"/>
        </w:rPr>
        <w:t xml:space="preserve"> – Vrdy II. (6058d), 49°54'48.86"N, 15°27'53.30"E,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23</w:t>
      </w:r>
      <w:r w:rsidRPr="005340EE">
        <w:rPr>
          <w:szCs w:val="24"/>
        </w:rPr>
        <w:t xml:space="preserve"> – Vinice (6058d), 49°54'45.96"N, 15°29'31.00"E,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24</w:t>
      </w:r>
      <w:r w:rsidRPr="005340EE">
        <w:rPr>
          <w:szCs w:val="24"/>
        </w:rPr>
        <w:t xml:space="preserve"> – Malín II. (6057b), 49°58'15.74"N, 15°18'38.02"E, </w:t>
      </w:r>
      <w:r w:rsidRPr="005340EE">
        <w:rPr>
          <w:i/>
          <w:szCs w:val="24"/>
        </w:rPr>
        <w:t>Triticum</w:t>
      </w:r>
      <w:r w:rsidRPr="005340EE">
        <w:rPr>
          <w:szCs w:val="24"/>
        </w:rPr>
        <w:t xml:space="preserve"> </w:t>
      </w:r>
      <w:r w:rsidRPr="005340EE">
        <w:rPr>
          <w:i/>
          <w:szCs w:val="24"/>
        </w:rPr>
        <w:t>aestivum</w:t>
      </w:r>
      <w:r w:rsidRPr="005340EE">
        <w:rPr>
          <w:szCs w:val="24"/>
        </w:rPr>
        <w:t>.</w:t>
      </w:r>
    </w:p>
    <w:p w14:paraId="73DD5FD3" w14:textId="77777777" w:rsidR="0020325F" w:rsidRPr="005340EE" w:rsidRDefault="0020325F" w:rsidP="0020325F">
      <w:pPr>
        <w:spacing w:line="240" w:lineRule="auto"/>
        <w:jc w:val="left"/>
        <w:rPr>
          <w:szCs w:val="24"/>
        </w:rPr>
      </w:pPr>
    </w:p>
    <w:p w14:paraId="0EB214D2" w14:textId="77777777" w:rsidR="0020325F" w:rsidRPr="005340EE" w:rsidRDefault="0020325F" w:rsidP="0020325F">
      <w:pPr>
        <w:spacing w:line="240" w:lineRule="auto"/>
        <w:jc w:val="left"/>
        <w:rPr>
          <w:b/>
          <w:i/>
          <w:szCs w:val="24"/>
        </w:rPr>
      </w:pPr>
      <w:r w:rsidRPr="005340EE">
        <w:rPr>
          <w:b/>
          <w:i/>
          <w:szCs w:val="24"/>
        </w:rPr>
        <w:t>Louny 2008</w:t>
      </w:r>
    </w:p>
    <w:p w14:paraId="60D576CE" w14:textId="77777777" w:rsidR="0020325F" w:rsidRPr="005340EE" w:rsidRDefault="0020325F" w:rsidP="0020325F">
      <w:pPr>
        <w:spacing w:line="240" w:lineRule="auto"/>
        <w:jc w:val="left"/>
        <w:rPr>
          <w:szCs w:val="24"/>
        </w:rPr>
      </w:pPr>
      <w:r w:rsidRPr="005340EE">
        <w:rPr>
          <w:b/>
          <w:szCs w:val="24"/>
        </w:rPr>
        <w:t>25</w:t>
      </w:r>
      <w:r w:rsidRPr="005340EE">
        <w:rPr>
          <w:szCs w:val="24"/>
        </w:rPr>
        <w:t xml:space="preserve"> – Pozdeň I. (5749d), 50°14'44,340"N 013°56'10,104"E,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26</w:t>
      </w:r>
      <w:r w:rsidRPr="005340EE">
        <w:rPr>
          <w:szCs w:val="24"/>
        </w:rPr>
        <w:t xml:space="preserve"> – Pozdeň II. (5749b), 50°15'08,640"N 013°57'12,204"E,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27</w:t>
      </w:r>
      <w:r w:rsidRPr="005340EE">
        <w:rPr>
          <w:szCs w:val="24"/>
        </w:rPr>
        <w:t xml:space="preserve"> – Hořešovice I. (5749b), 50°15'41,400"N 013°56'53,196"E,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28</w:t>
      </w:r>
      <w:r w:rsidRPr="005340EE">
        <w:rPr>
          <w:szCs w:val="24"/>
        </w:rPr>
        <w:t xml:space="preserve"> – Hořešovice II. (5749b), 50°15'43,056"N 013°57'20,988"E,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29</w:t>
      </w:r>
      <w:r w:rsidRPr="005340EE">
        <w:rPr>
          <w:szCs w:val="24"/>
        </w:rPr>
        <w:t xml:space="preserve"> – Hořešovice III. (5749b), 50°16'05,484"N 013°56'56,580"E,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30</w:t>
      </w:r>
      <w:r w:rsidRPr="005340EE">
        <w:rPr>
          <w:szCs w:val="24"/>
        </w:rPr>
        <w:t xml:space="preserve"> – Klobuky (5749b), 50°17'28,752"N 013°58'08,724"E, </w:t>
      </w:r>
      <w:r w:rsidRPr="005340EE">
        <w:rPr>
          <w:i/>
          <w:szCs w:val="24"/>
        </w:rPr>
        <w:t>Medicago</w:t>
      </w:r>
      <w:r w:rsidRPr="005340EE">
        <w:rPr>
          <w:szCs w:val="24"/>
        </w:rPr>
        <w:t xml:space="preserve"> </w:t>
      </w:r>
      <w:r w:rsidRPr="005340EE">
        <w:rPr>
          <w:i/>
          <w:szCs w:val="24"/>
        </w:rPr>
        <w:t>sativa</w:t>
      </w:r>
      <w:r w:rsidRPr="005340EE">
        <w:rPr>
          <w:szCs w:val="24"/>
        </w:rPr>
        <w:t>.</w:t>
      </w:r>
    </w:p>
    <w:p w14:paraId="783BB7B7" w14:textId="77777777" w:rsidR="0020325F" w:rsidRPr="005340EE" w:rsidRDefault="0020325F" w:rsidP="0020325F">
      <w:pPr>
        <w:spacing w:line="240" w:lineRule="auto"/>
        <w:jc w:val="left"/>
        <w:rPr>
          <w:szCs w:val="24"/>
        </w:rPr>
      </w:pPr>
    </w:p>
    <w:p w14:paraId="2603E37D" w14:textId="77777777" w:rsidR="0020325F" w:rsidRPr="005340EE" w:rsidRDefault="0020325F" w:rsidP="0020325F">
      <w:pPr>
        <w:spacing w:line="240" w:lineRule="auto"/>
        <w:jc w:val="left"/>
        <w:rPr>
          <w:b/>
          <w:i/>
          <w:szCs w:val="24"/>
        </w:rPr>
      </w:pPr>
      <w:r w:rsidRPr="005340EE">
        <w:rPr>
          <w:b/>
          <w:i/>
          <w:szCs w:val="24"/>
        </w:rPr>
        <w:t>Louny 2009</w:t>
      </w:r>
    </w:p>
    <w:p w14:paraId="7E3AFD8F" w14:textId="77777777" w:rsidR="0020325F" w:rsidRPr="005340EE" w:rsidRDefault="0020325F" w:rsidP="0020325F">
      <w:pPr>
        <w:spacing w:line="240" w:lineRule="auto"/>
        <w:jc w:val="left"/>
        <w:rPr>
          <w:szCs w:val="24"/>
        </w:rPr>
      </w:pPr>
      <w:r w:rsidRPr="005340EE">
        <w:rPr>
          <w:b/>
          <w:szCs w:val="24"/>
        </w:rPr>
        <w:t>31</w:t>
      </w:r>
      <w:r w:rsidRPr="005340EE">
        <w:rPr>
          <w:szCs w:val="24"/>
        </w:rPr>
        <w:t xml:space="preserve"> – Skupice I. (5648c), 50°19'51.8"N 13°41'41.61"E,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32</w:t>
      </w:r>
      <w:r w:rsidRPr="005340EE">
        <w:rPr>
          <w:szCs w:val="24"/>
        </w:rPr>
        <w:t xml:space="preserve"> – Skupice II. (5648c), 50°20'50.86"N 13°42'10.96"E,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33</w:t>
      </w:r>
      <w:r w:rsidRPr="005340EE">
        <w:rPr>
          <w:szCs w:val="24"/>
        </w:rPr>
        <w:t xml:space="preserve"> – Malnice (5648c), 50°20'15.86"N 13°43'19.41"E, </w:t>
      </w:r>
      <w:r w:rsidRPr="005340EE">
        <w:rPr>
          <w:i/>
          <w:szCs w:val="24"/>
        </w:rPr>
        <w:t>Phacelia</w:t>
      </w:r>
      <w:r w:rsidRPr="005340EE">
        <w:rPr>
          <w:szCs w:val="24"/>
        </w:rPr>
        <w:t xml:space="preserve"> </w:t>
      </w:r>
      <w:r w:rsidRPr="005340EE">
        <w:rPr>
          <w:i/>
          <w:szCs w:val="24"/>
        </w:rPr>
        <w:t>tanacetifolia</w:t>
      </w:r>
      <w:r w:rsidRPr="005340EE">
        <w:rPr>
          <w:szCs w:val="24"/>
        </w:rPr>
        <w:t xml:space="preserve">. </w:t>
      </w:r>
      <w:r w:rsidRPr="005340EE">
        <w:rPr>
          <w:b/>
          <w:szCs w:val="24"/>
        </w:rPr>
        <w:t>34</w:t>
      </w:r>
      <w:r w:rsidRPr="005340EE">
        <w:rPr>
          <w:szCs w:val="24"/>
        </w:rPr>
        <w:t xml:space="preserve"> – Postoloprty (5648a), 50°22'26.05"N, 13°42'59.19"E,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35</w:t>
      </w:r>
      <w:r w:rsidRPr="005340EE">
        <w:rPr>
          <w:szCs w:val="24"/>
        </w:rPr>
        <w:t xml:space="preserve"> – Březno (5648a), 50°21'27.47"N 13°44'41.13"E,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36</w:t>
      </w:r>
      <w:r w:rsidRPr="005340EE">
        <w:rPr>
          <w:szCs w:val="24"/>
        </w:rPr>
        <w:t xml:space="preserve"> – Louny I. (5648b), 50°21'3.42"N 13°46'33.91"E,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37</w:t>
      </w:r>
      <w:r w:rsidRPr="005340EE">
        <w:rPr>
          <w:szCs w:val="24"/>
        </w:rPr>
        <w:t xml:space="preserve"> – Louny II. (5648b), 50°22'2.22"N 13°49'5.63"E,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38</w:t>
      </w:r>
      <w:r w:rsidRPr="005340EE">
        <w:rPr>
          <w:szCs w:val="24"/>
        </w:rPr>
        <w:t xml:space="preserve"> – Veltěže (5649c), 50°20'54.16"N 13°52'45.63"E,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39</w:t>
      </w:r>
      <w:r w:rsidRPr="005340EE">
        <w:rPr>
          <w:szCs w:val="24"/>
        </w:rPr>
        <w:t xml:space="preserve"> – Počedělice (5649a), 50°22'29.56"N 13°53'25.33"E,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40</w:t>
      </w:r>
      <w:r w:rsidRPr="005340EE">
        <w:rPr>
          <w:szCs w:val="24"/>
        </w:rPr>
        <w:t xml:space="preserve"> – Slavětín (5649a), 50°21'46"N 13°54'50.15"E,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41</w:t>
      </w:r>
      <w:r w:rsidRPr="005340EE">
        <w:rPr>
          <w:szCs w:val="24"/>
        </w:rPr>
        <w:t xml:space="preserve"> – Stradonice (5649b), 50°23'3.25"N 13°58'10.69"E,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42</w:t>
      </w:r>
      <w:r w:rsidRPr="005340EE">
        <w:rPr>
          <w:szCs w:val="24"/>
        </w:rPr>
        <w:t xml:space="preserve"> – Křesín (5650a), 50°23'49.51"N 14°0'19.94"E, </w:t>
      </w:r>
      <w:r w:rsidRPr="005340EE">
        <w:rPr>
          <w:i/>
          <w:szCs w:val="24"/>
        </w:rPr>
        <w:t>Triticum</w:t>
      </w:r>
      <w:r w:rsidRPr="005340EE">
        <w:rPr>
          <w:szCs w:val="24"/>
        </w:rPr>
        <w:t xml:space="preserve"> </w:t>
      </w:r>
      <w:r w:rsidRPr="005340EE">
        <w:rPr>
          <w:i/>
          <w:szCs w:val="24"/>
        </w:rPr>
        <w:t>aestivum</w:t>
      </w:r>
      <w:r w:rsidRPr="005340EE">
        <w:rPr>
          <w:szCs w:val="24"/>
        </w:rPr>
        <w:t>.</w:t>
      </w:r>
    </w:p>
    <w:p w14:paraId="381E5E45" w14:textId="77777777" w:rsidR="0020325F" w:rsidRPr="005340EE" w:rsidRDefault="0020325F" w:rsidP="0020325F">
      <w:pPr>
        <w:spacing w:line="240" w:lineRule="auto"/>
        <w:jc w:val="left"/>
        <w:rPr>
          <w:szCs w:val="24"/>
        </w:rPr>
      </w:pPr>
    </w:p>
    <w:p w14:paraId="001358B5" w14:textId="77777777" w:rsidR="0020325F" w:rsidRPr="005340EE" w:rsidRDefault="0020325F" w:rsidP="0020325F">
      <w:pPr>
        <w:spacing w:line="240" w:lineRule="auto"/>
        <w:jc w:val="left"/>
        <w:rPr>
          <w:b/>
          <w:i/>
          <w:szCs w:val="24"/>
        </w:rPr>
      </w:pPr>
      <w:r w:rsidRPr="005340EE">
        <w:rPr>
          <w:b/>
          <w:i/>
          <w:szCs w:val="24"/>
        </w:rPr>
        <w:t>Židlochovice 2009</w:t>
      </w:r>
    </w:p>
    <w:p w14:paraId="013ED0DA" w14:textId="77777777" w:rsidR="0020325F" w:rsidRPr="005340EE" w:rsidRDefault="0020325F" w:rsidP="0020325F">
      <w:pPr>
        <w:spacing w:line="240" w:lineRule="auto"/>
        <w:jc w:val="left"/>
        <w:rPr>
          <w:szCs w:val="24"/>
        </w:rPr>
      </w:pPr>
      <w:r w:rsidRPr="005340EE">
        <w:rPr>
          <w:b/>
          <w:szCs w:val="24"/>
        </w:rPr>
        <w:t>43</w:t>
      </w:r>
      <w:r w:rsidRPr="005340EE">
        <w:rPr>
          <w:szCs w:val="24"/>
        </w:rPr>
        <w:t xml:space="preserve"> – Rebešovice (6865d), 49°6'3.309"N, 16°39'5.433"E,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44</w:t>
      </w:r>
      <w:r w:rsidRPr="005340EE">
        <w:rPr>
          <w:szCs w:val="24"/>
        </w:rPr>
        <w:t xml:space="preserve"> – Modřice (6865d), 49°7'5.7"N, 16°37'30.601"E, </w:t>
      </w:r>
      <w:r w:rsidRPr="005340EE">
        <w:rPr>
          <w:i/>
          <w:szCs w:val="24"/>
        </w:rPr>
        <w:t>Heliantus</w:t>
      </w:r>
      <w:r w:rsidRPr="005340EE">
        <w:rPr>
          <w:szCs w:val="24"/>
        </w:rPr>
        <w:t xml:space="preserve"> </w:t>
      </w:r>
      <w:r w:rsidRPr="005340EE">
        <w:rPr>
          <w:i/>
          <w:szCs w:val="24"/>
        </w:rPr>
        <w:t>annus</w:t>
      </w:r>
      <w:r w:rsidRPr="005340EE">
        <w:rPr>
          <w:szCs w:val="24"/>
        </w:rPr>
        <w:t xml:space="preserve">. </w:t>
      </w:r>
      <w:r w:rsidRPr="005340EE">
        <w:rPr>
          <w:b/>
          <w:szCs w:val="24"/>
        </w:rPr>
        <w:t>45</w:t>
      </w:r>
      <w:r w:rsidRPr="005340EE">
        <w:rPr>
          <w:szCs w:val="24"/>
        </w:rPr>
        <w:t xml:space="preserve"> – Holasice (6965b), 49°4'48.925"N, 16°37'13.974"E,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46</w:t>
      </w:r>
      <w:r w:rsidRPr="005340EE">
        <w:rPr>
          <w:szCs w:val="24"/>
        </w:rPr>
        <w:t xml:space="preserve"> – Vojkovice (6965b), 49°3'48.377"N, 16°35'2.289"E,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47</w:t>
      </w:r>
      <w:r w:rsidRPr="005340EE">
        <w:rPr>
          <w:szCs w:val="24"/>
        </w:rPr>
        <w:t xml:space="preserve"> – Medlov (6965c), 49°2'16.205"N, 16°32'11.277"E, </w:t>
      </w:r>
      <w:r w:rsidRPr="005340EE">
        <w:rPr>
          <w:i/>
          <w:szCs w:val="24"/>
        </w:rPr>
        <w:t>Carthamus</w:t>
      </w:r>
      <w:r w:rsidRPr="005340EE">
        <w:rPr>
          <w:szCs w:val="24"/>
        </w:rPr>
        <w:t xml:space="preserve"> </w:t>
      </w:r>
      <w:r w:rsidRPr="005340EE">
        <w:rPr>
          <w:i/>
          <w:szCs w:val="24"/>
        </w:rPr>
        <w:t>tinctorius</w:t>
      </w:r>
      <w:r w:rsidRPr="005340EE">
        <w:rPr>
          <w:szCs w:val="24"/>
        </w:rPr>
        <w:t xml:space="preserve">. </w:t>
      </w:r>
      <w:r w:rsidRPr="005340EE">
        <w:rPr>
          <w:b/>
          <w:szCs w:val="24"/>
        </w:rPr>
        <w:t>48</w:t>
      </w:r>
      <w:r w:rsidRPr="005340EE">
        <w:rPr>
          <w:szCs w:val="24"/>
        </w:rPr>
        <w:t xml:space="preserve"> – Kupařovice (6965c), 49°2'15.633"N, 16°30'7.352"E,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49</w:t>
      </w:r>
      <w:r w:rsidRPr="005340EE">
        <w:rPr>
          <w:szCs w:val="24"/>
        </w:rPr>
        <w:t xml:space="preserve"> – Odrovice (6965c), 49°1'1.315"N, 16°31'12.008"E,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50</w:t>
      </w:r>
      <w:r w:rsidRPr="005340EE">
        <w:rPr>
          <w:szCs w:val="24"/>
        </w:rPr>
        <w:t xml:space="preserve"> – Cvrčovice (6965c), 49°0'9.305"N, 16°30'20.279"E,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51</w:t>
      </w:r>
      <w:r w:rsidRPr="005340EE">
        <w:rPr>
          <w:szCs w:val="24"/>
        </w:rPr>
        <w:t xml:space="preserve"> – Pohořelice (7064a), 48°59'38.058"N, 16°32'0.136"E,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52</w:t>
      </w:r>
      <w:r w:rsidRPr="005340EE">
        <w:rPr>
          <w:szCs w:val="24"/>
        </w:rPr>
        <w:t xml:space="preserve"> – Přibice (7065a), 48°59'10.534"N, 16°34'35.124"E,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53</w:t>
      </w:r>
      <w:r w:rsidRPr="005340EE">
        <w:rPr>
          <w:szCs w:val="24"/>
        </w:rPr>
        <w:t xml:space="preserve"> – Vranovice (7065b), 48°59'1.514"N, 16°36'50.803"E,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54</w:t>
      </w:r>
      <w:r w:rsidRPr="005340EE">
        <w:rPr>
          <w:szCs w:val="24"/>
        </w:rPr>
        <w:t xml:space="preserve"> –Přísnotice (7065b), 48°59'39.925"N, 16°37'45.159"E,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55</w:t>
      </w:r>
      <w:r w:rsidRPr="005340EE">
        <w:rPr>
          <w:szCs w:val="24"/>
        </w:rPr>
        <w:t xml:space="preserve"> – Nosislav (6965d), 49°1'4.694"N, 16°37'35.941"E,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56</w:t>
      </w:r>
      <w:r w:rsidRPr="005340EE">
        <w:rPr>
          <w:szCs w:val="24"/>
        </w:rPr>
        <w:t xml:space="preserve"> – Velké Němčice I. (7065b), 48°59'12.34"N, 16°38'58.002"E,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57</w:t>
      </w:r>
      <w:r w:rsidRPr="005340EE">
        <w:rPr>
          <w:szCs w:val="24"/>
        </w:rPr>
        <w:t xml:space="preserve"> – Velké Němčice II. (7066a), 48°58'41.388"N, 16°40'28.065"E,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58</w:t>
      </w:r>
      <w:r w:rsidRPr="005340EE">
        <w:rPr>
          <w:szCs w:val="24"/>
        </w:rPr>
        <w:t xml:space="preserve"> – Uherčice (7065b), 48°57'38.568"N, 16°38'48.09"E,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59</w:t>
      </w:r>
      <w:r w:rsidRPr="005340EE">
        <w:rPr>
          <w:szCs w:val="24"/>
        </w:rPr>
        <w:t xml:space="preserve"> – Ladná I. (7167c), 48°48'35.362"N, </w:t>
      </w:r>
      <w:r w:rsidRPr="005340EE">
        <w:rPr>
          <w:szCs w:val="24"/>
        </w:rPr>
        <w:lastRenderedPageBreak/>
        <w:t xml:space="preserve">16°51'56.754"E, </w:t>
      </w:r>
      <w:r w:rsidRPr="005340EE">
        <w:rPr>
          <w:i/>
          <w:szCs w:val="24"/>
        </w:rPr>
        <w:t>Heliantus</w:t>
      </w:r>
      <w:r w:rsidRPr="005340EE">
        <w:rPr>
          <w:szCs w:val="24"/>
        </w:rPr>
        <w:t xml:space="preserve"> </w:t>
      </w:r>
      <w:r w:rsidRPr="005340EE">
        <w:rPr>
          <w:i/>
          <w:szCs w:val="24"/>
        </w:rPr>
        <w:t>annus</w:t>
      </w:r>
      <w:r w:rsidRPr="005340EE">
        <w:rPr>
          <w:szCs w:val="24"/>
        </w:rPr>
        <w:t xml:space="preserve">. </w:t>
      </w:r>
      <w:r w:rsidRPr="005340EE">
        <w:rPr>
          <w:b/>
          <w:szCs w:val="24"/>
        </w:rPr>
        <w:t>60</w:t>
      </w:r>
      <w:r w:rsidRPr="005340EE">
        <w:rPr>
          <w:szCs w:val="24"/>
        </w:rPr>
        <w:t xml:space="preserve"> – Ladná II. (7267a), 48°47'55.264"N, 16°53'40.959"E, </w:t>
      </w:r>
      <w:r w:rsidRPr="005340EE">
        <w:rPr>
          <w:i/>
          <w:szCs w:val="24"/>
        </w:rPr>
        <w:t>Zea</w:t>
      </w:r>
      <w:r w:rsidRPr="005340EE">
        <w:rPr>
          <w:szCs w:val="24"/>
        </w:rPr>
        <w:t xml:space="preserve"> </w:t>
      </w:r>
      <w:r w:rsidRPr="005340EE">
        <w:rPr>
          <w:i/>
          <w:szCs w:val="24"/>
        </w:rPr>
        <w:t>mays</w:t>
      </w:r>
      <w:r w:rsidRPr="005340EE">
        <w:rPr>
          <w:szCs w:val="24"/>
        </w:rPr>
        <w:t>.</w:t>
      </w:r>
    </w:p>
    <w:p w14:paraId="61DEFE68" w14:textId="77777777" w:rsidR="0020325F" w:rsidRPr="005340EE" w:rsidRDefault="0020325F" w:rsidP="0020325F">
      <w:pPr>
        <w:spacing w:line="240" w:lineRule="auto"/>
        <w:jc w:val="left"/>
        <w:rPr>
          <w:szCs w:val="24"/>
        </w:rPr>
      </w:pPr>
    </w:p>
    <w:p w14:paraId="42D2C0A7" w14:textId="77777777" w:rsidR="0020325F" w:rsidRPr="005340EE" w:rsidRDefault="0020325F" w:rsidP="0020325F">
      <w:pPr>
        <w:spacing w:line="240" w:lineRule="auto"/>
        <w:jc w:val="left"/>
        <w:rPr>
          <w:b/>
          <w:i/>
          <w:szCs w:val="24"/>
        </w:rPr>
      </w:pPr>
      <w:r w:rsidRPr="005340EE">
        <w:rPr>
          <w:b/>
          <w:i/>
          <w:szCs w:val="24"/>
        </w:rPr>
        <w:t>Zábřeh 2009</w:t>
      </w:r>
    </w:p>
    <w:p w14:paraId="2A359FE9" w14:textId="77777777" w:rsidR="0020325F" w:rsidRPr="005340EE" w:rsidRDefault="0020325F" w:rsidP="0020325F">
      <w:pPr>
        <w:spacing w:line="240" w:lineRule="auto"/>
        <w:jc w:val="left"/>
        <w:rPr>
          <w:szCs w:val="24"/>
        </w:rPr>
      </w:pPr>
      <w:r w:rsidRPr="005340EE">
        <w:rPr>
          <w:b/>
          <w:szCs w:val="24"/>
        </w:rPr>
        <w:t>61</w:t>
      </w:r>
      <w:r w:rsidRPr="005340EE">
        <w:rPr>
          <w:szCs w:val="24"/>
        </w:rPr>
        <w:t xml:space="preserve"> – Sudkov (6067d), 49°55'10.79"N, 16°57'04.68"E,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62</w:t>
      </w:r>
      <w:r w:rsidRPr="005340EE">
        <w:rPr>
          <w:szCs w:val="24"/>
        </w:rPr>
        <w:t xml:space="preserve"> – Kolšov (6067d), 49°54'01.33"N, 16°56'43.62"E,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63</w:t>
      </w:r>
      <w:r w:rsidRPr="005340EE">
        <w:rPr>
          <w:szCs w:val="24"/>
        </w:rPr>
        <w:t xml:space="preserve"> – Lesnice (6167b), 49°53'14.36"N, 16°56'21.08"E,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64</w:t>
      </w:r>
      <w:r w:rsidRPr="005340EE">
        <w:rPr>
          <w:szCs w:val="24"/>
        </w:rPr>
        <w:t xml:space="preserve"> – Zábřeh – sever (6167a), 49°53'33.19"N, 16°52'45.99"E,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65</w:t>
      </w:r>
      <w:r w:rsidRPr="005340EE">
        <w:rPr>
          <w:szCs w:val="24"/>
        </w:rPr>
        <w:t xml:space="preserve"> – Zábřeh – západ (6167a), 49°53'14.53"N, 16°51'09.84"E, louka (pastvina). </w:t>
      </w:r>
      <w:r w:rsidRPr="005340EE">
        <w:rPr>
          <w:b/>
          <w:szCs w:val="24"/>
        </w:rPr>
        <w:t>66</w:t>
      </w:r>
      <w:r w:rsidRPr="005340EE">
        <w:rPr>
          <w:szCs w:val="24"/>
        </w:rPr>
        <w:t xml:space="preserve"> – Rájec (6167a), 49°51'31.83"N, 16°53'44.99"E,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67</w:t>
      </w:r>
      <w:r w:rsidRPr="005340EE">
        <w:rPr>
          <w:szCs w:val="24"/>
        </w:rPr>
        <w:t xml:space="preserve"> – Zvole (6167c), 49°49'49.81"N, 16°54'25.36"E,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68</w:t>
      </w:r>
      <w:r w:rsidRPr="005340EE">
        <w:rPr>
          <w:szCs w:val="24"/>
        </w:rPr>
        <w:t xml:space="preserve"> – Vlachov (6167c), 49°48'52.20"N, 16°54'23.69"E,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69</w:t>
      </w:r>
      <w:r w:rsidRPr="005340EE">
        <w:rPr>
          <w:szCs w:val="24"/>
        </w:rPr>
        <w:t xml:space="preserve"> – Libivá (6267a), 49°47'29.77"N, 16°54'57.98"E,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70</w:t>
      </w:r>
      <w:r w:rsidRPr="005340EE">
        <w:rPr>
          <w:szCs w:val="24"/>
        </w:rPr>
        <w:t xml:space="preserve"> – Mohelnice (6267b), 49°46'12.85"N, 16°56'02.84"E,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71</w:t>
      </w:r>
      <w:r w:rsidRPr="005340EE">
        <w:rPr>
          <w:szCs w:val="24"/>
        </w:rPr>
        <w:t xml:space="preserve"> – Třeština (6267b), 49°47'57.99"N, 16°58'31.31"E,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72</w:t>
      </w:r>
      <w:r w:rsidRPr="005340EE">
        <w:rPr>
          <w:szCs w:val="24"/>
        </w:rPr>
        <w:t xml:space="preserve"> – Dubicko (6167d), 49°49'31.25"N, 16°58'12.18"E,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73</w:t>
      </w:r>
      <w:r w:rsidRPr="005340EE">
        <w:rPr>
          <w:szCs w:val="24"/>
        </w:rPr>
        <w:t xml:space="preserve"> – Sudkov – jih (6067d), 49°54'39.64"N, 16°55'55.31"E,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74</w:t>
      </w:r>
      <w:r w:rsidRPr="005340EE">
        <w:rPr>
          <w:szCs w:val="24"/>
        </w:rPr>
        <w:t xml:space="preserve"> – Nový Dvůr (6167b), 49°53'44.24"N, 16°55'10.09"E,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75</w:t>
      </w:r>
      <w:r w:rsidRPr="005340EE">
        <w:rPr>
          <w:szCs w:val="24"/>
        </w:rPr>
        <w:t xml:space="preserve"> – Leština (6167b), 49°52'31.60"N, 16°55'43.29"E,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76</w:t>
      </w:r>
      <w:r w:rsidRPr="005340EE">
        <w:rPr>
          <w:szCs w:val="24"/>
        </w:rPr>
        <w:t xml:space="preserve"> – Leština – západ (6167a), 49°52'18.42"N, 16°54'42.74"E,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77</w:t>
      </w:r>
      <w:r w:rsidRPr="005340EE">
        <w:rPr>
          <w:szCs w:val="24"/>
        </w:rPr>
        <w:t xml:space="preserve"> – Zábřeh – východ (6167a), 49°52'51.07"N, 16°53'39.48"E, louka (pastvina). </w:t>
      </w:r>
      <w:r w:rsidRPr="005340EE">
        <w:rPr>
          <w:b/>
          <w:szCs w:val="24"/>
        </w:rPr>
        <w:t>78</w:t>
      </w:r>
      <w:r w:rsidRPr="005340EE">
        <w:rPr>
          <w:szCs w:val="24"/>
        </w:rPr>
        <w:t xml:space="preserve"> – Zábřeh (6167a), 49°52'23.44"N, 16°52'41.98"E, louka (pastvina). </w:t>
      </w:r>
      <w:r w:rsidRPr="005340EE">
        <w:rPr>
          <w:b/>
          <w:szCs w:val="24"/>
        </w:rPr>
        <w:t>79</w:t>
      </w:r>
      <w:r w:rsidRPr="005340EE">
        <w:rPr>
          <w:szCs w:val="24"/>
        </w:rPr>
        <w:t xml:space="preserve"> – Zvole – sever (6167d), 49°50'48.53"N, 16°55'06.03"E,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80</w:t>
      </w:r>
      <w:r w:rsidRPr="005340EE">
        <w:rPr>
          <w:szCs w:val="24"/>
        </w:rPr>
        <w:t xml:space="preserve"> – Lukavice (6167d), 49°49'34.29"N, 16°55'46.54"E,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81</w:t>
      </w:r>
      <w:r w:rsidRPr="005340EE">
        <w:rPr>
          <w:szCs w:val="24"/>
        </w:rPr>
        <w:t xml:space="preserve"> – Libivá – východ (6167d), 49°48'15.24"N, 16°55'24.99"E,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82</w:t>
      </w:r>
      <w:r w:rsidRPr="005340EE">
        <w:rPr>
          <w:szCs w:val="24"/>
        </w:rPr>
        <w:t xml:space="preserve"> – Mohelnice – sever (6267b), 49°46'59.92"N, 16°55'09.30"E, louka (pastvina). </w:t>
      </w:r>
      <w:r w:rsidRPr="005340EE">
        <w:rPr>
          <w:b/>
          <w:szCs w:val="24"/>
        </w:rPr>
        <w:t>83</w:t>
      </w:r>
      <w:r w:rsidRPr="005340EE">
        <w:rPr>
          <w:szCs w:val="24"/>
        </w:rPr>
        <w:t xml:space="preserve"> – Mohelnice – východ (6267b), 49°46'50.83"N, 16°57'10.56"E,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84</w:t>
      </w:r>
      <w:r w:rsidRPr="005340EE">
        <w:rPr>
          <w:szCs w:val="24"/>
        </w:rPr>
        <w:t xml:space="preserve"> – Třeština – severozápad (6167d), 49°48'00.28"N, 16°57'21.16"E, </w:t>
      </w:r>
      <w:r w:rsidRPr="005340EE">
        <w:rPr>
          <w:i/>
          <w:szCs w:val="24"/>
        </w:rPr>
        <w:t>Zea</w:t>
      </w:r>
      <w:r w:rsidRPr="005340EE">
        <w:rPr>
          <w:szCs w:val="24"/>
        </w:rPr>
        <w:t xml:space="preserve"> </w:t>
      </w:r>
      <w:r w:rsidRPr="005340EE">
        <w:rPr>
          <w:i/>
          <w:szCs w:val="24"/>
        </w:rPr>
        <w:t>mays</w:t>
      </w:r>
      <w:r w:rsidRPr="005340EE">
        <w:rPr>
          <w:szCs w:val="24"/>
        </w:rPr>
        <w:t>.</w:t>
      </w:r>
    </w:p>
    <w:p w14:paraId="66446DEE" w14:textId="77777777" w:rsidR="0020325F" w:rsidRPr="005340EE" w:rsidRDefault="0020325F" w:rsidP="0020325F">
      <w:pPr>
        <w:spacing w:line="240" w:lineRule="auto"/>
        <w:jc w:val="left"/>
        <w:rPr>
          <w:szCs w:val="24"/>
        </w:rPr>
      </w:pPr>
    </w:p>
    <w:p w14:paraId="6A3A3DD1" w14:textId="77777777" w:rsidR="0020325F" w:rsidRPr="005340EE" w:rsidRDefault="001E1F97" w:rsidP="004C09F3">
      <w:pPr>
        <w:pStyle w:val="Nadpis2"/>
        <w:rPr>
          <w:rFonts w:ascii="Calibri" w:hAnsi="Calibri"/>
        </w:rPr>
      </w:pPr>
      <w:bookmarkStart w:id="25" w:name="_Toc426703418"/>
      <w:r w:rsidRPr="005340EE">
        <w:rPr>
          <w:rFonts w:ascii="Calibri" w:hAnsi="Calibri"/>
        </w:rPr>
        <w:t>D.3</w:t>
      </w:r>
      <w:r w:rsidRPr="005340EE">
        <w:rPr>
          <w:rFonts w:ascii="Calibri" w:hAnsi="Calibri"/>
        </w:rPr>
        <w:tab/>
        <w:t>Výsledky</w:t>
      </w:r>
      <w:bookmarkEnd w:id="25"/>
    </w:p>
    <w:p w14:paraId="57626C84" w14:textId="77777777" w:rsidR="0020325F" w:rsidRPr="005340EE" w:rsidRDefault="0020325F" w:rsidP="0020325F">
      <w:pPr>
        <w:spacing w:line="240" w:lineRule="auto"/>
        <w:rPr>
          <w:szCs w:val="24"/>
        </w:rPr>
      </w:pPr>
    </w:p>
    <w:p w14:paraId="75E9EBE0" w14:textId="77777777" w:rsidR="0020325F" w:rsidRPr="005340EE" w:rsidRDefault="0020325F" w:rsidP="00D72256">
      <w:r w:rsidRPr="005340EE">
        <w:t xml:space="preserve">V rámci této práce bylo sebráno 15 druhů mrchožroutovitých brouků (Coleoptera: Silphidae) v 71 234 exemplářích </w:t>
      </w:r>
      <w:proofErr w:type="gramStart"/>
      <w:r w:rsidRPr="005340EE">
        <w:t>na</w:t>
      </w:r>
      <w:proofErr w:type="gramEnd"/>
      <w:r w:rsidRPr="005340EE">
        <w:t xml:space="preserve"> 84 lokalitách ve čtyřech oblastech ČR.</w:t>
      </w:r>
    </w:p>
    <w:p w14:paraId="2A0AEE1B" w14:textId="77777777" w:rsidR="0020325F" w:rsidRPr="005340EE" w:rsidRDefault="0020325F" w:rsidP="0020325F">
      <w:pPr>
        <w:spacing w:line="240" w:lineRule="auto"/>
        <w:jc w:val="left"/>
        <w:rPr>
          <w:szCs w:val="24"/>
        </w:rPr>
      </w:pPr>
    </w:p>
    <w:p w14:paraId="005D53DC" w14:textId="77777777" w:rsidR="0020325F" w:rsidRPr="005340EE" w:rsidRDefault="0020325F" w:rsidP="0020325F">
      <w:pPr>
        <w:spacing w:line="240" w:lineRule="auto"/>
        <w:jc w:val="left"/>
        <w:rPr>
          <w:szCs w:val="24"/>
        </w:rPr>
      </w:pPr>
      <w:r w:rsidRPr="005340EE">
        <w:rPr>
          <w:szCs w:val="24"/>
        </w:rPr>
        <w:t>Tabulka 1. Počet exemplářů jednotlivých druhů mrchožroutů ve čtyřech sledovaných oblastech České republiky.</w:t>
      </w:r>
    </w:p>
    <w:p w14:paraId="1766CE6E" w14:textId="77777777" w:rsidR="0020325F" w:rsidRPr="005340EE" w:rsidRDefault="0020325F" w:rsidP="0020325F">
      <w:pPr>
        <w:spacing w:line="240" w:lineRule="auto"/>
        <w:jc w:val="left"/>
        <w:rPr>
          <w:szCs w:val="24"/>
        </w:rPr>
      </w:pPr>
      <w:r w:rsidRPr="005340EE">
        <w:rPr>
          <w:szCs w:val="24"/>
        </w:rPr>
        <w:t xml:space="preserve">Table 1. Number of specimens of carrion beetles in four studied areas of the Czech Republic. </w:t>
      </w:r>
    </w:p>
    <w:tbl>
      <w:tblPr>
        <w:tblW w:w="8760" w:type="dxa"/>
        <w:tblInd w:w="57" w:type="dxa"/>
        <w:tblCellMar>
          <w:left w:w="70" w:type="dxa"/>
          <w:right w:w="70" w:type="dxa"/>
        </w:tblCellMar>
        <w:tblLook w:val="04A0" w:firstRow="1" w:lastRow="0" w:firstColumn="1" w:lastColumn="0" w:noHBand="0" w:noVBand="1"/>
      </w:tblPr>
      <w:tblGrid>
        <w:gridCol w:w="2967"/>
        <w:gridCol w:w="1301"/>
        <w:gridCol w:w="1461"/>
        <w:gridCol w:w="1288"/>
        <w:gridCol w:w="1743"/>
      </w:tblGrid>
      <w:tr w:rsidR="0020325F" w:rsidRPr="005340EE" w14:paraId="734F1113" w14:textId="77777777" w:rsidTr="00455C6F">
        <w:trPr>
          <w:trHeight w:val="359"/>
        </w:trPr>
        <w:tc>
          <w:tcPr>
            <w:tcW w:w="3121" w:type="dxa"/>
            <w:tcBorders>
              <w:top w:val="single" w:sz="4" w:space="0" w:color="auto"/>
              <w:left w:val="nil"/>
              <w:bottom w:val="single" w:sz="4" w:space="0" w:color="auto"/>
              <w:right w:val="nil"/>
            </w:tcBorders>
            <w:shd w:val="clear" w:color="auto" w:fill="auto"/>
            <w:vAlign w:val="bottom"/>
          </w:tcPr>
          <w:p w14:paraId="5E0A0B95" w14:textId="77777777" w:rsidR="0020325F" w:rsidRPr="005340EE" w:rsidRDefault="0020325F" w:rsidP="00455C6F">
            <w:pPr>
              <w:spacing w:line="240" w:lineRule="auto"/>
              <w:jc w:val="left"/>
              <w:rPr>
                <w:rFonts w:eastAsia="Times New Roman"/>
                <w:color w:val="000000"/>
                <w:sz w:val="20"/>
                <w:szCs w:val="20"/>
                <w:lang w:eastAsia="cs-CZ"/>
              </w:rPr>
            </w:pPr>
            <w:r w:rsidRPr="005340EE">
              <w:rPr>
                <w:rFonts w:eastAsia="Times New Roman"/>
                <w:color w:val="000000"/>
                <w:sz w:val="20"/>
                <w:szCs w:val="20"/>
                <w:lang w:eastAsia="cs-CZ"/>
              </w:rPr>
              <w:t> </w:t>
            </w:r>
          </w:p>
        </w:tc>
        <w:tc>
          <w:tcPr>
            <w:tcW w:w="1313" w:type="dxa"/>
            <w:tcBorders>
              <w:top w:val="single" w:sz="4" w:space="0" w:color="auto"/>
              <w:left w:val="nil"/>
              <w:bottom w:val="single" w:sz="4" w:space="0" w:color="auto"/>
              <w:right w:val="nil"/>
            </w:tcBorders>
            <w:shd w:val="clear" w:color="auto" w:fill="auto"/>
            <w:vAlign w:val="bottom"/>
          </w:tcPr>
          <w:p w14:paraId="426B2F1F" w14:textId="77777777" w:rsidR="0020325F" w:rsidRPr="005340EE" w:rsidRDefault="0020325F" w:rsidP="00455C6F">
            <w:pPr>
              <w:spacing w:line="240" w:lineRule="auto"/>
              <w:jc w:val="center"/>
              <w:rPr>
                <w:rFonts w:eastAsia="Times New Roman"/>
                <w:b/>
                <w:bCs/>
                <w:color w:val="000000"/>
                <w:sz w:val="20"/>
                <w:szCs w:val="20"/>
                <w:lang w:eastAsia="cs-CZ"/>
              </w:rPr>
            </w:pPr>
            <w:r w:rsidRPr="005340EE">
              <w:rPr>
                <w:rFonts w:eastAsia="Times New Roman"/>
                <w:b/>
                <w:bCs/>
                <w:color w:val="000000"/>
                <w:sz w:val="20"/>
                <w:szCs w:val="20"/>
                <w:lang w:eastAsia="cs-CZ"/>
              </w:rPr>
              <w:t>Louny (2008/09)</w:t>
            </w:r>
          </w:p>
        </w:tc>
        <w:tc>
          <w:tcPr>
            <w:tcW w:w="1496" w:type="dxa"/>
            <w:tcBorders>
              <w:top w:val="single" w:sz="4" w:space="0" w:color="auto"/>
              <w:left w:val="nil"/>
              <w:bottom w:val="single" w:sz="4" w:space="0" w:color="auto"/>
              <w:right w:val="nil"/>
            </w:tcBorders>
            <w:shd w:val="clear" w:color="auto" w:fill="auto"/>
            <w:vAlign w:val="bottom"/>
          </w:tcPr>
          <w:p w14:paraId="24FB9C11" w14:textId="77777777" w:rsidR="0020325F" w:rsidRPr="005340EE" w:rsidRDefault="0020325F" w:rsidP="00455C6F">
            <w:pPr>
              <w:spacing w:line="240" w:lineRule="auto"/>
              <w:jc w:val="center"/>
              <w:rPr>
                <w:rFonts w:eastAsia="Times New Roman"/>
                <w:b/>
                <w:bCs/>
                <w:color w:val="000000"/>
                <w:sz w:val="20"/>
                <w:szCs w:val="20"/>
                <w:lang w:eastAsia="cs-CZ"/>
              </w:rPr>
            </w:pPr>
            <w:r w:rsidRPr="005340EE">
              <w:rPr>
                <w:rFonts w:eastAsia="Times New Roman"/>
                <w:b/>
                <w:bCs/>
                <w:color w:val="000000"/>
                <w:sz w:val="20"/>
                <w:szCs w:val="20"/>
                <w:lang w:eastAsia="cs-CZ"/>
              </w:rPr>
              <w:t>Kutná Hora (2008/09)</w:t>
            </w:r>
          </w:p>
        </w:tc>
        <w:tc>
          <w:tcPr>
            <w:tcW w:w="1093" w:type="dxa"/>
            <w:tcBorders>
              <w:top w:val="single" w:sz="4" w:space="0" w:color="auto"/>
              <w:left w:val="nil"/>
              <w:bottom w:val="single" w:sz="4" w:space="0" w:color="auto"/>
              <w:right w:val="nil"/>
            </w:tcBorders>
            <w:shd w:val="clear" w:color="auto" w:fill="auto"/>
            <w:vAlign w:val="bottom"/>
          </w:tcPr>
          <w:p w14:paraId="639F0FEA" w14:textId="77777777" w:rsidR="0020325F" w:rsidRPr="005340EE" w:rsidRDefault="0020325F" w:rsidP="00455C6F">
            <w:pPr>
              <w:spacing w:line="240" w:lineRule="auto"/>
              <w:jc w:val="center"/>
              <w:rPr>
                <w:rFonts w:eastAsia="Times New Roman"/>
                <w:b/>
                <w:bCs/>
                <w:color w:val="000000"/>
                <w:sz w:val="20"/>
                <w:szCs w:val="20"/>
                <w:lang w:eastAsia="cs-CZ"/>
              </w:rPr>
            </w:pPr>
            <w:r w:rsidRPr="005340EE">
              <w:rPr>
                <w:rFonts w:eastAsia="Times New Roman"/>
                <w:b/>
                <w:bCs/>
                <w:color w:val="000000"/>
                <w:sz w:val="20"/>
                <w:szCs w:val="20"/>
                <w:lang w:eastAsia="cs-CZ"/>
              </w:rPr>
              <w:t>Zábřeh (2009)</w:t>
            </w:r>
          </w:p>
        </w:tc>
        <w:tc>
          <w:tcPr>
            <w:tcW w:w="1737" w:type="dxa"/>
            <w:tcBorders>
              <w:top w:val="single" w:sz="4" w:space="0" w:color="auto"/>
              <w:left w:val="nil"/>
              <w:bottom w:val="single" w:sz="4" w:space="0" w:color="auto"/>
              <w:right w:val="nil"/>
            </w:tcBorders>
            <w:shd w:val="clear" w:color="auto" w:fill="auto"/>
            <w:vAlign w:val="bottom"/>
          </w:tcPr>
          <w:p w14:paraId="683278BE" w14:textId="77777777" w:rsidR="0020325F" w:rsidRPr="005340EE" w:rsidRDefault="0020325F" w:rsidP="00455C6F">
            <w:pPr>
              <w:spacing w:line="240" w:lineRule="auto"/>
              <w:jc w:val="center"/>
              <w:rPr>
                <w:rFonts w:eastAsia="Times New Roman"/>
                <w:b/>
                <w:bCs/>
                <w:color w:val="000000"/>
                <w:sz w:val="20"/>
                <w:szCs w:val="20"/>
                <w:lang w:eastAsia="cs-CZ"/>
              </w:rPr>
            </w:pPr>
            <w:r w:rsidRPr="005340EE">
              <w:rPr>
                <w:rFonts w:eastAsia="Times New Roman"/>
                <w:b/>
                <w:bCs/>
                <w:color w:val="000000"/>
                <w:sz w:val="20"/>
                <w:szCs w:val="20"/>
                <w:lang w:eastAsia="cs-CZ"/>
              </w:rPr>
              <w:t>Židlochovice (2009)</w:t>
            </w:r>
          </w:p>
        </w:tc>
      </w:tr>
      <w:tr w:rsidR="0020325F" w:rsidRPr="005340EE" w14:paraId="61835699" w14:textId="77777777" w:rsidTr="00455C6F">
        <w:trPr>
          <w:trHeight w:val="271"/>
        </w:trPr>
        <w:tc>
          <w:tcPr>
            <w:tcW w:w="3121" w:type="dxa"/>
            <w:tcBorders>
              <w:top w:val="nil"/>
              <w:left w:val="nil"/>
              <w:bottom w:val="nil"/>
              <w:right w:val="nil"/>
            </w:tcBorders>
            <w:shd w:val="clear" w:color="auto" w:fill="auto"/>
            <w:vAlign w:val="bottom"/>
          </w:tcPr>
          <w:p w14:paraId="3B4EF000"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antennatus</w:t>
            </w:r>
          </w:p>
        </w:tc>
        <w:tc>
          <w:tcPr>
            <w:tcW w:w="1313" w:type="dxa"/>
            <w:tcBorders>
              <w:top w:val="nil"/>
              <w:left w:val="nil"/>
              <w:bottom w:val="nil"/>
              <w:right w:val="nil"/>
            </w:tcBorders>
            <w:shd w:val="clear" w:color="auto" w:fill="auto"/>
            <w:vAlign w:val="center"/>
          </w:tcPr>
          <w:p w14:paraId="5E5A11A1"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51</w:t>
            </w:r>
          </w:p>
        </w:tc>
        <w:tc>
          <w:tcPr>
            <w:tcW w:w="1496" w:type="dxa"/>
            <w:tcBorders>
              <w:top w:val="nil"/>
              <w:left w:val="nil"/>
              <w:bottom w:val="nil"/>
              <w:right w:val="nil"/>
            </w:tcBorders>
            <w:shd w:val="clear" w:color="auto" w:fill="auto"/>
            <w:vAlign w:val="center"/>
          </w:tcPr>
          <w:p w14:paraId="4063415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14:paraId="3ACE0650"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14:paraId="0CD4F9E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w:t>
            </w:r>
          </w:p>
        </w:tc>
      </w:tr>
      <w:tr w:rsidR="0020325F" w:rsidRPr="005340EE" w14:paraId="7C6C91A8" w14:textId="77777777" w:rsidTr="00455C6F">
        <w:trPr>
          <w:trHeight w:val="271"/>
        </w:trPr>
        <w:tc>
          <w:tcPr>
            <w:tcW w:w="3121" w:type="dxa"/>
            <w:tcBorders>
              <w:top w:val="nil"/>
              <w:left w:val="nil"/>
              <w:bottom w:val="nil"/>
              <w:right w:val="nil"/>
            </w:tcBorders>
            <w:shd w:val="clear" w:color="auto" w:fill="auto"/>
            <w:vAlign w:val="bottom"/>
          </w:tcPr>
          <w:p w14:paraId="069E2352"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lastRenderedPageBreak/>
              <w:t>Nicrophorus germanicus</w:t>
            </w:r>
          </w:p>
        </w:tc>
        <w:tc>
          <w:tcPr>
            <w:tcW w:w="1313" w:type="dxa"/>
            <w:tcBorders>
              <w:top w:val="nil"/>
              <w:left w:val="nil"/>
              <w:bottom w:val="nil"/>
              <w:right w:val="nil"/>
            </w:tcBorders>
            <w:shd w:val="clear" w:color="auto" w:fill="auto"/>
            <w:vAlign w:val="center"/>
          </w:tcPr>
          <w:p w14:paraId="7BBDBE4D"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76</w:t>
            </w:r>
          </w:p>
        </w:tc>
        <w:tc>
          <w:tcPr>
            <w:tcW w:w="1496" w:type="dxa"/>
            <w:tcBorders>
              <w:top w:val="nil"/>
              <w:left w:val="nil"/>
              <w:bottom w:val="nil"/>
              <w:right w:val="nil"/>
            </w:tcBorders>
            <w:shd w:val="clear" w:color="auto" w:fill="auto"/>
            <w:vAlign w:val="center"/>
          </w:tcPr>
          <w:p w14:paraId="393A950C"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14:paraId="1774B79E"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737" w:type="dxa"/>
            <w:tcBorders>
              <w:top w:val="nil"/>
              <w:left w:val="nil"/>
              <w:bottom w:val="nil"/>
              <w:right w:val="nil"/>
            </w:tcBorders>
            <w:shd w:val="clear" w:color="auto" w:fill="auto"/>
            <w:vAlign w:val="center"/>
          </w:tcPr>
          <w:p w14:paraId="73B4DC19"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159</w:t>
            </w:r>
          </w:p>
        </w:tc>
      </w:tr>
      <w:tr w:rsidR="0020325F" w:rsidRPr="005340EE" w14:paraId="2B22C808" w14:textId="77777777" w:rsidTr="00455C6F">
        <w:trPr>
          <w:trHeight w:val="271"/>
        </w:trPr>
        <w:tc>
          <w:tcPr>
            <w:tcW w:w="3121" w:type="dxa"/>
            <w:tcBorders>
              <w:top w:val="nil"/>
              <w:left w:val="nil"/>
              <w:bottom w:val="nil"/>
              <w:right w:val="nil"/>
            </w:tcBorders>
            <w:shd w:val="clear" w:color="auto" w:fill="auto"/>
            <w:vAlign w:val="bottom"/>
          </w:tcPr>
          <w:p w14:paraId="6C1CCD7E"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humator</w:t>
            </w:r>
          </w:p>
        </w:tc>
        <w:tc>
          <w:tcPr>
            <w:tcW w:w="1313" w:type="dxa"/>
            <w:tcBorders>
              <w:top w:val="nil"/>
              <w:left w:val="nil"/>
              <w:bottom w:val="nil"/>
              <w:right w:val="nil"/>
            </w:tcBorders>
            <w:shd w:val="clear" w:color="auto" w:fill="auto"/>
            <w:vAlign w:val="center"/>
          </w:tcPr>
          <w:p w14:paraId="28045788"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9</w:t>
            </w:r>
          </w:p>
        </w:tc>
        <w:tc>
          <w:tcPr>
            <w:tcW w:w="1496" w:type="dxa"/>
            <w:tcBorders>
              <w:top w:val="nil"/>
              <w:left w:val="nil"/>
              <w:bottom w:val="nil"/>
              <w:right w:val="nil"/>
            </w:tcBorders>
            <w:shd w:val="clear" w:color="auto" w:fill="auto"/>
            <w:vAlign w:val="center"/>
          </w:tcPr>
          <w:p w14:paraId="499EC08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31</w:t>
            </w:r>
          </w:p>
        </w:tc>
        <w:tc>
          <w:tcPr>
            <w:tcW w:w="1093" w:type="dxa"/>
            <w:tcBorders>
              <w:top w:val="nil"/>
              <w:left w:val="nil"/>
              <w:bottom w:val="nil"/>
              <w:right w:val="nil"/>
            </w:tcBorders>
            <w:shd w:val="clear" w:color="auto" w:fill="auto"/>
            <w:vAlign w:val="center"/>
          </w:tcPr>
          <w:p w14:paraId="6A4C6610"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14:paraId="0FF4530D"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12</w:t>
            </w:r>
          </w:p>
        </w:tc>
      </w:tr>
      <w:tr w:rsidR="0020325F" w:rsidRPr="005340EE" w14:paraId="3BDF774F" w14:textId="77777777" w:rsidTr="00455C6F">
        <w:trPr>
          <w:trHeight w:val="271"/>
        </w:trPr>
        <w:tc>
          <w:tcPr>
            <w:tcW w:w="3121" w:type="dxa"/>
            <w:tcBorders>
              <w:top w:val="nil"/>
              <w:left w:val="nil"/>
              <w:bottom w:val="nil"/>
              <w:right w:val="nil"/>
            </w:tcBorders>
            <w:shd w:val="clear" w:color="auto" w:fill="auto"/>
            <w:vAlign w:val="bottom"/>
          </w:tcPr>
          <w:p w14:paraId="7060981F"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interruptus</w:t>
            </w:r>
          </w:p>
        </w:tc>
        <w:tc>
          <w:tcPr>
            <w:tcW w:w="1313" w:type="dxa"/>
            <w:tcBorders>
              <w:top w:val="nil"/>
              <w:left w:val="nil"/>
              <w:bottom w:val="nil"/>
              <w:right w:val="nil"/>
            </w:tcBorders>
            <w:shd w:val="clear" w:color="auto" w:fill="auto"/>
            <w:vAlign w:val="center"/>
          </w:tcPr>
          <w:p w14:paraId="44B8C676"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603</w:t>
            </w:r>
          </w:p>
        </w:tc>
        <w:tc>
          <w:tcPr>
            <w:tcW w:w="1496" w:type="dxa"/>
            <w:tcBorders>
              <w:top w:val="nil"/>
              <w:left w:val="nil"/>
              <w:bottom w:val="nil"/>
              <w:right w:val="nil"/>
            </w:tcBorders>
            <w:shd w:val="clear" w:color="auto" w:fill="auto"/>
            <w:vAlign w:val="center"/>
          </w:tcPr>
          <w:p w14:paraId="7FA2779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369</w:t>
            </w:r>
          </w:p>
        </w:tc>
        <w:tc>
          <w:tcPr>
            <w:tcW w:w="1093" w:type="dxa"/>
            <w:tcBorders>
              <w:top w:val="nil"/>
              <w:left w:val="nil"/>
              <w:bottom w:val="nil"/>
              <w:right w:val="nil"/>
            </w:tcBorders>
            <w:shd w:val="clear" w:color="auto" w:fill="auto"/>
            <w:vAlign w:val="center"/>
          </w:tcPr>
          <w:p w14:paraId="16D34DE0"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46</w:t>
            </w:r>
          </w:p>
        </w:tc>
        <w:tc>
          <w:tcPr>
            <w:tcW w:w="1737" w:type="dxa"/>
            <w:tcBorders>
              <w:top w:val="nil"/>
              <w:left w:val="nil"/>
              <w:bottom w:val="nil"/>
              <w:right w:val="nil"/>
            </w:tcBorders>
            <w:shd w:val="clear" w:color="auto" w:fill="auto"/>
            <w:vAlign w:val="center"/>
          </w:tcPr>
          <w:p w14:paraId="435F58D3"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328</w:t>
            </w:r>
          </w:p>
        </w:tc>
      </w:tr>
      <w:tr w:rsidR="0020325F" w:rsidRPr="005340EE" w14:paraId="29E1B29C" w14:textId="77777777" w:rsidTr="00455C6F">
        <w:trPr>
          <w:trHeight w:val="271"/>
        </w:trPr>
        <w:tc>
          <w:tcPr>
            <w:tcW w:w="3121" w:type="dxa"/>
            <w:tcBorders>
              <w:top w:val="nil"/>
              <w:left w:val="nil"/>
              <w:bottom w:val="nil"/>
              <w:right w:val="nil"/>
            </w:tcBorders>
            <w:shd w:val="clear" w:color="auto" w:fill="auto"/>
            <w:vAlign w:val="bottom"/>
          </w:tcPr>
          <w:p w14:paraId="06F0F7AE"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investigator</w:t>
            </w:r>
          </w:p>
        </w:tc>
        <w:tc>
          <w:tcPr>
            <w:tcW w:w="1313" w:type="dxa"/>
            <w:tcBorders>
              <w:top w:val="nil"/>
              <w:left w:val="nil"/>
              <w:bottom w:val="nil"/>
              <w:right w:val="nil"/>
            </w:tcBorders>
            <w:shd w:val="clear" w:color="auto" w:fill="auto"/>
            <w:vAlign w:val="center"/>
          </w:tcPr>
          <w:p w14:paraId="655A89D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496" w:type="dxa"/>
            <w:tcBorders>
              <w:top w:val="nil"/>
              <w:left w:val="nil"/>
              <w:bottom w:val="nil"/>
              <w:right w:val="nil"/>
            </w:tcBorders>
            <w:shd w:val="clear" w:color="auto" w:fill="auto"/>
            <w:vAlign w:val="center"/>
          </w:tcPr>
          <w:p w14:paraId="5D676083"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093" w:type="dxa"/>
            <w:tcBorders>
              <w:top w:val="nil"/>
              <w:left w:val="nil"/>
              <w:bottom w:val="nil"/>
              <w:right w:val="nil"/>
            </w:tcBorders>
            <w:shd w:val="clear" w:color="auto" w:fill="auto"/>
            <w:vAlign w:val="center"/>
          </w:tcPr>
          <w:p w14:paraId="61EE662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14:paraId="11D16A2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w:t>
            </w:r>
          </w:p>
        </w:tc>
      </w:tr>
      <w:tr w:rsidR="0020325F" w:rsidRPr="005340EE" w14:paraId="593971B1" w14:textId="77777777" w:rsidTr="00455C6F">
        <w:trPr>
          <w:trHeight w:val="271"/>
        </w:trPr>
        <w:tc>
          <w:tcPr>
            <w:tcW w:w="3121" w:type="dxa"/>
            <w:tcBorders>
              <w:top w:val="nil"/>
              <w:left w:val="nil"/>
              <w:bottom w:val="nil"/>
              <w:right w:val="nil"/>
            </w:tcBorders>
            <w:shd w:val="clear" w:color="auto" w:fill="auto"/>
            <w:vAlign w:val="bottom"/>
          </w:tcPr>
          <w:p w14:paraId="528DC1BE"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sepultor</w:t>
            </w:r>
          </w:p>
        </w:tc>
        <w:tc>
          <w:tcPr>
            <w:tcW w:w="1313" w:type="dxa"/>
            <w:tcBorders>
              <w:top w:val="nil"/>
              <w:left w:val="nil"/>
              <w:bottom w:val="nil"/>
              <w:right w:val="nil"/>
            </w:tcBorders>
            <w:shd w:val="clear" w:color="auto" w:fill="auto"/>
            <w:vAlign w:val="center"/>
          </w:tcPr>
          <w:p w14:paraId="234E8345"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1333</w:t>
            </w:r>
          </w:p>
        </w:tc>
        <w:tc>
          <w:tcPr>
            <w:tcW w:w="1496" w:type="dxa"/>
            <w:tcBorders>
              <w:top w:val="nil"/>
              <w:left w:val="nil"/>
              <w:bottom w:val="nil"/>
              <w:right w:val="nil"/>
            </w:tcBorders>
            <w:shd w:val="clear" w:color="auto" w:fill="auto"/>
            <w:vAlign w:val="center"/>
          </w:tcPr>
          <w:p w14:paraId="160EC177"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433</w:t>
            </w:r>
          </w:p>
        </w:tc>
        <w:tc>
          <w:tcPr>
            <w:tcW w:w="1093" w:type="dxa"/>
            <w:tcBorders>
              <w:top w:val="nil"/>
              <w:left w:val="nil"/>
              <w:bottom w:val="nil"/>
              <w:right w:val="nil"/>
            </w:tcBorders>
            <w:shd w:val="clear" w:color="auto" w:fill="auto"/>
            <w:vAlign w:val="center"/>
          </w:tcPr>
          <w:p w14:paraId="4F20AC13"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14:paraId="3376376F"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482</w:t>
            </w:r>
          </w:p>
        </w:tc>
      </w:tr>
      <w:tr w:rsidR="0020325F" w:rsidRPr="005340EE" w14:paraId="5B290012" w14:textId="77777777" w:rsidTr="00455C6F">
        <w:trPr>
          <w:trHeight w:val="271"/>
        </w:trPr>
        <w:tc>
          <w:tcPr>
            <w:tcW w:w="3121" w:type="dxa"/>
            <w:tcBorders>
              <w:top w:val="nil"/>
              <w:left w:val="nil"/>
              <w:bottom w:val="nil"/>
              <w:right w:val="nil"/>
            </w:tcBorders>
            <w:shd w:val="clear" w:color="auto" w:fill="auto"/>
            <w:vAlign w:val="bottom"/>
          </w:tcPr>
          <w:p w14:paraId="0BCB8160"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vespillo</w:t>
            </w:r>
          </w:p>
        </w:tc>
        <w:tc>
          <w:tcPr>
            <w:tcW w:w="1313" w:type="dxa"/>
            <w:tcBorders>
              <w:top w:val="nil"/>
              <w:left w:val="nil"/>
              <w:bottom w:val="nil"/>
              <w:right w:val="nil"/>
            </w:tcBorders>
            <w:shd w:val="clear" w:color="auto" w:fill="auto"/>
            <w:vAlign w:val="center"/>
          </w:tcPr>
          <w:p w14:paraId="192EECD6"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5261</w:t>
            </w:r>
          </w:p>
        </w:tc>
        <w:tc>
          <w:tcPr>
            <w:tcW w:w="1496" w:type="dxa"/>
            <w:tcBorders>
              <w:top w:val="nil"/>
              <w:left w:val="nil"/>
              <w:bottom w:val="nil"/>
              <w:right w:val="nil"/>
            </w:tcBorders>
            <w:shd w:val="clear" w:color="auto" w:fill="auto"/>
            <w:vAlign w:val="center"/>
          </w:tcPr>
          <w:p w14:paraId="3840809F"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6556</w:t>
            </w:r>
          </w:p>
        </w:tc>
        <w:tc>
          <w:tcPr>
            <w:tcW w:w="1093" w:type="dxa"/>
            <w:tcBorders>
              <w:top w:val="nil"/>
              <w:left w:val="nil"/>
              <w:bottom w:val="nil"/>
              <w:right w:val="nil"/>
            </w:tcBorders>
            <w:shd w:val="clear" w:color="auto" w:fill="auto"/>
            <w:vAlign w:val="center"/>
          </w:tcPr>
          <w:p w14:paraId="1D93140D"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726</w:t>
            </w:r>
          </w:p>
        </w:tc>
        <w:tc>
          <w:tcPr>
            <w:tcW w:w="1737" w:type="dxa"/>
            <w:tcBorders>
              <w:top w:val="nil"/>
              <w:left w:val="nil"/>
              <w:bottom w:val="nil"/>
              <w:right w:val="nil"/>
            </w:tcBorders>
            <w:shd w:val="clear" w:color="auto" w:fill="auto"/>
            <w:vAlign w:val="center"/>
          </w:tcPr>
          <w:p w14:paraId="2E750AB8"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1185</w:t>
            </w:r>
          </w:p>
        </w:tc>
      </w:tr>
      <w:tr w:rsidR="0020325F" w:rsidRPr="005340EE" w14:paraId="42E04937" w14:textId="77777777" w:rsidTr="00455C6F">
        <w:trPr>
          <w:trHeight w:val="271"/>
        </w:trPr>
        <w:tc>
          <w:tcPr>
            <w:tcW w:w="3121" w:type="dxa"/>
            <w:tcBorders>
              <w:top w:val="nil"/>
              <w:left w:val="nil"/>
              <w:bottom w:val="nil"/>
              <w:right w:val="nil"/>
            </w:tcBorders>
            <w:shd w:val="clear" w:color="auto" w:fill="auto"/>
            <w:vAlign w:val="bottom"/>
          </w:tcPr>
          <w:p w14:paraId="4EF49A77"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Nicrophorus vespilloides</w:t>
            </w:r>
          </w:p>
        </w:tc>
        <w:tc>
          <w:tcPr>
            <w:tcW w:w="1313" w:type="dxa"/>
            <w:tcBorders>
              <w:top w:val="nil"/>
              <w:left w:val="nil"/>
              <w:bottom w:val="nil"/>
              <w:right w:val="nil"/>
            </w:tcBorders>
            <w:shd w:val="clear" w:color="auto" w:fill="auto"/>
            <w:vAlign w:val="center"/>
          </w:tcPr>
          <w:p w14:paraId="18D69E99"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w:t>
            </w:r>
          </w:p>
        </w:tc>
        <w:tc>
          <w:tcPr>
            <w:tcW w:w="1496" w:type="dxa"/>
            <w:tcBorders>
              <w:top w:val="nil"/>
              <w:left w:val="nil"/>
              <w:bottom w:val="nil"/>
              <w:right w:val="nil"/>
            </w:tcBorders>
            <w:shd w:val="clear" w:color="auto" w:fill="auto"/>
            <w:vAlign w:val="center"/>
          </w:tcPr>
          <w:p w14:paraId="7C8F257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153</w:t>
            </w:r>
          </w:p>
        </w:tc>
        <w:tc>
          <w:tcPr>
            <w:tcW w:w="1093" w:type="dxa"/>
            <w:tcBorders>
              <w:top w:val="nil"/>
              <w:left w:val="nil"/>
              <w:bottom w:val="nil"/>
              <w:right w:val="nil"/>
            </w:tcBorders>
            <w:shd w:val="clear" w:color="auto" w:fill="auto"/>
            <w:vAlign w:val="center"/>
          </w:tcPr>
          <w:p w14:paraId="1A9DA79E"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737" w:type="dxa"/>
            <w:tcBorders>
              <w:top w:val="nil"/>
              <w:left w:val="nil"/>
              <w:bottom w:val="nil"/>
              <w:right w:val="nil"/>
            </w:tcBorders>
            <w:shd w:val="clear" w:color="auto" w:fill="auto"/>
            <w:vAlign w:val="center"/>
          </w:tcPr>
          <w:p w14:paraId="2D341A43"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r>
      <w:tr w:rsidR="0020325F" w:rsidRPr="005340EE" w14:paraId="3AA0F804" w14:textId="77777777" w:rsidTr="00455C6F">
        <w:trPr>
          <w:trHeight w:val="271"/>
        </w:trPr>
        <w:tc>
          <w:tcPr>
            <w:tcW w:w="3121" w:type="dxa"/>
            <w:tcBorders>
              <w:top w:val="nil"/>
              <w:left w:val="nil"/>
              <w:bottom w:val="nil"/>
              <w:right w:val="nil"/>
            </w:tcBorders>
            <w:shd w:val="clear" w:color="auto" w:fill="auto"/>
            <w:vAlign w:val="bottom"/>
          </w:tcPr>
          <w:p w14:paraId="3165AAC2"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Oiceoptoma thoracicum</w:t>
            </w:r>
          </w:p>
        </w:tc>
        <w:tc>
          <w:tcPr>
            <w:tcW w:w="1313" w:type="dxa"/>
            <w:tcBorders>
              <w:top w:val="nil"/>
              <w:left w:val="nil"/>
              <w:bottom w:val="nil"/>
              <w:right w:val="nil"/>
            </w:tcBorders>
            <w:shd w:val="clear" w:color="auto" w:fill="auto"/>
            <w:vAlign w:val="center"/>
          </w:tcPr>
          <w:p w14:paraId="24549DE9"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8</w:t>
            </w:r>
          </w:p>
        </w:tc>
        <w:tc>
          <w:tcPr>
            <w:tcW w:w="1496" w:type="dxa"/>
            <w:tcBorders>
              <w:top w:val="nil"/>
              <w:left w:val="nil"/>
              <w:bottom w:val="nil"/>
              <w:right w:val="nil"/>
            </w:tcBorders>
            <w:shd w:val="clear" w:color="auto" w:fill="auto"/>
            <w:vAlign w:val="center"/>
          </w:tcPr>
          <w:p w14:paraId="5D3AA76B"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47</w:t>
            </w:r>
          </w:p>
        </w:tc>
        <w:tc>
          <w:tcPr>
            <w:tcW w:w="1093" w:type="dxa"/>
            <w:tcBorders>
              <w:top w:val="nil"/>
              <w:left w:val="nil"/>
              <w:bottom w:val="nil"/>
              <w:right w:val="nil"/>
            </w:tcBorders>
            <w:shd w:val="clear" w:color="auto" w:fill="auto"/>
            <w:vAlign w:val="center"/>
          </w:tcPr>
          <w:p w14:paraId="2E35A16B"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w:t>
            </w:r>
          </w:p>
        </w:tc>
        <w:tc>
          <w:tcPr>
            <w:tcW w:w="1737" w:type="dxa"/>
            <w:tcBorders>
              <w:top w:val="nil"/>
              <w:left w:val="nil"/>
              <w:bottom w:val="nil"/>
              <w:right w:val="nil"/>
            </w:tcBorders>
            <w:shd w:val="clear" w:color="auto" w:fill="auto"/>
            <w:vAlign w:val="center"/>
          </w:tcPr>
          <w:p w14:paraId="5A7E4EC6"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r>
      <w:tr w:rsidR="0020325F" w:rsidRPr="005340EE" w14:paraId="030088B8" w14:textId="77777777" w:rsidTr="00455C6F">
        <w:trPr>
          <w:trHeight w:val="271"/>
        </w:trPr>
        <w:tc>
          <w:tcPr>
            <w:tcW w:w="3121" w:type="dxa"/>
            <w:tcBorders>
              <w:top w:val="nil"/>
              <w:left w:val="nil"/>
              <w:bottom w:val="nil"/>
              <w:right w:val="nil"/>
            </w:tcBorders>
            <w:shd w:val="clear" w:color="auto" w:fill="auto"/>
            <w:vAlign w:val="bottom"/>
          </w:tcPr>
          <w:p w14:paraId="4C57957B"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Phosphuga atrata atrata</w:t>
            </w:r>
          </w:p>
        </w:tc>
        <w:tc>
          <w:tcPr>
            <w:tcW w:w="1313" w:type="dxa"/>
            <w:tcBorders>
              <w:top w:val="nil"/>
              <w:left w:val="nil"/>
              <w:bottom w:val="nil"/>
              <w:right w:val="nil"/>
            </w:tcBorders>
            <w:shd w:val="clear" w:color="auto" w:fill="auto"/>
            <w:vAlign w:val="center"/>
          </w:tcPr>
          <w:p w14:paraId="570E7C5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496" w:type="dxa"/>
            <w:tcBorders>
              <w:top w:val="nil"/>
              <w:left w:val="nil"/>
              <w:bottom w:val="nil"/>
              <w:right w:val="nil"/>
            </w:tcBorders>
            <w:shd w:val="clear" w:color="auto" w:fill="auto"/>
            <w:vAlign w:val="center"/>
          </w:tcPr>
          <w:p w14:paraId="61C48AE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093" w:type="dxa"/>
            <w:tcBorders>
              <w:top w:val="nil"/>
              <w:left w:val="nil"/>
              <w:bottom w:val="nil"/>
              <w:right w:val="nil"/>
            </w:tcBorders>
            <w:shd w:val="clear" w:color="auto" w:fill="auto"/>
            <w:vAlign w:val="center"/>
          </w:tcPr>
          <w:p w14:paraId="4C1127A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14:paraId="492A9E1D"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w:t>
            </w:r>
          </w:p>
        </w:tc>
      </w:tr>
      <w:tr w:rsidR="0020325F" w:rsidRPr="005340EE" w14:paraId="15233797" w14:textId="77777777" w:rsidTr="00455C6F">
        <w:trPr>
          <w:trHeight w:val="271"/>
        </w:trPr>
        <w:tc>
          <w:tcPr>
            <w:tcW w:w="3121" w:type="dxa"/>
            <w:tcBorders>
              <w:top w:val="nil"/>
              <w:left w:val="nil"/>
              <w:bottom w:val="nil"/>
              <w:right w:val="nil"/>
            </w:tcBorders>
            <w:shd w:val="clear" w:color="auto" w:fill="auto"/>
            <w:vAlign w:val="bottom"/>
          </w:tcPr>
          <w:p w14:paraId="4689A793"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Silpha carinata</w:t>
            </w:r>
          </w:p>
        </w:tc>
        <w:tc>
          <w:tcPr>
            <w:tcW w:w="1313" w:type="dxa"/>
            <w:tcBorders>
              <w:top w:val="nil"/>
              <w:left w:val="nil"/>
              <w:bottom w:val="nil"/>
              <w:right w:val="nil"/>
            </w:tcBorders>
            <w:shd w:val="clear" w:color="auto" w:fill="auto"/>
            <w:vAlign w:val="center"/>
          </w:tcPr>
          <w:p w14:paraId="29EE9D1B"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71</w:t>
            </w:r>
          </w:p>
        </w:tc>
        <w:tc>
          <w:tcPr>
            <w:tcW w:w="1496" w:type="dxa"/>
            <w:tcBorders>
              <w:top w:val="nil"/>
              <w:left w:val="nil"/>
              <w:bottom w:val="nil"/>
              <w:right w:val="nil"/>
            </w:tcBorders>
            <w:shd w:val="clear" w:color="auto" w:fill="auto"/>
            <w:vAlign w:val="center"/>
          </w:tcPr>
          <w:p w14:paraId="420DD21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14:paraId="2741F940"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14:paraId="2903E2DE"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44</w:t>
            </w:r>
          </w:p>
        </w:tc>
      </w:tr>
      <w:tr w:rsidR="0020325F" w:rsidRPr="005340EE" w14:paraId="48921708" w14:textId="77777777" w:rsidTr="00455C6F">
        <w:trPr>
          <w:trHeight w:val="271"/>
        </w:trPr>
        <w:tc>
          <w:tcPr>
            <w:tcW w:w="3121" w:type="dxa"/>
            <w:tcBorders>
              <w:top w:val="nil"/>
              <w:left w:val="nil"/>
              <w:bottom w:val="nil"/>
              <w:right w:val="nil"/>
            </w:tcBorders>
            <w:shd w:val="clear" w:color="auto" w:fill="auto"/>
            <w:vAlign w:val="bottom"/>
          </w:tcPr>
          <w:p w14:paraId="031866A3"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Silpha obscura obscura</w:t>
            </w:r>
          </w:p>
        </w:tc>
        <w:tc>
          <w:tcPr>
            <w:tcW w:w="1313" w:type="dxa"/>
            <w:tcBorders>
              <w:top w:val="nil"/>
              <w:left w:val="nil"/>
              <w:bottom w:val="nil"/>
              <w:right w:val="nil"/>
            </w:tcBorders>
            <w:shd w:val="clear" w:color="auto" w:fill="auto"/>
            <w:vAlign w:val="center"/>
          </w:tcPr>
          <w:p w14:paraId="5A26395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4460</w:t>
            </w:r>
          </w:p>
        </w:tc>
        <w:tc>
          <w:tcPr>
            <w:tcW w:w="1496" w:type="dxa"/>
            <w:tcBorders>
              <w:top w:val="nil"/>
              <w:left w:val="nil"/>
              <w:bottom w:val="nil"/>
              <w:right w:val="nil"/>
            </w:tcBorders>
            <w:shd w:val="clear" w:color="auto" w:fill="auto"/>
            <w:vAlign w:val="center"/>
          </w:tcPr>
          <w:p w14:paraId="07723B9D"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19</w:t>
            </w:r>
          </w:p>
        </w:tc>
        <w:tc>
          <w:tcPr>
            <w:tcW w:w="1093" w:type="dxa"/>
            <w:tcBorders>
              <w:top w:val="nil"/>
              <w:left w:val="nil"/>
              <w:bottom w:val="nil"/>
              <w:right w:val="nil"/>
            </w:tcBorders>
            <w:shd w:val="clear" w:color="auto" w:fill="auto"/>
            <w:vAlign w:val="center"/>
          </w:tcPr>
          <w:p w14:paraId="4465B653"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70</w:t>
            </w:r>
          </w:p>
        </w:tc>
        <w:tc>
          <w:tcPr>
            <w:tcW w:w="1737" w:type="dxa"/>
            <w:tcBorders>
              <w:top w:val="nil"/>
              <w:left w:val="nil"/>
              <w:bottom w:val="nil"/>
              <w:right w:val="nil"/>
            </w:tcBorders>
            <w:shd w:val="clear" w:color="auto" w:fill="auto"/>
            <w:vAlign w:val="center"/>
          </w:tcPr>
          <w:p w14:paraId="0D106227"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732</w:t>
            </w:r>
          </w:p>
        </w:tc>
      </w:tr>
      <w:tr w:rsidR="0020325F" w:rsidRPr="005340EE" w14:paraId="4A99673D" w14:textId="77777777" w:rsidTr="00455C6F">
        <w:trPr>
          <w:trHeight w:val="271"/>
        </w:trPr>
        <w:tc>
          <w:tcPr>
            <w:tcW w:w="3121" w:type="dxa"/>
            <w:tcBorders>
              <w:top w:val="nil"/>
              <w:left w:val="nil"/>
              <w:bottom w:val="nil"/>
              <w:right w:val="nil"/>
            </w:tcBorders>
            <w:shd w:val="clear" w:color="auto" w:fill="auto"/>
            <w:vAlign w:val="bottom"/>
          </w:tcPr>
          <w:p w14:paraId="278A75D5"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Silpha tristis</w:t>
            </w:r>
          </w:p>
        </w:tc>
        <w:tc>
          <w:tcPr>
            <w:tcW w:w="1313" w:type="dxa"/>
            <w:tcBorders>
              <w:top w:val="nil"/>
              <w:left w:val="nil"/>
              <w:bottom w:val="nil"/>
              <w:right w:val="nil"/>
            </w:tcBorders>
            <w:shd w:val="clear" w:color="auto" w:fill="auto"/>
            <w:vAlign w:val="center"/>
          </w:tcPr>
          <w:p w14:paraId="05D743C0"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78</w:t>
            </w:r>
          </w:p>
        </w:tc>
        <w:tc>
          <w:tcPr>
            <w:tcW w:w="1496" w:type="dxa"/>
            <w:tcBorders>
              <w:top w:val="nil"/>
              <w:left w:val="nil"/>
              <w:bottom w:val="nil"/>
              <w:right w:val="nil"/>
            </w:tcBorders>
            <w:shd w:val="clear" w:color="auto" w:fill="auto"/>
            <w:vAlign w:val="center"/>
          </w:tcPr>
          <w:p w14:paraId="2E4EC849"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90</w:t>
            </w:r>
          </w:p>
        </w:tc>
        <w:tc>
          <w:tcPr>
            <w:tcW w:w="1093" w:type="dxa"/>
            <w:tcBorders>
              <w:top w:val="nil"/>
              <w:left w:val="nil"/>
              <w:bottom w:val="nil"/>
              <w:right w:val="nil"/>
            </w:tcBorders>
            <w:shd w:val="clear" w:color="auto" w:fill="auto"/>
            <w:vAlign w:val="center"/>
          </w:tcPr>
          <w:p w14:paraId="1F66607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63</w:t>
            </w:r>
          </w:p>
        </w:tc>
        <w:tc>
          <w:tcPr>
            <w:tcW w:w="1737" w:type="dxa"/>
            <w:tcBorders>
              <w:top w:val="nil"/>
              <w:left w:val="nil"/>
              <w:bottom w:val="nil"/>
              <w:right w:val="nil"/>
            </w:tcBorders>
            <w:shd w:val="clear" w:color="auto" w:fill="auto"/>
            <w:vAlign w:val="center"/>
          </w:tcPr>
          <w:p w14:paraId="358F0401"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49</w:t>
            </w:r>
          </w:p>
        </w:tc>
      </w:tr>
      <w:tr w:rsidR="0020325F" w:rsidRPr="005340EE" w14:paraId="4537C69A" w14:textId="77777777" w:rsidTr="00455C6F">
        <w:trPr>
          <w:trHeight w:val="271"/>
        </w:trPr>
        <w:tc>
          <w:tcPr>
            <w:tcW w:w="3121" w:type="dxa"/>
            <w:tcBorders>
              <w:top w:val="nil"/>
              <w:left w:val="nil"/>
              <w:bottom w:val="nil"/>
              <w:right w:val="nil"/>
            </w:tcBorders>
            <w:shd w:val="clear" w:color="auto" w:fill="auto"/>
            <w:vAlign w:val="bottom"/>
          </w:tcPr>
          <w:p w14:paraId="7A1A76EF"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Thanatophilus rugosus</w:t>
            </w:r>
          </w:p>
        </w:tc>
        <w:tc>
          <w:tcPr>
            <w:tcW w:w="1313" w:type="dxa"/>
            <w:tcBorders>
              <w:top w:val="nil"/>
              <w:left w:val="nil"/>
              <w:bottom w:val="nil"/>
              <w:right w:val="nil"/>
            </w:tcBorders>
            <w:shd w:val="clear" w:color="auto" w:fill="auto"/>
            <w:vAlign w:val="center"/>
          </w:tcPr>
          <w:p w14:paraId="64519E9E"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879</w:t>
            </w:r>
          </w:p>
        </w:tc>
        <w:tc>
          <w:tcPr>
            <w:tcW w:w="1496" w:type="dxa"/>
            <w:tcBorders>
              <w:top w:val="nil"/>
              <w:left w:val="nil"/>
              <w:bottom w:val="nil"/>
              <w:right w:val="nil"/>
            </w:tcBorders>
            <w:shd w:val="clear" w:color="auto" w:fill="auto"/>
            <w:vAlign w:val="center"/>
          </w:tcPr>
          <w:p w14:paraId="2A3EED8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441</w:t>
            </w:r>
          </w:p>
        </w:tc>
        <w:tc>
          <w:tcPr>
            <w:tcW w:w="1093" w:type="dxa"/>
            <w:tcBorders>
              <w:top w:val="nil"/>
              <w:left w:val="nil"/>
              <w:bottom w:val="nil"/>
              <w:right w:val="nil"/>
            </w:tcBorders>
            <w:shd w:val="clear" w:color="auto" w:fill="auto"/>
            <w:vAlign w:val="center"/>
          </w:tcPr>
          <w:p w14:paraId="4B2B8E50"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22</w:t>
            </w:r>
          </w:p>
        </w:tc>
        <w:tc>
          <w:tcPr>
            <w:tcW w:w="1737" w:type="dxa"/>
            <w:tcBorders>
              <w:top w:val="nil"/>
              <w:left w:val="nil"/>
              <w:bottom w:val="nil"/>
              <w:right w:val="nil"/>
            </w:tcBorders>
            <w:shd w:val="clear" w:color="auto" w:fill="auto"/>
            <w:vAlign w:val="center"/>
          </w:tcPr>
          <w:p w14:paraId="60FF8254"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392</w:t>
            </w:r>
          </w:p>
        </w:tc>
      </w:tr>
      <w:tr w:rsidR="0020325F" w:rsidRPr="005340EE" w14:paraId="6F82955C" w14:textId="77777777" w:rsidTr="00455C6F">
        <w:trPr>
          <w:trHeight w:val="271"/>
        </w:trPr>
        <w:tc>
          <w:tcPr>
            <w:tcW w:w="3121" w:type="dxa"/>
            <w:tcBorders>
              <w:top w:val="nil"/>
              <w:left w:val="nil"/>
              <w:bottom w:val="single" w:sz="4" w:space="0" w:color="auto"/>
              <w:right w:val="nil"/>
            </w:tcBorders>
            <w:shd w:val="clear" w:color="auto" w:fill="auto"/>
            <w:vAlign w:val="bottom"/>
          </w:tcPr>
          <w:p w14:paraId="07CAE5FA" w14:textId="77777777" w:rsidR="0020325F" w:rsidRPr="005340EE" w:rsidRDefault="0020325F" w:rsidP="00455C6F">
            <w:pPr>
              <w:spacing w:line="240" w:lineRule="auto"/>
              <w:jc w:val="left"/>
              <w:rPr>
                <w:rFonts w:eastAsia="Times New Roman"/>
                <w:i/>
                <w:iCs/>
                <w:color w:val="000000"/>
                <w:sz w:val="20"/>
                <w:szCs w:val="20"/>
                <w:lang w:eastAsia="cs-CZ"/>
              </w:rPr>
            </w:pPr>
            <w:r w:rsidRPr="005340EE">
              <w:rPr>
                <w:rFonts w:eastAsia="Times New Roman"/>
                <w:i/>
                <w:iCs/>
                <w:color w:val="000000"/>
                <w:sz w:val="20"/>
                <w:szCs w:val="20"/>
                <w:lang w:eastAsia="cs-CZ"/>
              </w:rPr>
              <w:t>Thanatophilus sinuatus</w:t>
            </w:r>
          </w:p>
        </w:tc>
        <w:tc>
          <w:tcPr>
            <w:tcW w:w="1313" w:type="dxa"/>
            <w:tcBorders>
              <w:top w:val="nil"/>
              <w:left w:val="nil"/>
              <w:bottom w:val="single" w:sz="4" w:space="0" w:color="auto"/>
              <w:right w:val="nil"/>
            </w:tcBorders>
            <w:shd w:val="clear" w:color="auto" w:fill="auto"/>
            <w:vAlign w:val="center"/>
          </w:tcPr>
          <w:p w14:paraId="0DE56E1B"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18617</w:t>
            </w:r>
          </w:p>
        </w:tc>
        <w:tc>
          <w:tcPr>
            <w:tcW w:w="1496" w:type="dxa"/>
            <w:tcBorders>
              <w:top w:val="nil"/>
              <w:left w:val="nil"/>
              <w:bottom w:val="single" w:sz="4" w:space="0" w:color="auto"/>
              <w:right w:val="nil"/>
            </w:tcBorders>
            <w:shd w:val="clear" w:color="auto" w:fill="auto"/>
            <w:vAlign w:val="center"/>
          </w:tcPr>
          <w:p w14:paraId="35BDC3D2"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18627</w:t>
            </w:r>
          </w:p>
        </w:tc>
        <w:tc>
          <w:tcPr>
            <w:tcW w:w="1093" w:type="dxa"/>
            <w:tcBorders>
              <w:top w:val="nil"/>
              <w:left w:val="nil"/>
              <w:bottom w:val="single" w:sz="4" w:space="0" w:color="auto"/>
              <w:right w:val="nil"/>
            </w:tcBorders>
            <w:shd w:val="clear" w:color="auto" w:fill="auto"/>
            <w:vAlign w:val="center"/>
          </w:tcPr>
          <w:p w14:paraId="4C0E2A1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2769</w:t>
            </w:r>
          </w:p>
        </w:tc>
        <w:tc>
          <w:tcPr>
            <w:tcW w:w="1737" w:type="dxa"/>
            <w:tcBorders>
              <w:top w:val="nil"/>
              <w:left w:val="nil"/>
              <w:bottom w:val="single" w:sz="4" w:space="0" w:color="auto"/>
              <w:right w:val="nil"/>
            </w:tcBorders>
            <w:shd w:val="clear" w:color="auto" w:fill="auto"/>
            <w:vAlign w:val="center"/>
          </w:tcPr>
          <w:p w14:paraId="567206FA" w14:textId="77777777" w:rsidR="0020325F" w:rsidRPr="005340EE" w:rsidRDefault="0020325F" w:rsidP="00455C6F">
            <w:pPr>
              <w:spacing w:line="240" w:lineRule="auto"/>
              <w:jc w:val="right"/>
              <w:rPr>
                <w:rFonts w:eastAsia="Times New Roman"/>
                <w:color w:val="000000"/>
                <w:sz w:val="20"/>
                <w:szCs w:val="20"/>
                <w:lang w:eastAsia="cs-CZ"/>
              </w:rPr>
            </w:pPr>
            <w:r w:rsidRPr="005340EE">
              <w:rPr>
                <w:rFonts w:eastAsia="Times New Roman"/>
                <w:color w:val="000000"/>
                <w:sz w:val="20"/>
                <w:szCs w:val="20"/>
                <w:lang w:eastAsia="cs-CZ"/>
              </w:rPr>
              <w:t>5906</w:t>
            </w:r>
          </w:p>
        </w:tc>
      </w:tr>
    </w:tbl>
    <w:p w14:paraId="7FA8E3E1" w14:textId="77777777" w:rsidR="0020325F" w:rsidRPr="005340EE" w:rsidRDefault="0020325F" w:rsidP="0020325F">
      <w:pPr>
        <w:spacing w:line="240" w:lineRule="auto"/>
        <w:jc w:val="left"/>
        <w:rPr>
          <w:szCs w:val="24"/>
        </w:rPr>
      </w:pPr>
    </w:p>
    <w:p w14:paraId="0D3B1984" w14:textId="77777777" w:rsidR="0020325F" w:rsidRPr="005340EE" w:rsidRDefault="0020325F" w:rsidP="00D72256">
      <w:r w:rsidRPr="005340EE">
        <w:t>Výzkum byl prováděn v biologicky poměrně nezajímavém prostředí polních monokultur, ale přesto se nám podařilo odchytit dva ohrožené druhy hrobaříků (</w:t>
      </w:r>
      <w:r w:rsidRPr="005340EE">
        <w:rPr>
          <w:i/>
        </w:rPr>
        <w:t>Nicrophorus</w:t>
      </w:r>
      <w:r w:rsidRPr="005340EE">
        <w:t xml:space="preserve"> </w:t>
      </w:r>
      <w:r w:rsidRPr="005340EE">
        <w:rPr>
          <w:i/>
        </w:rPr>
        <w:t>antennatus</w:t>
      </w:r>
      <w:r w:rsidRPr="005340EE">
        <w:t xml:space="preserve"> (Reitter, 1884) a </w:t>
      </w:r>
      <w:r w:rsidRPr="005340EE">
        <w:rPr>
          <w:i/>
        </w:rPr>
        <w:t>N. germanicus</w:t>
      </w:r>
      <w:r w:rsidRPr="005340EE">
        <w:t xml:space="preserve"> (Linnaeus, 1758)) </w:t>
      </w:r>
      <w:r w:rsidR="009D4EA1" w:rsidRPr="005340EE">
        <w:t>a jeden druh téměř ohrožený (N. sepultor Charpentier, 1825) dle Červeného seznamu (Růžička, 2005)</w:t>
      </w:r>
      <w:r w:rsidRPr="005340EE">
        <w:t>.</w:t>
      </w:r>
    </w:p>
    <w:p w14:paraId="2F4E8A49" w14:textId="77777777" w:rsidR="0020325F" w:rsidRPr="005340EE" w:rsidRDefault="0020325F" w:rsidP="00D72256">
      <w:r w:rsidRPr="005340EE">
        <w:t>V následujícím abecedně uspořádaném přehledu je u každého druhu uveden očíslovaný seznam lokalit s faunistickým čtvercem, obdobím sběru, počtem kusů a případně i pohlavím.</w:t>
      </w:r>
    </w:p>
    <w:p w14:paraId="731BE83C" w14:textId="77777777" w:rsidR="0020325F" w:rsidRPr="005340EE" w:rsidRDefault="0020325F" w:rsidP="0020325F">
      <w:pPr>
        <w:spacing w:line="240" w:lineRule="auto"/>
        <w:rPr>
          <w:szCs w:val="24"/>
        </w:rPr>
      </w:pPr>
    </w:p>
    <w:p w14:paraId="10A93E36" w14:textId="77777777" w:rsidR="0020325F" w:rsidRPr="005340EE" w:rsidRDefault="001E1F97" w:rsidP="004C09F3">
      <w:pPr>
        <w:pStyle w:val="Nadpis3"/>
        <w:rPr>
          <w:rFonts w:ascii="Calibri" w:hAnsi="Calibri"/>
        </w:rPr>
      </w:pPr>
      <w:bookmarkStart w:id="26" w:name="_Toc426703419"/>
      <w:r w:rsidRPr="005340EE">
        <w:rPr>
          <w:rFonts w:ascii="Calibri" w:hAnsi="Calibri"/>
        </w:rPr>
        <w:t xml:space="preserve">D.3.1 </w:t>
      </w:r>
      <w:r w:rsidR="0020325F" w:rsidRPr="005340EE">
        <w:rPr>
          <w:rFonts w:ascii="Calibri" w:hAnsi="Calibri"/>
        </w:rPr>
        <w:t>Seznam nálezů a komentáře k jednotlivým druhům</w:t>
      </w:r>
      <w:bookmarkEnd w:id="26"/>
    </w:p>
    <w:p w14:paraId="47C44D32" w14:textId="77777777" w:rsidR="0020325F" w:rsidRPr="005340EE" w:rsidRDefault="0020325F" w:rsidP="0020325F">
      <w:pPr>
        <w:spacing w:line="240" w:lineRule="auto"/>
        <w:jc w:val="left"/>
        <w:rPr>
          <w:szCs w:val="24"/>
        </w:rPr>
      </w:pPr>
    </w:p>
    <w:p w14:paraId="50D25E1D" w14:textId="77777777" w:rsidR="0020325F" w:rsidRPr="005340EE" w:rsidRDefault="0020325F" w:rsidP="0020325F">
      <w:pPr>
        <w:spacing w:line="240" w:lineRule="auto"/>
        <w:jc w:val="left"/>
        <w:rPr>
          <w:b/>
          <w:szCs w:val="24"/>
        </w:rPr>
      </w:pPr>
      <w:proofErr w:type="gramStart"/>
      <w:r w:rsidRPr="005340EE">
        <w:rPr>
          <w:b/>
          <w:szCs w:val="24"/>
        </w:rPr>
        <w:t>podčeleď</w:t>
      </w:r>
      <w:proofErr w:type="gramEnd"/>
      <w:r w:rsidRPr="005340EE">
        <w:rPr>
          <w:b/>
          <w:szCs w:val="24"/>
        </w:rPr>
        <w:t xml:space="preserve"> Nicrophorinae</w:t>
      </w:r>
    </w:p>
    <w:p w14:paraId="31716E68" w14:textId="77777777" w:rsidR="0020325F" w:rsidRPr="005340EE" w:rsidRDefault="0020325F" w:rsidP="0020325F">
      <w:pPr>
        <w:spacing w:line="240" w:lineRule="auto"/>
        <w:jc w:val="left"/>
        <w:rPr>
          <w:szCs w:val="24"/>
        </w:rPr>
      </w:pPr>
    </w:p>
    <w:p w14:paraId="67A54686"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antennatus</w:t>
      </w:r>
      <w:r w:rsidRPr="005340EE">
        <w:rPr>
          <w:b/>
          <w:szCs w:val="24"/>
        </w:rPr>
        <w:t xml:space="preserve"> (Reitter, 1884)</w:t>
      </w:r>
    </w:p>
    <w:p w14:paraId="4A8F6C1A" w14:textId="77777777" w:rsidR="0020325F" w:rsidRPr="005340EE" w:rsidRDefault="0020325F" w:rsidP="0020325F">
      <w:pPr>
        <w:spacing w:line="240" w:lineRule="auto"/>
        <w:jc w:val="left"/>
        <w:rPr>
          <w:b/>
          <w:szCs w:val="24"/>
        </w:rPr>
      </w:pPr>
    </w:p>
    <w:p w14:paraId="7B331116"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28 – Hořešovice II. (5749b), jaro 2008, 2 ex.; 29 – Hořešovice III. (5749b), jaro 2008, 1 ex.; 30 – Klobuky (5749b), jaro 2008, 2 ex., léto 2008, 21 ex.; 34 – Postoloprty (5648a), léto 2009, 16 ex., podzim 2009, 3 ex.; 35 – Březno (5648a), léto 2009, 1 ex.; 38 – Veltěže (5649c), léto 2009, 3 ex., podzim 2009, 1 ex.; 42 – Křesín (5650a), léto 2009, 1 </w:t>
      </w:r>
      <w:r w:rsidRPr="005340EE">
        <w:rPr>
          <w:szCs w:val="24"/>
        </w:rPr>
        <w:lastRenderedPageBreak/>
        <w:t xml:space="preserve">ex.;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50 – Cvrčovice (6965c), jaro 2009, 1ex., podzim 2009, 2 ex.</w:t>
      </w:r>
    </w:p>
    <w:p w14:paraId="71236B8E" w14:textId="77777777" w:rsidR="0020325F" w:rsidRPr="005340EE" w:rsidRDefault="0020325F" w:rsidP="00182899">
      <w:bookmarkStart w:id="27" w:name="OLE_LINK5"/>
      <w:r w:rsidRPr="005340EE">
        <w:rPr>
          <w:b/>
        </w:rPr>
        <w:t xml:space="preserve">Rozšíření </w:t>
      </w:r>
      <w:proofErr w:type="gramStart"/>
      <w:r w:rsidRPr="005340EE">
        <w:rPr>
          <w:b/>
        </w:rPr>
        <w:t>a</w:t>
      </w:r>
      <w:proofErr w:type="gramEnd"/>
      <w:r w:rsidRPr="005340EE">
        <w:rPr>
          <w:b/>
        </w:rPr>
        <w:t xml:space="preserve"> ekologie.</w:t>
      </w:r>
      <w:r w:rsidRPr="005340EE">
        <w:t xml:space="preserve"> </w:t>
      </w:r>
      <w:bookmarkEnd w:id="27"/>
      <w:r w:rsidRPr="005340EE">
        <w:t xml:space="preserve">Palearktický druh, rozšířený </w:t>
      </w:r>
      <w:r w:rsidR="005B4317" w:rsidRPr="005340EE">
        <w:t xml:space="preserve">ve většině Evropy, krom severských států a Velké Británie, v Asii se vyskytuje </w:t>
      </w:r>
      <w:proofErr w:type="gramStart"/>
      <w:r w:rsidR="005B4317" w:rsidRPr="005340EE">
        <w:t>od</w:t>
      </w:r>
      <w:proofErr w:type="gramEnd"/>
      <w:r w:rsidR="005B4317" w:rsidRPr="005340EE">
        <w:t xml:space="preserve"> Turecka až po Kašmír a severozápadní Čínu (Růžička &amp; Schneider, 2004). U nás jen jednotlivé starší nálezy z Čech i Moravy (J. Růžička, nepubl.). Hojný výskyt u Nákla (6368) a Drahanovic (6468) a jen velmi vzácný u Chválkovic (6369) v okolí Olomouce uvádí z přelomu 50. </w:t>
      </w:r>
      <w:proofErr w:type="gramStart"/>
      <w:r w:rsidR="005B4317" w:rsidRPr="005340EE">
        <w:t>a</w:t>
      </w:r>
      <w:proofErr w:type="gramEnd"/>
      <w:r w:rsidR="005B4317" w:rsidRPr="005340EE">
        <w:t xml:space="preserve"> 60. </w:t>
      </w:r>
      <w:proofErr w:type="gramStart"/>
      <w:r w:rsidR="005B4317" w:rsidRPr="005340EE">
        <w:t>let</w:t>
      </w:r>
      <w:proofErr w:type="gramEnd"/>
      <w:r w:rsidR="005B4317" w:rsidRPr="005340EE">
        <w:t xml:space="preserve"> Novák (1961, 1965). Recentně také početně nalezen v Čechách, v lučních ekosystémech severně </w:t>
      </w:r>
      <w:proofErr w:type="gramStart"/>
      <w:r w:rsidR="005B4317" w:rsidRPr="005340EE">
        <w:t>od</w:t>
      </w:r>
      <w:proofErr w:type="gramEnd"/>
      <w:r w:rsidR="005B4317" w:rsidRPr="005340EE">
        <w:t xml:space="preserve"> Žabovřesk nad Ohří (5550) (J. Růžička, nepubl.). Na červeném seznamu je tento druh v ČR uveden v kategorii ohrožený (Růžička, 2005). Novák (1962) uvádí jeho hojný výskyt v otevřených biotopech s vazbou </w:t>
      </w:r>
      <w:proofErr w:type="gramStart"/>
      <w:r w:rsidR="005B4317" w:rsidRPr="005340EE">
        <w:t>na</w:t>
      </w:r>
      <w:proofErr w:type="gramEnd"/>
      <w:r w:rsidR="005B4317" w:rsidRPr="005340EE">
        <w:t xml:space="preserve"> sprašové půdy. Nalézán jen ve dvou námi studovaných oblastech, většinou j</w:t>
      </w:r>
      <w:r w:rsidRPr="005340EE">
        <w:t>ednotlivě.</w:t>
      </w:r>
    </w:p>
    <w:p w14:paraId="76E21C72" w14:textId="77777777" w:rsidR="0020325F" w:rsidRPr="005340EE" w:rsidRDefault="0020325F" w:rsidP="0020325F">
      <w:pPr>
        <w:spacing w:line="240" w:lineRule="auto"/>
        <w:jc w:val="left"/>
        <w:rPr>
          <w:szCs w:val="24"/>
        </w:rPr>
      </w:pPr>
    </w:p>
    <w:p w14:paraId="5B6A36FA"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germanicus</w:t>
      </w:r>
      <w:r w:rsidRPr="005340EE">
        <w:rPr>
          <w:b/>
          <w:szCs w:val="24"/>
        </w:rPr>
        <w:t xml:space="preserve"> (Linnaeus, 1758)</w:t>
      </w:r>
    </w:p>
    <w:p w14:paraId="14CBEE83" w14:textId="77777777" w:rsidR="0020325F" w:rsidRPr="005340EE" w:rsidRDefault="0020325F" w:rsidP="0020325F">
      <w:pPr>
        <w:spacing w:line="240" w:lineRule="auto"/>
        <w:jc w:val="left"/>
        <w:rPr>
          <w:b/>
          <w:szCs w:val="24"/>
        </w:rPr>
      </w:pPr>
    </w:p>
    <w:p w14:paraId="6E89DB53"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27 – Hořešovice I. (5749b), jaro 2008, 1 ex.; 28 – Hořešovice II. (5749b), jaro 2008, 2 ex.; 29 – Hořešovice III. (5749b), jaro 2008, 4 ex.; 30 – Klobuky (5749b), jaro 2008, 9 ex., léto 2008, 3 ex.; 36 – Louny I. (5648b), jaro 2009, 1 ex.; 38 – Veltěže (5649c), jaro 2009, 2 ex., léto 2009, 21 ex.; 40 – Slavětín (5649a), jaro 2009, 4 ex.; 41 – Stradonice (5649b), jaro 2009, 14 ex.; 42 – Křesín (5650a), jaro 2009, 4 ex., léto 2009, 5 ex.; 39 – Počedělice (5649a), léto 2009, 4 ex.; 41 – Stradonice (5649b), podzim 2009, 2 ex.;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44 – Modřice (6865d), jaro 2009, 14 ex., léto 2009, 3 ex., podzim 2009, 1 ex.; 46 – Vojkovice (6965b), jaro 2009, 1 ex., léto 2009, 1 ex.; 47 – Medlov (6965c), jaro 2009, 6 ex., léto 2009, 1 ex.; 48 – Kupařovice (6965c), jaro 2009, 2 ex.; 49 – Odrovice (6965c), jaro 2009, 1 ex., léto 2009, 1 ex.; 50 – Cvrčovice (6965c), jaro 2009, 45 ex., léto 2009, 1 ex., podzim 2009, 48 ex.; 51 – Pohořelice (7064a), jaro 2009, 14 ex., léto 2009, 1 ex.; 52 – Přibice (7065a), jaro 2009, 3 ex., léto 2009, 4 ex.; 53 – Vranovice (7065b), jaro 2009, 1 ex., podzim 2009, 1 ex.; 58 – Uherčice (7065b), jaro 2009, 4 ex.; 59 – Ladná I. (7167c), jaro 2009, 1 ex.; 56 – Velké Němčice I. (7065b), léto 2009, 4 ex.; </w:t>
      </w:r>
      <w:r w:rsidRPr="005340EE">
        <w:rPr>
          <w:b/>
          <w:i/>
          <w:szCs w:val="24"/>
        </w:rPr>
        <w:t>Zábřeh</w:t>
      </w:r>
      <w:r w:rsidRPr="005340EE">
        <w:rPr>
          <w:szCs w:val="24"/>
        </w:rPr>
        <w:t>: 71 – Třeština (6267b), léto 2009, 1 ex.</w:t>
      </w:r>
    </w:p>
    <w:p w14:paraId="39AFE0C9"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 </w:t>
      </w:r>
      <w:r w:rsidR="005B4317" w:rsidRPr="005340EE">
        <w:t xml:space="preserve">Západopalearktický druh, rozšířený </w:t>
      </w:r>
      <w:proofErr w:type="gramStart"/>
      <w:r w:rsidR="005B4317" w:rsidRPr="005340EE">
        <w:t>od</w:t>
      </w:r>
      <w:proofErr w:type="gramEnd"/>
      <w:r w:rsidR="005B4317" w:rsidRPr="005340EE">
        <w:t xml:space="preserve"> Evropy přes Turecko, jižní Rusko a Irán až do Turkmenistánu (Růžička &amp; Schneider, 2004). U nás jsou početné starší nálezy z Čech i z Moravy (J. Růžička, nepubl.). Hojný výskyt u Nákla (6368), Chválkovic (6369), Drahanovic (6468), a méně hojný u Lhoty </w:t>
      </w:r>
      <w:proofErr w:type="gramStart"/>
      <w:r w:rsidR="005B4317" w:rsidRPr="005340EE">
        <w:t>nad</w:t>
      </w:r>
      <w:proofErr w:type="gramEnd"/>
      <w:r w:rsidR="005B4317" w:rsidRPr="005340EE">
        <w:t xml:space="preserve"> Moravou (6368) v okolí Olomouce uvádí z přelomu 50. </w:t>
      </w:r>
      <w:proofErr w:type="gramStart"/>
      <w:r w:rsidR="005B4317" w:rsidRPr="005340EE">
        <w:t>a</w:t>
      </w:r>
      <w:proofErr w:type="gramEnd"/>
      <w:r w:rsidR="005B4317" w:rsidRPr="005340EE">
        <w:t xml:space="preserve"> 60. </w:t>
      </w:r>
      <w:proofErr w:type="gramStart"/>
      <w:r w:rsidR="005B4317" w:rsidRPr="005340EE">
        <w:t>let</w:t>
      </w:r>
      <w:proofErr w:type="gramEnd"/>
      <w:r w:rsidR="005B4317" w:rsidRPr="005340EE">
        <w:t xml:space="preserve"> Novák (1961, 1962, 1965). V současnosti mnohem vzácněji nalézán, ale známe nejméně dvě další </w:t>
      </w:r>
      <w:r w:rsidR="005B4317" w:rsidRPr="005340EE">
        <w:lastRenderedPageBreak/>
        <w:t xml:space="preserve">lokality s recentním hojným výskytem – v Čechách severně </w:t>
      </w:r>
      <w:proofErr w:type="gramStart"/>
      <w:r w:rsidR="005B4317" w:rsidRPr="005340EE">
        <w:t>od</w:t>
      </w:r>
      <w:proofErr w:type="gramEnd"/>
      <w:r w:rsidR="005B4317" w:rsidRPr="005340EE">
        <w:t xml:space="preserve"> Žabovřesk nad Ohří (5550) a na Moravě v okolí Kyjova (7068). V obou případech se jedná o luční ekosystémy (J. Růžička, nepubl.). Stejně jako N. antennatus je veden v červeném seznamu ČR jako druh v kategorii ohrožený (Růžička, 2005). Druh otevřené krajiny, s vazbou </w:t>
      </w:r>
      <w:proofErr w:type="gramStart"/>
      <w:r w:rsidR="005B4317" w:rsidRPr="005340EE">
        <w:t>na</w:t>
      </w:r>
      <w:proofErr w:type="gramEnd"/>
      <w:r w:rsidR="005B4317" w:rsidRPr="005340EE">
        <w:t xml:space="preserve"> teplejší lokality s výskytem sprašových půd (Novák, 1962). Ve dvou studovaných oblastech početněji, v okolí Záb</w:t>
      </w:r>
      <w:r w:rsidRPr="005340EE">
        <w:t>řehu jen ojedinělý nález.</w:t>
      </w:r>
    </w:p>
    <w:p w14:paraId="2B4F4C92" w14:textId="77777777" w:rsidR="0020325F" w:rsidRPr="005340EE" w:rsidRDefault="0020325F" w:rsidP="0020325F">
      <w:pPr>
        <w:spacing w:line="240" w:lineRule="auto"/>
        <w:jc w:val="left"/>
        <w:rPr>
          <w:szCs w:val="24"/>
        </w:rPr>
      </w:pPr>
    </w:p>
    <w:p w14:paraId="1C3956CE"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humator</w:t>
      </w:r>
      <w:r w:rsidRPr="005340EE">
        <w:rPr>
          <w:b/>
          <w:szCs w:val="24"/>
        </w:rPr>
        <w:t xml:space="preserve"> (Gleditsch, 1767)</w:t>
      </w:r>
    </w:p>
    <w:p w14:paraId="5EC3E78A" w14:textId="77777777" w:rsidR="0020325F" w:rsidRPr="005340EE" w:rsidRDefault="0020325F" w:rsidP="0020325F">
      <w:pPr>
        <w:spacing w:line="240" w:lineRule="auto"/>
        <w:jc w:val="left"/>
        <w:rPr>
          <w:b/>
          <w:szCs w:val="24"/>
        </w:rPr>
      </w:pPr>
    </w:p>
    <w:p w14:paraId="1C9676A5"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3 ex.; 27 – Hořešovice I. (5749b), jaro 2008, 1 ex.; 28 – Hořešovice II. (5749b), jaro 2008, 1 ex.; Skupice, léto 2009, 1 ex.; 34 – Postoloprty (5648a), léto 2009, 1 ex.; 41 – Stradonice (5649b), podzim 2009, 2 ex.; </w:t>
      </w:r>
      <w:r w:rsidRPr="005340EE">
        <w:rPr>
          <w:b/>
          <w:i/>
          <w:szCs w:val="24"/>
        </w:rPr>
        <w:t>Kutná Hora</w:t>
      </w:r>
      <w:r w:rsidRPr="005340EE">
        <w:rPr>
          <w:b/>
          <w:szCs w:val="24"/>
        </w:rPr>
        <w:t>:</w:t>
      </w:r>
      <w:r w:rsidRPr="005340EE">
        <w:rPr>
          <w:szCs w:val="24"/>
        </w:rPr>
        <w:t xml:space="preserve"> 3 – Žleby (6058d), jaro 2008, 3 m*m*, 1 f*; 4 – Vrdy I. (6058d), jaro 2008, 1 m*; 9 – Červený domek (6057b), jaro 2008, 2 m*m*, 2 f*f*, léto 2008, 1 m*, 1 f*; 2 – Kalabousek (6058c), podzim 2008, 1 f*; 6 – Bojmany (6058d), podzim 2008, 1 m*.; 15 – Libenice (6057b), léto 2009, 2 f*f*; 16 – Hlízov (6057b), podzim 2009, 5 m*m*, 6 f*f*; 17 – Nové Dvory II. (6057b), podzim 2009, 1 f*, 18 – Chotusice – letiště (6058a), léto 2009, 1 f*, podzim 2009, 1 f*, 21 – Výčapy (6058d), jaro 2009, 1 m*, podzim 2009, 1 m*; </w:t>
      </w:r>
      <w:r w:rsidRPr="005340EE">
        <w:rPr>
          <w:b/>
          <w:szCs w:val="24"/>
        </w:rPr>
        <w:t xml:space="preserve">Moravia: </w:t>
      </w:r>
      <w:r w:rsidRPr="005340EE">
        <w:rPr>
          <w:b/>
          <w:i/>
          <w:szCs w:val="24"/>
        </w:rPr>
        <w:t>Židlochovice</w:t>
      </w:r>
      <w:r w:rsidRPr="005340EE">
        <w:rPr>
          <w:b/>
          <w:szCs w:val="24"/>
        </w:rPr>
        <w:t>:</w:t>
      </w:r>
      <w:r w:rsidRPr="005340EE">
        <w:rPr>
          <w:szCs w:val="24"/>
        </w:rPr>
        <w:t xml:space="preserve"> 44 – Modřice (6865d), léto 2009, 1 ex.; 45 – Holasice (6965b), léto 2009, 3 ex.; 46 – Vojkovice (6965b), léto 2009, 1 ex.; 51 – Pohořelice (7064a), léto 2009, 4 ex.; 57 – Velké Němčice II. (7066a), léto 2009, 1 ex., podzim 2009, 1 ex.; 59 – Ladná I. (7167c), léto 2009, 1 ex.; </w:t>
      </w:r>
      <w:r w:rsidRPr="005340EE">
        <w:rPr>
          <w:b/>
          <w:i/>
          <w:szCs w:val="24"/>
        </w:rPr>
        <w:t>Zábřeh</w:t>
      </w:r>
      <w:r w:rsidRPr="005340EE">
        <w:rPr>
          <w:szCs w:val="24"/>
        </w:rPr>
        <w:t>: 74 – Nový Dvůr (6167b), jaro 2009, 1 ex.; 75 – Leština (6167b), léto 2009, 1 ex.</w:t>
      </w:r>
    </w:p>
    <w:p w14:paraId="535265CB"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Široce </w:t>
      </w:r>
      <w:r w:rsidR="005B4317" w:rsidRPr="005340EE">
        <w:t xml:space="preserve">rozšířený palearktický druh, známý </w:t>
      </w:r>
      <w:proofErr w:type="gramStart"/>
      <w:r w:rsidR="005B4317" w:rsidRPr="005340EE">
        <w:t>od</w:t>
      </w:r>
      <w:proofErr w:type="gramEnd"/>
      <w:r w:rsidR="005B4317" w:rsidRPr="005340EE">
        <w:t xml:space="preserve"> Evropy a severní Afriky na východní Sibiř a do severozápadní Číny (Růžička &amp; Schneider, 2004). U nás obecně rozšířený, jeden z běžných druhů hrobaříků (např. Vysoký 2007), preferující lesní biotopy (Růžička, 1994). Ve studovaných otevřených biotopech byl zachycen jen jednotliv</w:t>
      </w:r>
      <w:r w:rsidRPr="005340EE">
        <w:t>ě.</w:t>
      </w:r>
    </w:p>
    <w:p w14:paraId="1B17EC06" w14:textId="77777777" w:rsidR="0020325F" w:rsidRPr="005340EE" w:rsidRDefault="0020325F" w:rsidP="0020325F">
      <w:pPr>
        <w:spacing w:line="240" w:lineRule="auto"/>
        <w:jc w:val="left"/>
        <w:rPr>
          <w:szCs w:val="24"/>
        </w:rPr>
      </w:pPr>
    </w:p>
    <w:p w14:paraId="7FC65C65"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interruptus</w:t>
      </w:r>
      <w:r w:rsidRPr="005340EE">
        <w:rPr>
          <w:b/>
          <w:szCs w:val="24"/>
        </w:rPr>
        <w:t xml:space="preserve"> Stephens, 1830</w:t>
      </w:r>
    </w:p>
    <w:p w14:paraId="77D39410" w14:textId="77777777" w:rsidR="0020325F" w:rsidRPr="005340EE" w:rsidRDefault="0020325F" w:rsidP="0020325F">
      <w:pPr>
        <w:spacing w:line="240" w:lineRule="auto"/>
        <w:jc w:val="left"/>
        <w:rPr>
          <w:szCs w:val="24"/>
        </w:rPr>
      </w:pPr>
    </w:p>
    <w:p w14:paraId="0AE40FF1"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szCs w:val="24"/>
        </w:rPr>
        <w:t xml:space="preserve">: 29 – Hořešovice III. (5749b), jaro 2008, 1 ex.; 26 – Pozdeň II. (5749b), léto 2008, 42 ex., podzim 2009, 2 ex.; 28 – Hořešovice II. (5749b), léto 2009, 40 ex., podzim 2009, 9 ex.; 30 – Klobuky (5749b), léto 2009, 41 ex.; 25 – Pozdeň I. (5749d), podzim 2009, 13 ex.; 32 – Skupice II. (5648c), jaro 2009, 2 ex., léto 2009, 15 ex.; 34 – Postoloprty (5648a), jaro 2009, 5 ex., léto 2009, 90. ex, podzim 2009, 11 ex.; 40 – Slavětín (5649a), jaro 2009, 1 ex., léto 2009, 83 ex.; 41 – Stradonice (5649b), jaro 2009, 2 ex., podzim 2009, 8 ex.; 31 – Skupice I. (5648c), léto 2009, 16 ex.; 35 – Březno (5648a), léto 2009, 12 ex., podzim 2009, 2 ex.; </w:t>
      </w:r>
      <w:r w:rsidRPr="005340EE">
        <w:rPr>
          <w:szCs w:val="24"/>
        </w:rPr>
        <w:lastRenderedPageBreak/>
        <w:t xml:space="preserve">36 – Louny I. (5648b), léto 2009, 16 ex.; 37 – Louny II. (5648b), léto 2009, 2 ex., podzim 2009, 1 ex.; 38 – Veltěže (5649c), léto 2009, 48 ex.; 39 – Počedělice (5649a), léto 2009, 9 ex.; 42 – Křesín (5650a), léto 2009, 130 ex.; 33 – Malnice (5648c), podzim 2009, 2 ex.; </w:t>
      </w:r>
      <w:r w:rsidRPr="005340EE">
        <w:rPr>
          <w:b/>
          <w:i/>
          <w:szCs w:val="24"/>
        </w:rPr>
        <w:t>Kutná Hora</w:t>
      </w:r>
      <w:r w:rsidRPr="005340EE">
        <w:rPr>
          <w:b/>
          <w:szCs w:val="24"/>
        </w:rPr>
        <w:t>:</w:t>
      </w:r>
      <w:r w:rsidRPr="005340EE">
        <w:rPr>
          <w:szCs w:val="24"/>
        </w:rPr>
        <w:t xml:space="preserve"> 1 – Církvice (6058c), jaro 2008, 1 m*, 2 f*f*; 2 – Kalabousek (6058c), jaro 2008, 2 m*m*, 1 f*, léto 2008, 15 m*m*, 15 f*f*, podzim 2008, 1 m*, 1 f*; 3 – Žleby (6058d), jaro 2008, 2 m*m*, 2 f*f*, léto 2008, 6 m*m*, 5 f*f*; 4 – Vrdy I. (6058d), jaro 2008, 4 f*f*, léto 2008, 3 m*m*, podzim 2008, 2 f*f*; 5 – Horní Bučice (6058d), jaro 2008, 3 m*m*, 3 f*f*, léto 2008, 11 m*m*, 8 f*f*, podzim 2008, 2 m*m*, 5 f*f*; 6 – Bojmany (6058d), jaro 2008, 3 m*m*, 7 f*f*, léto 2008, 2 m*m*, podzim 2008, 5 m*m*, 2 f*f*; 7 – Kolín (5957c), jaro 2008, 1 f*; 8 – Starý Kolín I. (5957d), jaro 2008, 6 m*m*, 13 f*f*; 9 – Červený domek (6057b), jaro 2008, 10 m*m*, 11 f*f*, léto 2008, 1 f*, podzim 2008, 2 f*f*; 10 – Nové Dvory I. (6058a), jaro 2008, 1 m*, 2 f*f*, léto 2008, 16 m*m*, 12 f*f*, podzim 2008, 2 f*f*; 11 – Malín I. (6057a), jaro 2008, 6 m*m*, 6 f*f*, podzim 2008, 7 m*m*, 5 f*f*; 12 – Skalka (6057a), jaro 2008, 5 m*m*, 2 f*f*, podzim 2008, 1 f*; 13 – Hluboký důl (5957c), jaro 2009, 1 m*, 1 f*, léto 2009, 10 m*m*, 4 f*f*, podzim 2009, 1 f*; 14 – Starý Kolín II. (5957b), jaro 2009, 1 m*, léto 2009, 2 m*m*, 1 f*, podzim 2009, 4 m*m*, 5 f*f*; 15 – Libenice (6057b), léto 2009, 10 m*m*, 12 f*f*; 16 – Hlízov (6057b), jaro 2009, 3 m*m*, 5 f*f*, podzim 2009, 2 f*f*; 17 – Nové Dvory II. (6057b), léto 2009, 16 m*m*, 11 f*f*, podzim 2009, 3 m*m*, 1 f*; 18 – Chotusice – letiště (6058a), léto 2009, 3 m*m*, 1 f*, podzim 2009, 3 m*m*, 5 f*f*; 19 – Chotusice (6058a), léto 2009, 6 m*m*, 13 f*f*, podzim 2009, 2 f*f*; 20 – Druhanice (6058d), léto 2009, 4 m*m*, 3 f*f*; 21 – Výčapy (6058d), léto 2009, 1 m*, podzim 2009, 4 f*f*; 22 – Vrdy II. (6058d), jaro 2009, 1 m*, léto 2009, 4 m*m*, 4 f*f*;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2 ex., léto 2009, 1 ex., podzim 2009, 1 ex.; 46 – Vojkovice (6965b), jaro 2009, 3 ex., léto 2009, 27. ex., podzim 2009, 4 ex.; 47 – Medlov (6965c), jaro 2009, 1 ex., léto 2009, 9 ex.; 48 – Kupařovice (6965c), jaro 2009, 3 ex., léto 2009, 6 ex., podzim 2009, 21 ex.; 50 – Cvrčovice (6965c), jaro 2009, 9 ex., léto 2009, 6 ex., podzim 2009, 34 ex.; 51 – Pohořelice (7064a), jaro 2009, 3 ex., léto 2009, 4 ex., podzim 2009, 14 ex.; 52 – Přibice (7065a), jaro 2009, 4 ex., léto 2009, 17 ex., podzim 2009, 17 ex.; 53 – Vranovice (7065b), jaro 2009, 8 ex., podzim 2009, 10 ex.; 54 – Přísnotice (7065b), jaro 2009, 1 ex., léto 2009, 1 ex., podzim 2009, 3 ex.; 56 – Velké Němčice I. (7065b), jaro 2009, 2 ex., léto 2009, 16 ex., podzim 2009, 8 ex.; 60 – Ladná II. (7267a), jaro 2009, 8 ex., léto 2009, 3 ex.; 44 – Modřice (6865d), léto 2009, 6 ex., podzim 2009, 4 ex.; 45 – Holasice (6965b), léto 2009, 3 ex., podzim 2009, 4 ex.; 49 – Odrovice (6965c), léto 2009, 1 ex., podzim 2009, 10 ex.; 55 – Nosislav (6965d), léto 2009, 7 ex., podzim 2009, 1 ex.; 58 – Uherčice (7065b), léto 2009, 1 ex.; 57 – Velké Němčice II. (7066a), léto 2009, 3 ex., podzim 2009, 24 ex.; 59 – Ladná I. (7167c), léto 2009, 1 ex., podzim 2009, 17 ex.; </w:t>
      </w:r>
      <w:r w:rsidRPr="005340EE">
        <w:rPr>
          <w:b/>
          <w:i/>
          <w:szCs w:val="24"/>
        </w:rPr>
        <w:t>Zábřeh</w:t>
      </w:r>
      <w:r w:rsidRPr="005340EE">
        <w:rPr>
          <w:szCs w:val="24"/>
        </w:rPr>
        <w:t>: 81 – Libivá – východ (6167d), jaro 2009, 1 ex.; 72 – Dubicko (6167d), léto 2009, 5 ex., podzim 2009, 5 ex.; 75 – Leština (6167b), léto 2009, 1 ex.; 76 – Leština – západ (6167a), léto 2009, 4 ex.; 83 – Mohelnice – východ (6267b), léto 2009, 2 ex., podzim 2009, 2 ex.; 61 – Sudkov (6067d), podzim 2009, 1 ex.; 68 – Vlachov (6167c), podzim 2009, 5 ex.; 73 – Sudkov – jih (6067d), podzim 2009, 2 ex.; 74 – Nový Dvůr (6167b), podzim 2009, 3 ex.; 79 – Zvole – sever (6167d), podzim 2009, 1 ex.; 80 – Lukavice (6167d), podzim 2009, 8 ex.; 82 – Mohelnice – sever (6267b), podzim 2009, 2 ex.; 84 – Třeština – severozápad (6167d), podzim 2009, 4 ex.</w:t>
      </w:r>
    </w:p>
    <w:p w14:paraId="6A445A34"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Palearktický </w:t>
      </w:r>
      <w:r w:rsidR="005B4317" w:rsidRPr="005340EE">
        <w:t xml:space="preserve">druh, rozšířený </w:t>
      </w:r>
      <w:proofErr w:type="gramStart"/>
      <w:r w:rsidR="005B4317" w:rsidRPr="005340EE">
        <w:t>od</w:t>
      </w:r>
      <w:proofErr w:type="gramEnd"/>
      <w:r w:rsidR="005B4317" w:rsidRPr="005340EE">
        <w:t xml:space="preserve"> Evropy a severní Afriky až na východní Sibiř a do severozápadní Číny (Růžička &amp; Schneider, 2004). Na našem území velmi hojný hrobařík </w:t>
      </w:r>
      <w:r w:rsidR="005B4317" w:rsidRPr="005340EE">
        <w:lastRenderedPageBreak/>
        <w:t xml:space="preserve">(např. Vysoký 2007). Eurytopní druh, který se vyskytuje jak v otevřené krajině, tak i v lesích (Růžička, 1994; Kočárek &amp; Benko, 1997; Vysoký, 2007). Ve studovaných oblastech početný </w:t>
      </w:r>
      <w:r w:rsidRPr="005340EE">
        <w:t>výskyt.</w:t>
      </w:r>
    </w:p>
    <w:p w14:paraId="5B456BEF" w14:textId="77777777" w:rsidR="0020325F" w:rsidRPr="005340EE" w:rsidRDefault="0020325F" w:rsidP="0020325F">
      <w:pPr>
        <w:spacing w:line="240" w:lineRule="auto"/>
        <w:jc w:val="left"/>
        <w:rPr>
          <w:szCs w:val="24"/>
        </w:rPr>
      </w:pPr>
    </w:p>
    <w:p w14:paraId="114A9102"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investigator</w:t>
      </w:r>
      <w:r w:rsidRPr="005340EE">
        <w:rPr>
          <w:b/>
          <w:szCs w:val="24"/>
        </w:rPr>
        <w:t xml:space="preserve"> Zetterstedt, 1824</w:t>
      </w:r>
    </w:p>
    <w:p w14:paraId="74A9C3C1" w14:textId="77777777" w:rsidR="0020325F" w:rsidRPr="005340EE" w:rsidRDefault="0020325F" w:rsidP="0020325F">
      <w:pPr>
        <w:spacing w:line="240" w:lineRule="auto"/>
        <w:jc w:val="left"/>
        <w:rPr>
          <w:b/>
          <w:szCs w:val="24"/>
        </w:rPr>
      </w:pPr>
    </w:p>
    <w:p w14:paraId="2FC7AEA3"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25 – Pozdeň I. (5749d), podzim 2008, 1 ex</w:t>
      </w:r>
      <w:proofErr w:type="gramStart"/>
      <w:r w:rsidRPr="005340EE">
        <w:rPr>
          <w:szCs w:val="24"/>
        </w:rPr>
        <w:t>.;</w:t>
      </w:r>
      <w:proofErr w:type="gramEnd"/>
    </w:p>
    <w:p w14:paraId="1A836FDE" w14:textId="77777777" w:rsidR="0020325F" w:rsidRPr="005340EE" w:rsidRDefault="0020325F" w:rsidP="0020325F">
      <w:pPr>
        <w:spacing w:line="240" w:lineRule="auto"/>
        <w:jc w:val="left"/>
        <w:rPr>
          <w:szCs w:val="24"/>
        </w:rPr>
      </w:pPr>
      <w:r w:rsidRPr="005340EE">
        <w:rPr>
          <w:b/>
          <w:i/>
          <w:szCs w:val="24"/>
        </w:rPr>
        <w:t>Kutná Hora</w:t>
      </w:r>
      <w:r w:rsidRPr="005340EE">
        <w:rPr>
          <w:b/>
          <w:szCs w:val="24"/>
        </w:rPr>
        <w:t>:</w:t>
      </w:r>
      <w:r w:rsidRPr="005340EE">
        <w:rPr>
          <w:szCs w:val="24"/>
        </w:rPr>
        <w:t xml:space="preserve"> 9 – Červený domek (6057b), podzim 2008, 1 m*; 10 – Nové Dvory I. (6058a), podzim 2008, 1 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48 – Kupařovice (6965c), jaro 2009, 1 ex.; 53 – Vranovice (7065b), jaro 2009, 1 ex.; 50 – Cvrčovice (6965c), léto 2009, 2 ex.; 55 – Nosislav (6965d), léto 2009, 1 ex.; 60 – Ladná II. (7267a), léto 2009, 1 ex.</w:t>
      </w:r>
    </w:p>
    <w:p w14:paraId="3F676A85"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Široce rozšířený </w:t>
      </w:r>
      <w:r w:rsidR="005B4317" w:rsidRPr="005340EE">
        <w:t>holarktický druh (Růžička &amp; Schneider, 2004). U nás běžný, ale vyskytuje se prakticky pouze v lesních biotopech (Růžička, 1994; Kočárek &amp; Benko, 1997; Vysoký, 2007). Jeho zálety do otevřené krajiny, jak je vidět i v našem výčtu materiálu, jsou dosti v</w:t>
      </w:r>
      <w:r w:rsidRPr="005340EE">
        <w:t>zácné.</w:t>
      </w:r>
    </w:p>
    <w:p w14:paraId="7D6E461B" w14:textId="77777777" w:rsidR="0020325F" w:rsidRPr="005340EE" w:rsidRDefault="0020325F" w:rsidP="0020325F">
      <w:pPr>
        <w:spacing w:line="240" w:lineRule="auto"/>
        <w:jc w:val="left"/>
        <w:rPr>
          <w:szCs w:val="24"/>
        </w:rPr>
      </w:pPr>
    </w:p>
    <w:p w14:paraId="0A847931"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sepultor</w:t>
      </w:r>
      <w:r w:rsidRPr="005340EE">
        <w:rPr>
          <w:b/>
          <w:szCs w:val="24"/>
        </w:rPr>
        <w:t xml:space="preserve"> Charpentier, 1825 </w:t>
      </w:r>
    </w:p>
    <w:p w14:paraId="1729F830" w14:textId="77777777" w:rsidR="0020325F" w:rsidRPr="005340EE" w:rsidRDefault="0020325F" w:rsidP="0020325F">
      <w:pPr>
        <w:spacing w:line="240" w:lineRule="auto"/>
        <w:jc w:val="left"/>
        <w:rPr>
          <w:szCs w:val="24"/>
        </w:rPr>
      </w:pPr>
    </w:p>
    <w:p w14:paraId="4023036F"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27 – Hořešovice I. (5749b), jaro 2008, 1 ex.; 26 – Pozdeň II. (5749b), léto 2008, 14 ex.; 28 – Hořešovice II. (5749b), léto 2008, 60 ex., podzim 2008, 4 ex.; 30 – Klobuky (5749b), léto 2008, 256 ex.; 25 – Pozdeň I. (5749d), podzim 2008, 2 ex.; 29 – Hořešovice III. (5749b), podzim 2008, 1 ex.; 34 – Postoloprty (5648a), jaro 2009, 8 ex., léto 2009, 135 ex., podzim 2009, 10 ex.; 38 – Veltěže (5649c), jaro 2009, 11 ex., léto 2009, 352 ex., podzim 2009, 3 ex.; 40 – Slavětín (5649a), jaro 2009, 1 ex., léto 2009, 295 ex.; 41 – Stradonice (5649b), jaro 2009, 1 ex., podzim 2009, 16 ex.; 31 – Skupice I. (5648c), léto 2009, 6 ex.; 32 – Skupice II. (5648c), léto 2009, 5 ex.; 35 – Březno (5648a), léto 2009, 2 ex., podzim 2009, 2 ex.; 36 – Louny I. (5648b), léto 2009, 20 ex., podzim 2009, 7 ex.; 39 – Počedělice (5649a), léto 2009, 3 ex.; 42 – Křesín (5650a), léto 2009, 112 ex.; 33 – Malnice (5648c), podzim 2009, 4 ex.; 37 – Louny II. (5648b), podzim 2009, 2 ex.; </w:t>
      </w:r>
      <w:r w:rsidRPr="005340EE">
        <w:rPr>
          <w:b/>
          <w:i/>
          <w:szCs w:val="24"/>
        </w:rPr>
        <w:t>Kutná hora</w:t>
      </w:r>
      <w:r w:rsidRPr="005340EE">
        <w:rPr>
          <w:b/>
          <w:szCs w:val="24"/>
        </w:rPr>
        <w:t>:</w:t>
      </w:r>
      <w:r w:rsidRPr="005340EE">
        <w:rPr>
          <w:szCs w:val="24"/>
        </w:rPr>
        <w:t xml:space="preserve"> 2 – Kalabousek (6058c), léto 2008, 5 m*m*, 8 f*f*; 3 – Žleby (6058d), léto 2008, 1 m*, 1 f*; 5 – Horní Bučice (6058d), jaro 2008, 1 f*, léto 2008, 8 m*m*, 2 f*f*; 9 – Červený domek (6057b), jaro 2008, 1 m*; 12 – Skalka (6057a), jaro 2008, 1 m*; 13 – Hluboký důl (5957c), jaro 2009, 1 m*, léto 2009, 2 f*f*, podzim 2009, 1 m*; 14 – Starý Kolín II. (5957b), jaro 2009, 6 m*m*, 1 f*, léto 2009, 1 f*, podzim 2009, 1 m*; 15 – Libenice (6057b), léto 2009, 1 m*, 2 f*f*; 17 – Nové Dvory II. (6057b), léto 2009, 11 m*m*, 7 f*f*, podzim 2009, 2 m*m*, 4 f*f*; 18 – Chotusice – letiště (6058a), jaro 2009, 5 m*m*, 3 f*f*; 19 – Chotusice (6058a), léto 2009, 128 m*m*, 163 f*f*, podzim 2009, 1 m*; 20 – Druhanice (6058d), </w:t>
      </w:r>
      <w:r w:rsidRPr="005340EE">
        <w:rPr>
          <w:szCs w:val="24"/>
        </w:rPr>
        <w:lastRenderedPageBreak/>
        <w:t xml:space="preserve">léto 2009, 3 m*m*, 6 f*f*; 21 – Výčapy (6058d), léto 2009, 3 m*m*, 1 f*, podzim 2009, 1 m*, 3 f*f*; 22 – Vrdy II. (6058d), jaro 2009, 1 f*, léto 2009, 15 m*m*, 31 f*f*; 24 – Malín II. (6057b), podzim 2009, 1 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léto 2009, 4 ex., podzim 2009, 1 ex.; 47 – Medlov (6965c), jaro 2009, 22 ex., léto 2009, 26 ex.; 50 – Cvrčovice (6965c), jaro 2009, 38 ex., léto 2009, 2 ex., podzim 2009, 11 ex.; 52 – Přibice (7065a), jaro 2009, 61 ex., léto 2009, 228 ex., podzim 2009, 10 ex.; 53 – Vranovice (7065b), jaro 2009, 37 ex., léto 2009, 2 ex., podzim 2009, 1 ex.; 60 – Ladná II. (7267a), jaro 2009, 12 ex.; 49 – Odrovice (6965c), léto 2009, 5 ex., podzim 2009, 3 ex.; 56 – Velké Němčice I. (7065b), léto 2009, 1 ex.; 44 – Modřice (6865d), podzim 2009, 1 ex.; 51 – Pohořelice (7064a), podzim 2009, 2 ex.; 59 – Ladná I. (7167c), podzim 2009, 14 ex.; </w:t>
      </w:r>
      <w:r w:rsidRPr="005340EE">
        <w:rPr>
          <w:b/>
          <w:i/>
          <w:szCs w:val="24"/>
        </w:rPr>
        <w:t>Zábřeh</w:t>
      </w:r>
      <w:r w:rsidRPr="005340EE">
        <w:rPr>
          <w:b/>
          <w:szCs w:val="24"/>
        </w:rPr>
        <w:t>:</w:t>
      </w:r>
      <w:r w:rsidRPr="005340EE">
        <w:rPr>
          <w:szCs w:val="24"/>
        </w:rPr>
        <w:t xml:space="preserve"> 80 – Lukavice (6167d), léto 2009, 1 ex., podzim 2009, 1 ex.</w:t>
      </w:r>
    </w:p>
    <w:p w14:paraId="1A47836E"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Palearktický druh, </w:t>
      </w:r>
      <w:r w:rsidR="005B4317" w:rsidRPr="005340EE">
        <w:t xml:space="preserve">rozšířený </w:t>
      </w:r>
      <w:proofErr w:type="gramStart"/>
      <w:r w:rsidR="005B4317" w:rsidRPr="005340EE">
        <w:t>od</w:t>
      </w:r>
      <w:proofErr w:type="gramEnd"/>
      <w:r w:rsidR="005B4317" w:rsidRPr="005340EE">
        <w:t xml:space="preserve"> Evropy až do Mongolska, východní Sibiře a do severozápadní Číny (Růžička &amp; Schneider, 2004). U nás jednotlivé starší i novější nálezy z Čech i Moravy (Vysoký 2007; J. Růžička, nepubl.). Hojný výskyt u Nákla (6368), Lhoty </w:t>
      </w:r>
      <w:proofErr w:type="gramStart"/>
      <w:r w:rsidR="005B4317" w:rsidRPr="005340EE">
        <w:t>nad</w:t>
      </w:r>
      <w:proofErr w:type="gramEnd"/>
      <w:r w:rsidR="005B4317" w:rsidRPr="005340EE">
        <w:t xml:space="preserve"> Moravou (6368) a Drahanovic (6468) a méně hojný u Chválkovic (6369) v okolí Olomouce uvádí z přelomu 50. </w:t>
      </w:r>
      <w:proofErr w:type="gramStart"/>
      <w:r w:rsidR="005B4317" w:rsidRPr="005340EE">
        <w:t>a</w:t>
      </w:r>
      <w:proofErr w:type="gramEnd"/>
      <w:r w:rsidR="005B4317" w:rsidRPr="005340EE">
        <w:t xml:space="preserve"> 60. </w:t>
      </w:r>
      <w:proofErr w:type="gramStart"/>
      <w:r w:rsidR="005B4317" w:rsidRPr="005340EE">
        <w:t>let</w:t>
      </w:r>
      <w:proofErr w:type="gramEnd"/>
      <w:r w:rsidR="005B4317" w:rsidRPr="005340EE">
        <w:t xml:space="preserve"> Novák (1961, 1962, 1965). Recentně nalézán většinou jednotlivě (např. jednotlivé nálezy z Ústeckého kraje shrnuje Vysoký (2007)), ale známe i masový výskyt v Čechách, severně </w:t>
      </w:r>
      <w:proofErr w:type="gramStart"/>
      <w:r w:rsidR="005B4317" w:rsidRPr="005340EE">
        <w:t>od</w:t>
      </w:r>
      <w:proofErr w:type="gramEnd"/>
      <w:r w:rsidR="005B4317" w:rsidRPr="005340EE">
        <w:t xml:space="preserve"> Žabovřesk nad Ohří (5550) a v okolí Kostelce nad Černými lesy (6055), obojí v lučních biotopech (J. Růžička, nepubl.). Vzácnější druh hrobaříka, který je v červeném seznamu ČR veden v kategorii téměř ohrožený (Růžička, 2005). Druh otevřené krajiny, včetně chladnějších biotopů (Vysoký 2007; J. Růžička, nepubl.); Novák (1962) popisuje jeho vazbu </w:t>
      </w:r>
      <w:proofErr w:type="gramStart"/>
      <w:r w:rsidR="005B4317" w:rsidRPr="005340EE">
        <w:t>na</w:t>
      </w:r>
      <w:proofErr w:type="gramEnd"/>
      <w:r w:rsidR="005B4317" w:rsidRPr="005340EE">
        <w:t xml:space="preserve"> lokality se sprašovými půdami. Vysoký (2007) zmiňuje i výskyt </w:t>
      </w:r>
      <w:proofErr w:type="gramStart"/>
      <w:r w:rsidR="005B4317" w:rsidRPr="005340EE">
        <w:t>na</w:t>
      </w:r>
      <w:proofErr w:type="gramEnd"/>
      <w:r w:rsidR="005B4317" w:rsidRPr="005340EE">
        <w:t xml:space="preserve"> okraji lesních biotopů. Ve třech studovaných oblastech zjištěn </w:t>
      </w:r>
      <w:r w:rsidRPr="005340EE">
        <w:t xml:space="preserve">poměrně početný výskyt, v okolí Zábřehu jen dva jednotlivé nálezy </w:t>
      </w:r>
      <w:proofErr w:type="gramStart"/>
      <w:r w:rsidRPr="005340EE">
        <w:t>na</w:t>
      </w:r>
      <w:proofErr w:type="gramEnd"/>
      <w:r w:rsidRPr="005340EE">
        <w:t xml:space="preserve"> jediné lokalitě.</w:t>
      </w:r>
    </w:p>
    <w:p w14:paraId="4489DF17" w14:textId="77777777" w:rsidR="0020325F" w:rsidRPr="005340EE" w:rsidRDefault="0020325F" w:rsidP="0020325F">
      <w:pPr>
        <w:spacing w:line="240" w:lineRule="auto"/>
        <w:jc w:val="left"/>
        <w:rPr>
          <w:szCs w:val="24"/>
        </w:rPr>
      </w:pPr>
    </w:p>
    <w:p w14:paraId="78403DCF"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vespillo</w:t>
      </w:r>
      <w:r w:rsidRPr="005340EE">
        <w:rPr>
          <w:b/>
          <w:szCs w:val="24"/>
        </w:rPr>
        <w:t xml:space="preserve"> (Linnaeus, 1758)</w:t>
      </w:r>
    </w:p>
    <w:p w14:paraId="539020D7" w14:textId="77777777" w:rsidR="0020325F" w:rsidRPr="005340EE" w:rsidRDefault="0020325F" w:rsidP="0020325F">
      <w:pPr>
        <w:spacing w:line="240" w:lineRule="auto"/>
        <w:jc w:val="left"/>
        <w:rPr>
          <w:szCs w:val="24"/>
        </w:rPr>
      </w:pPr>
    </w:p>
    <w:p w14:paraId="5B48AEA5"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22 ex., léto 2009, 71 ex., podzim 2009, 14 ex.; 27 – Hořešovice I. (5749b), jaro 2008, 281 ex.; 28 – Hořešovice II. (5749b), jaro 2008, 552 ex., léto 2008, 169 ex., podzim 2008, 151 ex.; 29 – Hořešovice III. (5749b), jaro 2008, 412 ex., podzim 2008, 9 ex.; 30 – Klobuky (5749b), jaro 2008, 213 ex., léto 2008, 183 ex., podzim 2008, 4 ex.; 42 – Křesín (5650a), jaro 2009, 122 ex., léto 2009, 225 ex., podzim 2009, 4 ex.; 36 – Louny I. (5648b), jaro 2009, 128 ex., léto 2009, 36 ex., podzim 2009, 77 ex.; 37 – Louny II. (5648b), jaro 2009, 59 ex., léto 2009, 72 ex., podzim 2009, 33 ex.; 33 – Malnice (5648c), jaro 2009, 2 ex., podzim 2009, 23 ex.; 39 – Počedělice (5649a), jaro 2009, 104 ex., léto 2009, 81 ex., podzim 2009, 8 ex.; 34 – Postoloprty (5648a), jaro 2009, 209 ex., léto 2009, 62 ex., podzim 2009, 61 ex.; 25 – Pozdeň I. (5749d), jaro 2008, 171 ex., podzim 2008, 151 </w:t>
      </w:r>
      <w:r w:rsidRPr="005340EE">
        <w:rPr>
          <w:szCs w:val="24"/>
        </w:rPr>
        <w:lastRenderedPageBreak/>
        <w:t xml:space="preserve">ex.; 26 – Pozdeň II. (5749b), jaro 2008, 292 ex., léto 2008, 75 ex., podzim 2008, 24 ex.; 31 – Skupice I. (5648c), jaro 2009, 31 ex., léto 2009, 16 ex., podzim 2009, 27 ex.; 32 – Skupice II. (5648c), jaro 2009, 71 ex., léto 2009, 32 ex.; 40 – Slavětín (5649a), jaro 2009, 233 ex., léto 2009, 163 ex.; 41 – Stradonice (5649b), jaro 2009, 64 ex., podzim 2009, 88 ex.; 38 – Veltěže (5649c), jaro 2009, 189 ex., léto 2009, 202 ex., podzim 2009, 45 ex.; </w:t>
      </w:r>
      <w:r w:rsidRPr="005340EE">
        <w:rPr>
          <w:b/>
          <w:i/>
          <w:szCs w:val="24"/>
        </w:rPr>
        <w:t>Kutná Hora</w:t>
      </w:r>
      <w:r w:rsidRPr="005340EE">
        <w:rPr>
          <w:b/>
          <w:szCs w:val="24"/>
        </w:rPr>
        <w:t>:</w:t>
      </w:r>
      <w:r w:rsidRPr="005340EE">
        <w:rPr>
          <w:szCs w:val="24"/>
        </w:rPr>
        <w:t xml:space="preserve"> 1 – Církvice (6058c), jaro 2008, 12 m*m*, 7 f*f*, léto 2008, 4 m*m*, 4 f*f*, podzim 2008, 23 m*m*, 33 f*f*; 2 – Kalabousek (6058c), jaro 2008, 8 m*m*, 21 f*f*, léto 2008, 24 m*m*, 31 f*f*, podzim 2008, 39 m*m*, 39 f*f*; 3 – Žleby (6058d), jaro 2008, 17 m*m*, 20 f*f*, léto 2008, 10 m*m*, 7 f*f*; 4 – Vrdy I. (6058d), jaro 2008, 8 m*m*, 6 f*f*, léto 2008, 7 m*m*, 5 f*f*, podzim 2008, 33 m*m*, 33 f*f*; 5 – Horní Bučice (6058d), jaro 2008, 5 m*m*, 4 f*f*, léto 2008, 18 m*m*, 18 f*f*, podzim 2008, 51 m*m*, 63 f*f*; 6 – Bojmany (6058d), jaro 2008, 37 m*m*, 30 f*f*, léto 2008, 1 f*, podzim 2008, 62 m*m*, 80 f*f*; 7 – Kolín (5957c), jaro 2008, 8 m*m*, 9 f*f*; 8 – Starý Kolín I. (5957d), jaro 2008, 35 m*m*, 35 f*f*, léto 2008, 9 m*m*, 8 f*f*, podzim 2008, 18 m*m*, 20 f*f*; 9 – Červený domek (6057b), jaro 2008, 46 m*m*, 73 f*f*, léto 2008, 8 m*m*, 9 f*f*, podzim 2008, 122 m*m*, 120 f*f*; 10 – Nové Dvory I. (6058a), jaro 2008, 8 m*m*, 2 f*f*, léto 2008, 32 m*m*, 46 f*f*, podzim 2008, 151 m*m*, 119 f*f*; 11 – Malín I. (6057a), jaro 2008, 48 m*m*, 83 f*f*, léto 2008, 35 m*m*, 70 f*f*, podzim 2008, 198 m*m*, 226 f*f*; 12 – Skalka (6057a), jaro 2008, 23 m*m*, 13 f*f*, léto 2008, 4 m*m*, 10 f*f*, podzim 2008, 126 m*m*, 115 f*f*; 13 – Hluboký důl (5957c), jaro 2009, 54 m*m*, 58 f*f*, léto 2009, 32 m*m*, 25 f*f*, podzim 2009, 42 m*m*, 43 f*f*; 14 – Starý Kolín II. (5957b), jaro 2009, 11 m*m*, 23 f*f*, léto 2009, 8 m*m*, 12 f*f*, podzim 2009, 81 m*m*, 83 f*f*; 15 – Libenice (6057b), jaro 2009, 11 m*m*, 17 f*f*, léto 2009, 30 m*m*, 17 f*f*; 16 – Hlízov (6057b), jaro 2009, 92 m*m*, 95 f*f*, podzim 2009, 81 m*m*, 70 f*f*; 17 – Nové Dvory II. (6057b), jaro 2009, 10 m*m*, 16 f*f*, léto 2009, 60 m*m*, 64 f*f*, podzim 2009, 36 m*m*, 58 f*f*; 18 – Chotusice – letiště (6058a), jaro 2009, 90 m*m*, 116 f*f*, léto 2009, 17 m*m*, 22 f*f*, podzim 2009, 306 m*m*, 304 f*f*; 19 – Chotusice (6058a), jaro 2009, 73 m*m*, 88 f*f*, léto 2009, 61 m*m*, 71 f*f*, podzim 2009, 105 m*m*, 124 f*f*; 20 – Druhanice (6058d), jaro 2009, 17 m*m*, 25 f*f*, léto 2009, 29 m*m*, 28 f*f*; 21 – Výčapy (6058d), jaro 2009, 65 m*m*, 99 f*f*, léto 2009, 17 m*m*, 17 f*f*, podzim 2009, 73 m*m*, 70 f*f*; 22 – Vrdy II. (6058d), jaro 2009, 177 m*m*, 176 f*f*, léto 2009, 84 m*m*, 112 f*f*; 23 – Vinice (6058d), jaro 2009, 142 m*m*, 133 f*f*; 24 – Malín II. (6057b), jaro 2009, 59 m*m*, 64 f*f*, podzim 2009, 45 m*m*, 39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51 ex., léto 2009, 9 ex., podzim 2009, 150 ex.; 45 – Holasice (6965b), jaro 2009, 3 ex., léto 2009, 31 ex.; 48 – Kupařovice (6965c), jaro 2009, 2 ex., léto 2009, 3 ex., podzim 2009, 36 ex.; 59 – Ladná I. (7167c), jaro 2009, 3 ex., léto 2009, 41 ex., podzim 2009, 17 ex.; 60 – Ladná II. (7267a), jaro 2009, 16 ex., léto 2009, 71 ex.; 47 – Medlov (6965c), jaro 2009, 4 ex., léto 2009, 64 ex., podzim 2009, 7 ex.; 44 – Modřice (6865d), jaro 2009, 27 ex., léto 2009, 35 ex., podzim 2009, 23 ex.; 55 – Nosislav (6965d), jaro 2009, 2 ex., léto 2009, 4 ex., podzim 2009, 1 ex.; 49 – Odrovice (6965c), jaro 2009, 9 ex., léto 2009, 67 ex., podzim 2009, 36 ex.; 51 – Pohořelice (7064a), jaro 2009, 4 ex., léto 2009, 26 ex., podzim 2009, 12 ex.; 52 – Přibice (7065a), jaro 2009, 27 ex., léto 2009, 87 ex., podzim 2009, 42 ex.; 54 – Přísnotice (7065b), podzim 2009, 1 ex.; 43 – Rebešovice (6865d), jaro 2009, 5 ex., léto 2009, 4 ex., podzim 2009, 14 ex.; 58 – Uherčice (7065b), jaro 2009, 5 ex., léto 2009, 11 ex., podzim 2009, 4 ex.; 56 – Velké Němčice I. (7065b), jaro 2009, 16 ex., léto 2009, 75 ex., podzim 2009, 59 ex.; Velké Němčice, jaro 2009, 1 ex., léto 2009, 8 ex., podzim 2009, 11 ex.; 46 – Vojkovice (6965b), jaro 2009, 8 ex., léto 2009, 11 ex.; 53 – </w:t>
      </w:r>
      <w:r w:rsidRPr="005340EE">
        <w:rPr>
          <w:szCs w:val="24"/>
        </w:rPr>
        <w:lastRenderedPageBreak/>
        <w:t xml:space="preserve">Vranovice (7065b), jaro 2009, 23 ex., léto 2009, 1 ex., podzim 2009, 18 ex.; </w:t>
      </w:r>
      <w:r w:rsidRPr="005340EE">
        <w:rPr>
          <w:b/>
          <w:i/>
          <w:szCs w:val="24"/>
        </w:rPr>
        <w:t>Zábřeh</w:t>
      </w:r>
      <w:r w:rsidRPr="005340EE">
        <w:rPr>
          <w:b/>
          <w:szCs w:val="24"/>
        </w:rPr>
        <w:t>:</w:t>
      </w:r>
      <w:r w:rsidRPr="005340EE">
        <w:rPr>
          <w:szCs w:val="24"/>
        </w:rPr>
        <w:t xml:space="preserve"> 72 – Dubicko (6167d), jaro 2009, 19 ex., léto 2009, 29 ex., podzim 2009, 16 ex.; 62 – Kolšov (6067d), jaro 2009, 41 ex., léto 2009, 1 ex.; 75 – Leština (6167b), jaro 2009, 33 ex., léto 2009, 14 ex.; 76 – Leština – západ (6167a), jaro 2009, 15 ex., léto 2009, 14 ex., podzim 2009, 2 ex.; 69 – Libivá (6267a), jaro 2009, 50 ex.; 81 – Libivá – východ (6167d), jaro 2009, 16 ex.; 80 – Lukavice (6167d), léto 2009, 50 ex., podzim 2009, 26 ex.; 70 – Mohelnice (6267b), jaro 2009, 10 ex.; 82 – Mohelnice – sever (6267b), jaro 2009, 5 ex.; 83 – Mohelnice – východ (6267b), léto 2009, 1 ex., podzim 2009, 1 ex.; 74 – Nový Dvůr (6167b), jaro 2009, 19 ex.; 66 – Rájec (6167a), jaro 2009, 89 ex., léto 2009, 1 ex.; 61 – Sudkov (6067d), jaro 2009, 2 ex.; 73 – Sudkov – jih (6067d), jaro 2009, 7 ex., podzim 2009, 51 ex.; 71 – Třeština (6267b), jaro 2009, 29 ex., léto 2009, 1 ex.; 84 – Třeština – severozápad (6167d), jaro 2009, 10 ex., podzim 2009, 3 ex.; 68 – Vlachov (6167c), jaro 2009, 19 ex.; 78 – Zábřeh (6167a), jaro 2009, 54 ex.; 64 – Zábřeh – sever (6167a), jaro 2009, 73 ex.; 67 – Zvole (6167c), jaro 2009, 20 ex., léto 2009, 1 ex.; 79 – Zvole – sever (6167d), podzim 2009, 4 ex.</w:t>
      </w:r>
    </w:p>
    <w:p w14:paraId="0E60E848" w14:textId="77777777" w:rsidR="0020325F" w:rsidRPr="005340EE" w:rsidRDefault="0020325F" w:rsidP="0020325F">
      <w:pPr>
        <w:spacing w:line="240" w:lineRule="auto"/>
        <w:jc w:val="left"/>
        <w:rPr>
          <w:szCs w:val="24"/>
        </w:rPr>
      </w:pPr>
      <w:r w:rsidRPr="005340EE">
        <w:rPr>
          <w:b/>
          <w:szCs w:val="24"/>
        </w:rPr>
        <w:t xml:space="preserve">Rozšíření </w:t>
      </w:r>
      <w:proofErr w:type="gramStart"/>
      <w:r w:rsidRPr="005340EE">
        <w:rPr>
          <w:b/>
          <w:szCs w:val="24"/>
        </w:rPr>
        <w:t>a</w:t>
      </w:r>
      <w:proofErr w:type="gramEnd"/>
      <w:r w:rsidRPr="005340EE">
        <w:rPr>
          <w:b/>
          <w:szCs w:val="24"/>
        </w:rPr>
        <w:t xml:space="preserve"> ekologie.</w:t>
      </w:r>
      <w:r w:rsidRPr="005340EE">
        <w:rPr>
          <w:szCs w:val="24"/>
        </w:rPr>
        <w:t xml:space="preserve"> Palearktický druh, </w:t>
      </w:r>
      <w:r w:rsidR="005B4317" w:rsidRPr="005340EE">
        <w:rPr>
          <w:szCs w:val="24"/>
        </w:rPr>
        <w:t xml:space="preserve">rozšířený </w:t>
      </w:r>
      <w:proofErr w:type="gramStart"/>
      <w:r w:rsidR="005B4317" w:rsidRPr="005340EE">
        <w:rPr>
          <w:szCs w:val="24"/>
        </w:rPr>
        <w:t>od</w:t>
      </w:r>
      <w:proofErr w:type="gramEnd"/>
      <w:r w:rsidR="005B4317" w:rsidRPr="005340EE">
        <w:rPr>
          <w:szCs w:val="24"/>
        </w:rPr>
        <w:t xml:space="preserve"> Evropy až na východní Sibiř, do Mongolska a severozápadní Číny (Růžička &amp; Schneider, 2004). U nás běžný druh hrobaříka (např. Vysoký 2007). Druh otevřené krajiny, který však může zaletovat i do lesů (Růžička, 1994). Vyskytoval se prakticky </w:t>
      </w:r>
      <w:proofErr w:type="gramStart"/>
      <w:r w:rsidR="005B4317" w:rsidRPr="005340EE">
        <w:rPr>
          <w:szCs w:val="24"/>
        </w:rPr>
        <w:t>na</w:t>
      </w:r>
      <w:proofErr w:type="gramEnd"/>
      <w:r w:rsidR="005B4317" w:rsidRPr="005340EE">
        <w:rPr>
          <w:szCs w:val="24"/>
        </w:rPr>
        <w:t xml:space="preserve"> všech námi prozkoumaných lokalitách, často ve velkém množs</w:t>
      </w:r>
      <w:r w:rsidRPr="005340EE">
        <w:rPr>
          <w:szCs w:val="24"/>
        </w:rPr>
        <w:t>tví.</w:t>
      </w:r>
    </w:p>
    <w:p w14:paraId="36BBBAB1" w14:textId="77777777" w:rsidR="0020325F" w:rsidRPr="005340EE" w:rsidRDefault="0020325F" w:rsidP="0020325F">
      <w:pPr>
        <w:spacing w:line="240" w:lineRule="auto"/>
        <w:jc w:val="left"/>
        <w:rPr>
          <w:szCs w:val="24"/>
        </w:rPr>
      </w:pPr>
    </w:p>
    <w:p w14:paraId="5AF5FC67" w14:textId="77777777" w:rsidR="0020325F" w:rsidRPr="005340EE" w:rsidRDefault="0020325F" w:rsidP="0020325F">
      <w:pPr>
        <w:spacing w:line="240" w:lineRule="auto"/>
        <w:jc w:val="left"/>
        <w:rPr>
          <w:b/>
          <w:szCs w:val="24"/>
        </w:rPr>
      </w:pPr>
      <w:r w:rsidRPr="005340EE">
        <w:rPr>
          <w:b/>
          <w:i/>
          <w:szCs w:val="24"/>
        </w:rPr>
        <w:t>Nicrophorus</w:t>
      </w:r>
      <w:r w:rsidRPr="005340EE">
        <w:rPr>
          <w:b/>
          <w:szCs w:val="24"/>
        </w:rPr>
        <w:t xml:space="preserve"> </w:t>
      </w:r>
      <w:r w:rsidRPr="005340EE">
        <w:rPr>
          <w:b/>
          <w:i/>
          <w:szCs w:val="24"/>
        </w:rPr>
        <w:t>vespilloides</w:t>
      </w:r>
      <w:r w:rsidRPr="005340EE">
        <w:rPr>
          <w:b/>
          <w:szCs w:val="24"/>
        </w:rPr>
        <w:t xml:space="preserve"> Herbst, 1784</w:t>
      </w:r>
    </w:p>
    <w:p w14:paraId="29E0EF09" w14:textId="77777777" w:rsidR="0020325F" w:rsidRPr="005340EE" w:rsidRDefault="0020325F" w:rsidP="0020325F">
      <w:pPr>
        <w:spacing w:line="240" w:lineRule="auto"/>
        <w:jc w:val="left"/>
        <w:rPr>
          <w:szCs w:val="24"/>
        </w:rPr>
      </w:pPr>
    </w:p>
    <w:p w14:paraId="353EEA29"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szCs w:val="24"/>
        </w:rPr>
        <w:t xml:space="preserve">: 27 – Hořešovice I. (5749b), jaro 2008, 1 ex.; 28 – Hořešovice II. (5749b), jaro 2008, 1 ex.; 26 – Pozdeň II. (5749b), léto 2008, 1 ex.; 33 – Malnice (5648c), jaro 2009, 1 ex.; 39 – Počedělice (5649a), jaro 2009, 1 ex.; </w:t>
      </w:r>
      <w:r w:rsidRPr="005340EE">
        <w:rPr>
          <w:b/>
          <w:i/>
          <w:szCs w:val="24"/>
        </w:rPr>
        <w:t>Kutná</w:t>
      </w:r>
      <w:r w:rsidRPr="005340EE">
        <w:rPr>
          <w:i/>
          <w:szCs w:val="24"/>
        </w:rPr>
        <w:t xml:space="preserve"> </w:t>
      </w:r>
      <w:r w:rsidRPr="005340EE">
        <w:rPr>
          <w:b/>
          <w:i/>
          <w:szCs w:val="24"/>
        </w:rPr>
        <w:t>Hora</w:t>
      </w:r>
      <w:r w:rsidRPr="005340EE">
        <w:rPr>
          <w:szCs w:val="24"/>
        </w:rPr>
        <w:t xml:space="preserve">: 3 – Žleby (6058d), jaro 2008, 1 m*; 8 – Starý Kolín I. (5957d), jaro 2008, 1 m*, léto 2008, 2 m*m*, 1 f*, podzim, 2008, 1 m*; 9 – Červený domek (6057b), jaro 2008, 48 m*m*, 90 f*f*; 10 – Nové Dvory I. (6058a), léto 2008, 1 m*, 1 f*; podzim 2008, 2 m*m*, 1 f*; 13 – Hluboký důl (5957c), léto 2009, 1 m*; 16 – Hlízov (6057b), jaro 2009, 1 f*, podzim 2009, 1 m*; 24 – Malín II. (6057b), podzim 2009, 1 m*; </w:t>
      </w:r>
      <w:r w:rsidRPr="005340EE">
        <w:rPr>
          <w:b/>
          <w:szCs w:val="24"/>
        </w:rPr>
        <w:t xml:space="preserve">Moravia: </w:t>
      </w:r>
      <w:r w:rsidRPr="005340EE">
        <w:rPr>
          <w:b/>
          <w:i/>
          <w:szCs w:val="24"/>
        </w:rPr>
        <w:t>Zábřeh</w:t>
      </w:r>
      <w:r w:rsidRPr="005340EE">
        <w:rPr>
          <w:szCs w:val="24"/>
        </w:rPr>
        <w:t>: 62 – Kolšov (6067d), jaro 2009, 1 ex.</w:t>
      </w:r>
    </w:p>
    <w:p w14:paraId="49AA0215"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Široce </w:t>
      </w:r>
      <w:r w:rsidR="005B4317" w:rsidRPr="005340EE">
        <w:t xml:space="preserve">rozšířený holarktický druh (Růžička &amp; Schneider, 2004). U nás velmi hojný hrobařík (např. Vysoký 2007). Vyskytuje se především v lesích a mimo ně zalétá pouze zřídka (např. Růžička 1994, Kočárek &amp; Benko 1997). Ve studovaných oblastech z polí jen jednotlivé nálezy. Pouze </w:t>
      </w:r>
      <w:proofErr w:type="gramStart"/>
      <w:r w:rsidR="005B4317" w:rsidRPr="005340EE">
        <w:t>na</w:t>
      </w:r>
      <w:proofErr w:type="gramEnd"/>
      <w:r w:rsidR="005B4317" w:rsidRPr="005340EE">
        <w:t xml:space="preserve"> lokalitě Červený Domek u Kutné Hory, která je v blízkosti lesa, byl zaznamenán masový </w:t>
      </w:r>
      <w:r w:rsidRPr="005340EE">
        <w:t>výskyt.</w:t>
      </w:r>
    </w:p>
    <w:p w14:paraId="1A1EBBA5" w14:textId="77777777" w:rsidR="0020325F" w:rsidRPr="005340EE" w:rsidRDefault="0020325F" w:rsidP="0020325F">
      <w:pPr>
        <w:spacing w:line="240" w:lineRule="auto"/>
        <w:jc w:val="left"/>
        <w:rPr>
          <w:szCs w:val="24"/>
        </w:rPr>
      </w:pPr>
    </w:p>
    <w:p w14:paraId="28115E84" w14:textId="77777777" w:rsidR="0020325F" w:rsidRPr="005340EE" w:rsidRDefault="0020325F" w:rsidP="0020325F">
      <w:pPr>
        <w:spacing w:line="240" w:lineRule="auto"/>
        <w:jc w:val="left"/>
        <w:rPr>
          <w:b/>
          <w:szCs w:val="24"/>
        </w:rPr>
      </w:pPr>
      <w:proofErr w:type="gramStart"/>
      <w:r w:rsidRPr="005340EE">
        <w:rPr>
          <w:b/>
          <w:szCs w:val="24"/>
        </w:rPr>
        <w:t>podčeleď</w:t>
      </w:r>
      <w:proofErr w:type="gramEnd"/>
      <w:r w:rsidRPr="005340EE">
        <w:rPr>
          <w:b/>
          <w:szCs w:val="24"/>
        </w:rPr>
        <w:t xml:space="preserve"> Silphinae</w:t>
      </w:r>
    </w:p>
    <w:p w14:paraId="3D63C2EC" w14:textId="77777777" w:rsidR="0020325F" w:rsidRPr="005340EE" w:rsidRDefault="0020325F" w:rsidP="0020325F">
      <w:pPr>
        <w:spacing w:line="240" w:lineRule="auto"/>
        <w:jc w:val="left"/>
        <w:rPr>
          <w:szCs w:val="24"/>
        </w:rPr>
      </w:pPr>
    </w:p>
    <w:p w14:paraId="3739B0D3" w14:textId="77777777" w:rsidR="0020325F" w:rsidRPr="005340EE" w:rsidRDefault="0020325F" w:rsidP="0020325F">
      <w:pPr>
        <w:spacing w:line="240" w:lineRule="auto"/>
        <w:jc w:val="left"/>
        <w:rPr>
          <w:b/>
          <w:szCs w:val="24"/>
        </w:rPr>
      </w:pPr>
      <w:r w:rsidRPr="005340EE">
        <w:rPr>
          <w:b/>
          <w:i/>
          <w:szCs w:val="24"/>
        </w:rPr>
        <w:lastRenderedPageBreak/>
        <w:t>Oiceoptoma</w:t>
      </w:r>
      <w:r w:rsidRPr="005340EE">
        <w:rPr>
          <w:b/>
          <w:szCs w:val="24"/>
        </w:rPr>
        <w:t xml:space="preserve"> </w:t>
      </w:r>
      <w:r w:rsidRPr="005340EE">
        <w:rPr>
          <w:b/>
          <w:i/>
          <w:szCs w:val="24"/>
        </w:rPr>
        <w:t>thoracicum</w:t>
      </w:r>
      <w:r w:rsidRPr="005340EE">
        <w:rPr>
          <w:b/>
          <w:szCs w:val="24"/>
        </w:rPr>
        <w:t xml:space="preserve"> (Linnaeus, 1758)</w:t>
      </w:r>
    </w:p>
    <w:p w14:paraId="3B41675E" w14:textId="77777777" w:rsidR="0020325F" w:rsidRPr="005340EE" w:rsidRDefault="0020325F" w:rsidP="0020325F">
      <w:pPr>
        <w:spacing w:line="240" w:lineRule="auto"/>
        <w:jc w:val="left"/>
        <w:rPr>
          <w:szCs w:val="24"/>
        </w:rPr>
      </w:pPr>
    </w:p>
    <w:p w14:paraId="57275D62"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3 ex.; 28 – Hořešovice II. (5749b), jaro 2008, 1 ex., léto 2008, 1 ex.; 38 – Veltěže (5649c), jaro 2009, 1 ex.; 35 – Březno (5648a), léto 2009, 1 ex.; 42 – Křesín (5650a), léto 2009, 1 ex.; </w:t>
      </w:r>
      <w:r w:rsidRPr="005340EE">
        <w:rPr>
          <w:b/>
          <w:i/>
          <w:szCs w:val="24"/>
        </w:rPr>
        <w:t>Kutná</w:t>
      </w:r>
      <w:r w:rsidRPr="005340EE">
        <w:rPr>
          <w:b/>
          <w:szCs w:val="24"/>
        </w:rPr>
        <w:t xml:space="preserve"> </w:t>
      </w:r>
      <w:r w:rsidRPr="005340EE">
        <w:rPr>
          <w:b/>
          <w:i/>
          <w:szCs w:val="24"/>
        </w:rPr>
        <w:t>Hora</w:t>
      </w:r>
      <w:r w:rsidRPr="005340EE">
        <w:rPr>
          <w:b/>
          <w:szCs w:val="24"/>
        </w:rPr>
        <w:t>:</w:t>
      </w:r>
      <w:r w:rsidRPr="005340EE">
        <w:rPr>
          <w:szCs w:val="24"/>
        </w:rPr>
        <w:t xml:space="preserve"> 2 – Kalabousek (6058c), jaro 2008, 1 m*; 3 – Žleby (6058d), jaro 2008, 2 m*m*, 4 f*f*; 7 – Kolín (5957c), jaro 2008, 2 m*m*, 1 f*; 8 – Starý Kolín I. (5957d), jaro 2008, 1 m*; 9 – Červený domek (6057b), jaro 2008, 11 m*m*, 23 f*f*; 12 – Skalka (6057a), jaro 2008, 1 f*; 24 – Malín II. (6057b), jaro 2009, 1 m*; </w:t>
      </w:r>
      <w:r w:rsidRPr="005340EE">
        <w:rPr>
          <w:b/>
          <w:szCs w:val="24"/>
        </w:rPr>
        <w:t xml:space="preserve">Moravia: </w:t>
      </w:r>
      <w:r w:rsidRPr="005340EE">
        <w:rPr>
          <w:b/>
          <w:i/>
          <w:szCs w:val="24"/>
        </w:rPr>
        <w:t>Židlochovice</w:t>
      </w:r>
      <w:r w:rsidRPr="005340EE">
        <w:rPr>
          <w:b/>
          <w:szCs w:val="24"/>
        </w:rPr>
        <w:t>:</w:t>
      </w:r>
      <w:r w:rsidRPr="005340EE">
        <w:rPr>
          <w:szCs w:val="24"/>
        </w:rPr>
        <w:t xml:space="preserve"> 56 – Velké Němčice I. (7065b), jaro 2009, 1 ex.; 59 – Ladná I. (7167c), léto 2009, 1 ex.; </w:t>
      </w:r>
      <w:r w:rsidRPr="005340EE">
        <w:rPr>
          <w:b/>
          <w:i/>
          <w:szCs w:val="24"/>
        </w:rPr>
        <w:t>Zábřeh</w:t>
      </w:r>
      <w:r w:rsidRPr="005340EE">
        <w:rPr>
          <w:b/>
          <w:szCs w:val="24"/>
        </w:rPr>
        <w:t>:</w:t>
      </w:r>
      <w:r w:rsidRPr="005340EE">
        <w:rPr>
          <w:szCs w:val="24"/>
        </w:rPr>
        <w:t xml:space="preserve"> 67 – Zvole (6167c), jaro 2009, 1 ex., léto 2009, 2 ex.; 62 – Kolšov (6067d), léto 2009, 1 ex.; 72 – Dubicko (6167d), léto 2009, 1 ex.</w:t>
      </w:r>
    </w:p>
    <w:p w14:paraId="1C366972"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w:t>
      </w:r>
      <w:r w:rsidR="005B4317" w:rsidRPr="005340EE">
        <w:t xml:space="preserve">Transpalearktický druh, rozšířený </w:t>
      </w:r>
      <w:proofErr w:type="gramStart"/>
      <w:r w:rsidR="005B4317" w:rsidRPr="005340EE">
        <w:t>od</w:t>
      </w:r>
      <w:proofErr w:type="gramEnd"/>
      <w:r w:rsidR="005B4317" w:rsidRPr="005340EE">
        <w:t xml:space="preserve"> Evropy po Japonsko (Růžička &amp; Schneider, 2004; Růžička et al., 2004). U nás velmi hojný druh (např. Vysoký 2007, mapka), vázán především </w:t>
      </w:r>
      <w:proofErr w:type="gramStart"/>
      <w:r w:rsidR="005B4317" w:rsidRPr="005340EE">
        <w:t>na</w:t>
      </w:r>
      <w:proofErr w:type="gramEnd"/>
      <w:r w:rsidR="005B4317" w:rsidRPr="005340EE">
        <w:t xml:space="preserve"> lesní biotopy (Růžička 1994, Kočárek &amp; Benko 1997). Ve studovaných oblastech v polích jen jednotlivé </w:t>
      </w:r>
      <w:r w:rsidRPr="005340EE">
        <w:t>nálezy.</w:t>
      </w:r>
    </w:p>
    <w:p w14:paraId="6E780304" w14:textId="77777777" w:rsidR="0020325F" w:rsidRPr="005340EE" w:rsidRDefault="0020325F" w:rsidP="0020325F">
      <w:pPr>
        <w:spacing w:line="240" w:lineRule="auto"/>
        <w:jc w:val="left"/>
        <w:rPr>
          <w:szCs w:val="24"/>
        </w:rPr>
      </w:pPr>
    </w:p>
    <w:p w14:paraId="0D18B109" w14:textId="77777777" w:rsidR="0020325F" w:rsidRPr="005340EE" w:rsidRDefault="0020325F" w:rsidP="0020325F">
      <w:pPr>
        <w:spacing w:line="240" w:lineRule="auto"/>
        <w:jc w:val="left"/>
        <w:rPr>
          <w:b/>
          <w:szCs w:val="24"/>
        </w:rPr>
      </w:pPr>
      <w:r w:rsidRPr="005340EE">
        <w:rPr>
          <w:b/>
          <w:i/>
          <w:szCs w:val="24"/>
        </w:rPr>
        <w:t>Phosphuga</w:t>
      </w:r>
      <w:r w:rsidRPr="005340EE">
        <w:rPr>
          <w:b/>
          <w:szCs w:val="24"/>
        </w:rPr>
        <w:t xml:space="preserve"> </w:t>
      </w:r>
      <w:r w:rsidRPr="005340EE">
        <w:rPr>
          <w:b/>
          <w:i/>
          <w:szCs w:val="24"/>
        </w:rPr>
        <w:t>atrata</w:t>
      </w:r>
      <w:r w:rsidRPr="005340EE">
        <w:rPr>
          <w:b/>
          <w:szCs w:val="24"/>
        </w:rPr>
        <w:t xml:space="preserve"> </w:t>
      </w:r>
      <w:r w:rsidRPr="005340EE">
        <w:rPr>
          <w:b/>
          <w:i/>
          <w:szCs w:val="24"/>
        </w:rPr>
        <w:t>atrata</w:t>
      </w:r>
      <w:r w:rsidRPr="005340EE">
        <w:rPr>
          <w:b/>
          <w:szCs w:val="24"/>
        </w:rPr>
        <w:t xml:space="preserve"> (Linnaeus, 1758)</w:t>
      </w:r>
    </w:p>
    <w:p w14:paraId="074C4E0F" w14:textId="77777777" w:rsidR="0020325F" w:rsidRPr="005340EE" w:rsidRDefault="0020325F" w:rsidP="0020325F">
      <w:pPr>
        <w:spacing w:line="240" w:lineRule="auto"/>
        <w:jc w:val="left"/>
        <w:rPr>
          <w:szCs w:val="24"/>
        </w:rPr>
      </w:pPr>
    </w:p>
    <w:p w14:paraId="155B5A3C"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Kutná Hora</w:t>
      </w:r>
      <w:r w:rsidRPr="005340EE">
        <w:rPr>
          <w:b/>
          <w:szCs w:val="24"/>
        </w:rPr>
        <w:t>:</w:t>
      </w:r>
      <w:r w:rsidRPr="005340EE">
        <w:rPr>
          <w:szCs w:val="24"/>
        </w:rPr>
        <w:t xml:space="preserve"> 12 – Skalka (6057a), jaro 2008, 2 m*m*; </w:t>
      </w:r>
      <w:r w:rsidRPr="005340EE">
        <w:rPr>
          <w:b/>
          <w:szCs w:val="24"/>
        </w:rPr>
        <w:t xml:space="preserve">Moravia: </w:t>
      </w:r>
      <w:r w:rsidRPr="005340EE">
        <w:rPr>
          <w:b/>
          <w:i/>
          <w:szCs w:val="24"/>
        </w:rPr>
        <w:t>Židlochovice</w:t>
      </w:r>
      <w:r w:rsidRPr="005340EE">
        <w:rPr>
          <w:b/>
          <w:szCs w:val="24"/>
        </w:rPr>
        <w:t>:</w:t>
      </w:r>
      <w:r w:rsidRPr="005340EE">
        <w:rPr>
          <w:szCs w:val="24"/>
        </w:rPr>
        <w:t xml:space="preserve"> 58 – Uherčice (7065b), podzim 2009, 1 ex.</w:t>
      </w:r>
    </w:p>
    <w:p w14:paraId="6CA17FE5"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Transpalearktický druh, </w:t>
      </w:r>
      <w:proofErr w:type="gramStart"/>
      <w:r w:rsidR="005B4317" w:rsidRPr="005340EE">
        <w:t>od</w:t>
      </w:r>
      <w:proofErr w:type="gramEnd"/>
      <w:r w:rsidR="005B4317" w:rsidRPr="005340EE">
        <w:t xml:space="preserve"> Evropy až do Japonska (Růžička &amp; Schneider, 2004). Jedná se o predátora specializovaného </w:t>
      </w:r>
      <w:proofErr w:type="gramStart"/>
      <w:r w:rsidR="005B4317" w:rsidRPr="005340EE">
        <w:t>na</w:t>
      </w:r>
      <w:proofErr w:type="gramEnd"/>
      <w:r w:rsidR="005B4317" w:rsidRPr="005340EE">
        <w:t xml:space="preserve"> lov ulitnatých plžů (Šustek 1981). U nás hojný druh, ale do pastí padá pouze jednotlivě (Růžička, 1994; Kočárek &amp; Benko, 1997). Ve dvou studovaných oblastech zac</w:t>
      </w:r>
      <w:r w:rsidRPr="005340EE">
        <w:t>hycen jen jednotlivými nálezy.</w:t>
      </w:r>
    </w:p>
    <w:p w14:paraId="0AB454B4" w14:textId="77777777" w:rsidR="0020325F" w:rsidRPr="005340EE" w:rsidRDefault="0020325F" w:rsidP="0020325F">
      <w:pPr>
        <w:spacing w:line="240" w:lineRule="auto"/>
        <w:jc w:val="left"/>
        <w:rPr>
          <w:szCs w:val="24"/>
        </w:rPr>
      </w:pPr>
    </w:p>
    <w:p w14:paraId="43222F11" w14:textId="77777777" w:rsidR="0020325F" w:rsidRPr="005340EE" w:rsidRDefault="0020325F" w:rsidP="0020325F">
      <w:pPr>
        <w:spacing w:line="240" w:lineRule="auto"/>
        <w:jc w:val="left"/>
        <w:rPr>
          <w:b/>
          <w:szCs w:val="24"/>
        </w:rPr>
      </w:pPr>
      <w:r w:rsidRPr="005340EE">
        <w:rPr>
          <w:b/>
          <w:i/>
          <w:szCs w:val="24"/>
        </w:rPr>
        <w:t>Silpha</w:t>
      </w:r>
      <w:r w:rsidRPr="005340EE">
        <w:rPr>
          <w:b/>
          <w:szCs w:val="24"/>
        </w:rPr>
        <w:t xml:space="preserve"> </w:t>
      </w:r>
      <w:r w:rsidRPr="005340EE">
        <w:rPr>
          <w:b/>
          <w:i/>
          <w:szCs w:val="24"/>
        </w:rPr>
        <w:t>carinata</w:t>
      </w:r>
      <w:r w:rsidRPr="005340EE">
        <w:rPr>
          <w:b/>
          <w:szCs w:val="24"/>
        </w:rPr>
        <w:t xml:space="preserve"> Herbst, 1783</w:t>
      </w:r>
    </w:p>
    <w:p w14:paraId="1174896D" w14:textId="77777777" w:rsidR="0020325F" w:rsidRPr="005340EE" w:rsidRDefault="0020325F" w:rsidP="0020325F">
      <w:pPr>
        <w:spacing w:line="240" w:lineRule="auto"/>
        <w:jc w:val="left"/>
        <w:rPr>
          <w:szCs w:val="24"/>
        </w:rPr>
      </w:pPr>
    </w:p>
    <w:p w14:paraId="3EC8E3CE"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1 ex.; 28 – Hořešovice II. (5749b), léto 2008, 1 ex.; 30 – Klobuky (5749b), léto 2008, 9 ex.; 31 – Skupice I. (5648c), jaro 2009, 2 ex., léto 2009, 6 ex., podzim 2009, 2 ex.; 32 – Skupice II. (5648c), jaro 2009, 2 ex., léto 2009, 4 ex.; 34 – Postoloprty (5648a), jaro 2009, 6 ex., léto 2009, 14 ex., podzim 2009, 2 ex; 41 – Stradonice (5649b), jaro 2009, 2 ex., podzim 2009, 8 ex.; 35 – Březno (5648a), léto 2009, 4 ex.; 36 – Louny I. (5648b), léto 2009, 4 ex., podzim 2009, 2 ex.; 38 – Veltěže (5649c), podzim 2009, 2 ex.; </w:t>
      </w:r>
      <w:r w:rsidRPr="005340EE">
        <w:rPr>
          <w:b/>
          <w:szCs w:val="24"/>
        </w:rPr>
        <w:t xml:space="preserve">Moravia: </w:t>
      </w:r>
      <w:r w:rsidRPr="005340EE">
        <w:rPr>
          <w:b/>
          <w:i/>
          <w:szCs w:val="24"/>
        </w:rPr>
        <w:t>Židlochovice</w:t>
      </w:r>
      <w:r w:rsidRPr="005340EE">
        <w:rPr>
          <w:b/>
          <w:szCs w:val="24"/>
        </w:rPr>
        <w:t>:</w:t>
      </w:r>
      <w:r w:rsidRPr="005340EE">
        <w:rPr>
          <w:szCs w:val="24"/>
        </w:rPr>
        <w:t xml:space="preserve"> 56 – Velké Němčice I. (7065b), jaro 2009, 3 ex., léto 2009, 18 ex., podzim 2009, 1 ex.; 58 – Uherčice (7065b), jaro 2009, 1 ex., léto 2009, 2 ex.; 47 – </w:t>
      </w:r>
      <w:r w:rsidRPr="005340EE">
        <w:rPr>
          <w:szCs w:val="24"/>
        </w:rPr>
        <w:lastRenderedPageBreak/>
        <w:t xml:space="preserve">Medlov (6965c), léto 2009, 1 ex., podzim 2009, 3 ex.; 48 – Kupařovice (6965c), léto 2009, 2 ex., podzim 2009, 10 ex.; 52 – Přibice (7065a), léto 2009, 2 ex.; 54 – Přísnotice (7065b), podzim 2009, 1 ex.; </w:t>
      </w:r>
      <w:r w:rsidRPr="005340EE">
        <w:rPr>
          <w:b/>
          <w:i/>
          <w:szCs w:val="24"/>
        </w:rPr>
        <w:t>Zábřeh</w:t>
      </w:r>
      <w:r w:rsidRPr="005340EE">
        <w:rPr>
          <w:b/>
          <w:szCs w:val="24"/>
        </w:rPr>
        <w:t>:</w:t>
      </w:r>
      <w:r w:rsidRPr="005340EE">
        <w:rPr>
          <w:szCs w:val="24"/>
        </w:rPr>
        <w:t xml:space="preserve"> 82 – Mohelnice – sever (6267b), léto 2009, 2 ex.</w:t>
      </w:r>
    </w:p>
    <w:p w14:paraId="3BD81B12"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Palearktický druh, </w:t>
      </w:r>
      <w:proofErr w:type="gramStart"/>
      <w:r w:rsidRPr="005340EE">
        <w:t>od</w:t>
      </w:r>
      <w:proofErr w:type="gramEnd"/>
      <w:r w:rsidRPr="005340EE">
        <w:t> </w:t>
      </w:r>
      <w:r w:rsidR="005B4317" w:rsidRPr="005340EE">
        <w:t xml:space="preserve">Evropy (kde chybí pouze ve Španělsku a Irsku) na východní Sibiř, do Mongolska a severozápadní Číny (Růžička &amp; Schneider, 2004). U nás hojný druh, výskyt </w:t>
      </w:r>
      <w:proofErr w:type="gramStart"/>
      <w:r w:rsidR="005B4317" w:rsidRPr="005340EE">
        <w:t>od</w:t>
      </w:r>
      <w:proofErr w:type="gramEnd"/>
      <w:r w:rsidR="005B4317" w:rsidRPr="005340EE">
        <w:t xml:space="preserve"> nížin do hor, v otevřené krajině i v lesních ekosystémech (Vysoký 2007). Ve dvou studovaných oblastech vzácně, </w:t>
      </w:r>
      <w:r w:rsidRPr="005340EE">
        <w:t xml:space="preserve">v okolí Zábřehu zachycen jen </w:t>
      </w:r>
      <w:proofErr w:type="gramStart"/>
      <w:r w:rsidRPr="005340EE">
        <w:t>na</w:t>
      </w:r>
      <w:proofErr w:type="gramEnd"/>
      <w:r w:rsidRPr="005340EE">
        <w:t xml:space="preserve"> jedné lokalitě.</w:t>
      </w:r>
    </w:p>
    <w:p w14:paraId="6C935515" w14:textId="77777777" w:rsidR="0020325F" w:rsidRPr="005340EE" w:rsidRDefault="0020325F" w:rsidP="0020325F">
      <w:pPr>
        <w:spacing w:line="240" w:lineRule="auto"/>
        <w:jc w:val="left"/>
        <w:rPr>
          <w:szCs w:val="24"/>
        </w:rPr>
      </w:pPr>
    </w:p>
    <w:p w14:paraId="6B33F4C5" w14:textId="77777777" w:rsidR="0020325F" w:rsidRPr="005340EE" w:rsidRDefault="0020325F" w:rsidP="0020325F">
      <w:pPr>
        <w:spacing w:line="240" w:lineRule="auto"/>
        <w:jc w:val="left"/>
        <w:rPr>
          <w:b/>
          <w:szCs w:val="24"/>
        </w:rPr>
      </w:pPr>
      <w:r w:rsidRPr="005340EE">
        <w:rPr>
          <w:b/>
          <w:i/>
          <w:szCs w:val="24"/>
        </w:rPr>
        <w:t>Silpha</w:t>
      </w:r>
      <w:r w:rsidRPr="005340EE">
        <w:rPr>
          <w:b/>
          <w:szCs w:val="24"/>
        </w:rPr>
        <w:t xml:space="preserve"> </w:t>
      </w:r>
      <w:r w:rsidRPr="005340EE">
        <w:rPr>
          <w:b/>
          <w:i/>
          <w:szCs w:val="24"/>
        </w:rPr>
        <w:t>obscura</w:t>
      </w:r>
      <w:r w:rsidRPr="005340EE">
        <w:rPr>
          <w:b/>
          <w:szCs w:val="24"/>
        </w:rPr>
        <w:t xml:space="preserve"> </w:t>
      </w:r>
      <w:r w:rsidRPr="005340EE">
        <w:rPr>
          <w:b/>
          <w:i/>
          <w:szCs w:val="24"/>
        </w:rPr>
        <w:t>obscura</w:t>
      </w:r>
      <w:r w:rsidRPr="005340EE">
        <w:rPr>
          <w:b/>
          <w:szCs w:val="24"/>
        </w:rPr>
        <w:t xml:space="preserve"> Linnaeus, 1758</w:t>
      </w:r>
    </w:p>
    <w:p w14:paraId="43422A5E" w14:textId="77777777" w:rsidR="0020325F" w:rsidRPr="005340EE" w:rsidRDefault="0020325F" w:rsidP="0020325F">
      <w:pPr>
        <w:spacing w:line="240" w:lineRule="auto"/>
        <w:jc w:val="left"/>
        <w:rPr>
          <w:szCs w:val="24"/>
        </w:rPr>
      </w:pPr>
    </w:p>
    <w:p w14:paraId="5C603B47"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31 ex., léto 2009, 19 ex., podzim 2009, 1 ex.; 42 – Křesín (5650a), jaro 2009, 2 ex.; 36 – Louny I. (5648b), jaro 2009, 12 ex., léto 2009, 3 ex., podzim 2009, 2 ex.; 33 – Malnice (5648c), podzim 2009, 13 ex.; 34 – Postoloprty (5648a), jaro 2009, 2286 ex., léto 2009, 1553 ex., podzim 2009, 28 ex.; 31 – Skupice I. (5648c), jaro 2009, 38 ex., léto 2009, 351 ex., podzim 2009, 1 ex.; 32 – Skupice II. (5648c), jaro 2009, 3 ex., léto 2009, 3 ex.; 40 – Slavětín (5649a), jaro 2009, 1 ex., léto 2009, 1 ex.; 38 – Veltěže (5649c), jaro 2009, 103 ex., léto 2009, 7 ex., podzim 2009, 2 ex.; </w:t>
      </w:r>
      <w:r w:rsidRPr="005340EE">
        <w:rPr>
          <w:b/>
          <w:i/>
          <w:szCs w:val="24"/>
        </w:rPr>
        <w:t>Kutná Hora</w:t>
      </w:r>
      <w:r w:rsidRPr="005340EE">
        <w:rPr>
          <w:b/>
          <w:szCs w:val="24"/>
        </w:rPr>
        <w:t>:</w:t>
      </w:r>
      <w:r w:rsidRPr="005340EE">
        <w:rPr>
          <w:szCs w:val="24"/>
        </w:rPr>
        <w:t xml:space="preserve"> 2 – Kalabousek (6058c), jaro 2008, 1 m*, 1 f*; 5 – Horní Bučice (6058d), jaro 2008, 4 m*m*, léto 2008, 3 m*m*, 1 f*; 6 – Bojmany (6058d), jaro 2008, 3 m*m*, 6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17 ex., léto 2009, 14 ex., podzim 2009, 13 ex.; 48 – Kupařovice (6965c), jaro 2009, 1 ex., léto 2009, 8 ex.; 59 – Ladná I. (7167c), podzim 2009, 15 ex.; 60 – Ladná II. (7267a), jaro 2009, 308 ex., léto 2009, 208 ex.; 51 – Pohořelice (7064a), jaro 2009, 1 ex.; 52 – Přibice (7065a), jaro 2009, 4 ex., léto 2009, 32 ex., podzim 2009, 3 ex.; 58 – Uherčice (7065b), jaro 2009, 1 ex.; 56 – Velké Němčice I. (7065b), jaro 2009, 13 ex., léto 2009, 2 ex.; 46 – Vojkovice (6965b), jaro 2009, 31 ex., léto 2009, 45 ex.; 53 – Vranovice (7065b), jaro 2009, 11 ex.; </w:t>
      </w:r>
      <w:r w:rsidRPr="005340EE">
        <w:rPr>
          <w:b/>
          <w:i/>
          <w:szCs w:val="24"/>
        </w:rPr>
        <w:t>Zábřeh</w:t>
      </w:r>
      <w:r w:rsidRPr="005340EE">
        <w:rPr>
          <w:b/>
          <w:szCs w:val="24"/>
        </w:rPr>
        <w:t>:</w:t>
      </w:r>
      <w:r w:rsidRPr="005340EE">
        <w:rPr>
          <w:szCs w:val="24"/>
        </w:rPr>
        <w:t xml:space="preserve"> 72 – Dubicko (6167d), jaro 2009, 1 ex.; 62 – Kolšov (6067d), jaro 2009, 1 ex., léto 2009, 1 ex.; 75 – Leština (6167b), jaro 2009, 1 ex.; 66 – Rájec (6167a), jaro 2009, 1 ex.; 68 – Vlachov (6167c), jaro 2009, 1 ex.; 64 – Zábřeh – sever (6167a), jaro 2009, 64 ex.</w:t>
      </w:r>
    </w:p>
    <w:p w14:paraId="72CEF88B"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Palearktický druh se </w:t>
      </w:r>
      <w:r w:rsidR="005B4317" w:rsidRPr="005340EE">
        <w:t xml:space="preserve">třemi poddruhy, </w:t>
      </w:r>
      <w:proofErr w:type="gramStart"/>
      <w:r w:rsidR="005B4317" w:rsidRPr="005340EE">
        <w:t>od</w:t>
      </w:r>
      <w:proofErr w:type="gramEnd"/>
      <w:r w:rsidR="005B4317" w:rsidRPr="005340EE">
        <w:t xml:space="preserve"> Evropy (kromě Irska) až na východní Sibiř, do Mongolska a severozápadní Číny, jihovýchodně až na severozápad Indie (Růžička &amp; Schneider, 2004). U nás hojně, především v otevřených biotopech (např. Vysoký 2007). Ve studovaných oblastech početně</w:t>
      </w:r>
      <w:r w:rsidRPr="005340EE">
        <w:t>, v okolí Postoloprt masový výskyt.</w:t>
      </w:r>
    </w:p>
    <w:p w14:paraId="0921DFF7" w14:textId="77777777" w:rsidR="0020325F" w:rsidRPr="005340EE" w:rsidRDefault="0020325F" w:rsidP="0020325F">
      <w:pPr>
        <w:spacing w:line="240" w:lineRule="auto"/>
        <w:jc w:val="left"/>
        <w:rPr>
          <w:szCs w:val="24"/>
        </w:rPr>
      </w:pPr>
    </w:p>
    <w:p w14:paraId="7399B6C2" w14:textId="77777777" w:rsidR="0020325F" w:rsidRPr="005340EE" w:rsidRDefault="0020325F" w:rsidP="0020325F">
      <w:pPr>
        <w:spacing w:line="240" w:lineRule="auto"/>
        <w:jc w:val="left"/>
        <w:rPr>
          <w:b/>
          <w:szCs w:val="24"/>
        </w:rPr>
      </w:pPr>
      <w:r w:rsidRPr="005340EE">
        <w:rPr>
          <w:b/>
          <w:i/>
          <w:szCs w:val="24"/>
        </w:rPr>
        <w:t>Silpha</w:t>
      </w:r>
      <w:r w:rsidRPr="005340EE">
        <w:rPr>
          <w:b/>
          <w:szCs w:val="24"/>
        </w:rPr>
        <w:t xml:space="preserve"> </w:t>
      </w:r>
      <w:r w:rsidRPr="005340EE">
        <w:rPr>
          <w:b/>
          <w:i/>
          <w:szCs w:val="24"/>
        </w:rPr>
        <w:t>tristis</w:t>
      </w:r>
      <w:r w:rsidRPr="005340EE">
        <w:rPr>
          <w:b/>
          <w:szCs w:val="24"/>
        </w:rPr>
        <w:t xml:space="preserve"> Illiger, 1798 </w:t>
      </w:r>
    </w:p>
    <w:p w14:paraId="6B051ADF" w14:textId="77777777" w:rsidR="0020325F" w:rsidRPr="005340EE" w:rsidRDefault="0020325F" w:rsidP="0020325F">
      <w:pPr>
        <w:spacing w:line="240" w:lineRule="auto"/>
        <w:jc w:val="left"/>
        <w:rPr>
          <w:szCs w:val="24"/>
        </w:rPr>
      </w:pPr>
    </w:p>
    <w:p w14:paraId="3DE4DA84" w14:textId="77777777" w:rsidR="0020325F" w:rsidRPr="005340EE" w:rsidRDefault="0020325F" w:rsidP="0020325F">
      <w:pPr>
        <w:spacing w:line="240" w:lineRule="auto"/>
        <w:jc w:val="left"/>
        <w:rPr>
          <w:szCs w:val="24"/>
        </w:rPr>
      </w:pPr>
      <w:r w:rsidRPr="005340EE">
        <w:rPr>
          <w:b/>
          <w:szCs w:val="24"/>
        </w:rPr>
        <w:lastRenderedPageBreak/>
        <w:t xml:space="preserve">Studovaný materiál. Bohemia: </w:t>
      </w:r>
      <w:r w:rsidRPr="005340EE">
        <w:rPr>
          <w:b/>
          <w:i/>
          <w:szCs w:val="24"/>
        </w:rPr>
        <w:t>Louny</w:t>
      </w:r>
      <w:r w:rsidRPr="005340EE">
        <w:rPr>
          <w:b/>
          <w:szCs w:val="24"/>
        </w:rPr>
        <w:t>:</w:t>
      </w:r>
      <w:r w:rsidRPr="005340EE">
        <w:rPr>
          <w:szCs w:val="24"/>
        </w:rPr>
        <w:t xml:space="preserve"> 35 – Březno (5648a), jaro 2009, 6 ex., </w:t>
      </w:r>
      <w:proofErr w:type="gramStart"/>
      <w:r w:rsidRPr="005340EE">
        <w:rPr>
          <w:szCs w:val="24"/>
        </w:rPr>
        <w:t>léto</w:t>
      </w:r>
      <w:proofErr w:type="gramEnd"/>
      <w:r w:rsidRPr="005340EE">
        <w:rPr>
          <w:szCs w:val="24"/>
        </w:rPr>
        <w:t xml:space="preserve"> 2009, 10 ex., podzim 2009, 5 ex.; 29 – Hořešovice III. (5749b), jaro 2008, 1 ex.; 30 – Klobuky (5749b), jaro 2008, 2 ex.; 42 – Křesín (5650a), jaro 2009, 3 ex., léto 2009, 2 ex.; 36 – Louny I. (5648b), podzim 2009, 2 ex.; 37 – Louny II. (5648b), jaro 2009, 7 ex.; 33 – Malnice (5648c), podzim 2009, 7 ex.; 34 – Postoloprty (5648a), podzim 2009, 2 ex.; 31 – Skupice I. (5648c), léto 2009, 2 ex.; 32 – Skupice II. (5648c), jaro 2009, 6 ex., léto 2009, 9 ex.; 40 – Slavětín (5649a), jaro 2009, 3 ex., léto 2009, 1 ex.; 41 – Stradonice (5649b), jaro 2009, 3 ex., podzim 2009, 2 ex.; 38 – Veltěže (5649c), jaro 2009, 3 ex., podzim 2009, 2 ex.; </w:t>
      </w:r>
      <w:r w:rsidRPr="005340EE">
        <w:rPr>
          <w:b/>
          <w:i/>
          <w:szCs w:val="24"/>
        </w:rPr>
        <w:t>Kutná Hora</w:t>
      </w:r>
      <w:r w:rsidRPr="005340EE">
        <w:rPr>
          <w:b/>
          <w:szCs w:val="24"/>
        </w:rPr>
        <w:t>:</w:t>
      </w:r>
      <w:r w:rsidRPr="005340EE">
        <w:rPr>
          <w:szCs w:val="24"/>
        </w:rPr>
        <w:t xml:space="preserve"> 1 – Církvice (6058c), jaro 2008, 1 f*; 2 – Kalabousek (6058c), jaro 2008, 2 m*m*, 1 f*, léto 2008, 1 m*, 1 f*; 3 – Žleby (6058d), jaro 2008, 2 m*m*, 6 f*f*; 5 – Horní Bučice (6058d), jaro 2008, 7 m*m*, 8 f*f*; 6 – Bojmany (6058d), jaro 2008, 15 m*m*, 24 f*f*; 8 – Starý Kolín I. (5957d), jaro 2008, 1 m*; 9 – Červený domek (6057b), jaro 2008, 2 f*f*; 11 – Malín I. (6057a), jaro 2008, 2 m*m*; 13 – Hluboký důl (5957c), jaro 2009, 1 m*; 16 – Hlízov (6057b), jaro 2009, 4 f*f*, podzim 2009, 2 m*m*; 19 – Chotusice (6058a), jaro 2009, 2 f*f*; 21 – Výčapy (6058d), léto 2009, 1 m*, 1 f*; 22 – Vrdy II. (6058d), jaro 2009, 3 m*m*, 2 f*f*; 23 – Vinice (6058d), jaro 2009, 1 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podzim 2009, 1 ex.; 45 – Holasice (6965b), podzim 2009, 5 ex.; 48 – Kupařovice (6965c), podzim 2009, 1 ex.; 59 – Ladná I. (7167c), podzim 2009, 1 ex.; 60 – Ladná II. (7267a), jaro 2009, 27 ex., léto 2009, 14 ex.; </w:t>
      </w:r>
      <w:r w:rsidRPr="005340EE">
        <w:rPr>
          <w:b/>
          <w:i/>
          <w:szCs w:val="24"/>
        </w:rPr>
        <w:t>Zábřeh</w:t>
      </w:r>
      <w:r w:rsidRPr="005340EE">
        <w:rPr>
          <w:b/>
          <w:szCs w:val="24"/>
        </w:rPr>
        <w:t>:</w:t>
      </w:r>
      <w:r w:rsidRPr="005340EE">
        <w:rPr>
          <w:szCs w:val="24"/>
        </w:rPr>
        <w:t xml:space="preserve"> 72 – Dubicko (6167d), léto 2009, 22 ex., podzim 2009, 3 ex.; 62 – Kolšov (6067d), jaro 2009, 6 ex., léto 2009, 5 ex.; 76 – Leština – západ (6167a), jaro 2009, 2 ex., léto 2009, 7 ex., podzim 2009, 1 ex.; 80 – Lukavice (6167d), léto 2009, 1 ex.; 83 – Mohelnice – východ (6267b), podzim 2009, 7 ex.; 74 – Nový Dvůr (6167b), podzim 2009, 2 ex.; 66 – Rájec (6167a), jaro 2009, 1 ex.; 73 – Sudkov – jih (6067d), jaro 2009, 5 ex.; 84 – Třeština – severozápad (6167d), podzim 2009, 1 ex.</w:t>
      </w:r>
    </w:p>
    <w:p w14:paraId="0F9FDD63"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Západopalearktický druh</w:t>
      </w:r>
      <w:r w:rsidR="005B4317" w:rsidRPr="005340EE">
        <w:t xml:space="preserve">, většina Evropy, Turecko </w:t>
      </w:r>
      <w:proofErr w:type="gramStart"/>
      <w:r w:rsidR="005B4317" w:rsidRPr="005340EE">
        <w:t>a</w:t>
      </w:r>
      <w:proofErr w:type="gramEnd"/>
      <w:r w:rsidR="005B4317" w:rsidRPr="005340EE">
        <w:t xml:space="preserve"> Írán (Růžička &amp; Schneider, 2004). U nás hojně, preferuje spíše vlhké otevřené biotopy (např. Vysoký 2007; J. Strejček (Praha), nepubl.). Ve studovaných oblastech rozšířený, ale většinou zachycen jen jednotlivými </w:t>
      </w:r>
      <w:r w:rsidRPr="005340EE">
        <w:t>nálezy.</w:t>
      </w:r>
    </w:p>
    <w:p w14:paraId="02FCD3DE" w14:textId="77777777" w:rsidR="0020325F" w:rsidRPr="005340EE" w:rsidRDefault="0020325F" w:rsidP="0020325F">
      <w:pPr>
        <w:spacing w:line="240" w:lineRule="auto"/>
        <w:jc w:val="left"/>
        <w:rPr>
          <w:szCs w:val="24"/>
        </w:rPr>
      </w:pPr>
    </w:p>
    <w:p w14:paraId="3858A844" w14:textId="77777777" w:rsidR="0020325F" w:rsidRPr="005340EE" w:rsidRDefault="0020325F" w:rsidP="0020325F">
      <w:pPr>
        <w:spacing w:line="240" w:lineRule="auto"/>
        <w:jc w:val="left"/>
        <w:rPr>
          <w:b/>
          <w:szCs w:val="24"/>
        </w:rPr>
      </w:pPr>
      <w:r w:rsidRPr="005340EE">
        <w:rPr>
          <w:b/>
          <w:i/>
          <w:szCs w:val="24"/>
        </w:rPr>
        <w:t>Thanatophilus</w:t>
      </w:r>
      <w:r w:rsidRPr="005340EE">
        <w:rPr>
          <w:b/>
          <w:szCs w:val="24"/>
        </w:rPr>
        <w:t xml:space="preserve"> </w:t>
      </w:r>
      <w:r w:rsidRPr="005340EE">
        <w:rPr>
          <w:b/>
          <w:i/>
          <w:szCs w:val="24"/>
        </w:rPr>
        <w:t>rugosus</w:t>
      </w:r>
      <w:r w:rsidRPr="005340EE">
        <w:rPr>
          <w:b/>
          <w:szCs w:val="24"/>
        </w:rPr>
        <w:t xml:space="preserve"> (Linnaeus, 1758)</w:t>
      </w:r>
    </w:p>
    <w:p w14:paraId="3C3C1086" w14:textId="77777777" w:rsidR="0020325F" w:rsidRPr="005340EE" w:rsidRDefault="0020325F" w:rsidP="0020325F">
      <w:pPr>
        <w:spacing w:line="240" w:lineRule="auto"/>
        <w:jc w:val="left"/>
        <w:rPr>
          <w:szCs w:val="24"/>
        </w:rPr>
      </w:pPr>
    </w:p>
    <w:p w14:paraId="6752AAA9"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 ex., léto 2009, 7 ex., podzim 2009, 10 ex.; 27 – Hořešovice I. (5749b), jaro 2008, 92 ex.; 28 – Hořešovice II. (5749b), jaro 2008, 1 ex., léto 2008, 12 ex., podzim 2008, 7 ex.; 29 – Hořešovice III. (5749b), jaro 2008, 28 ex., podzim 2008, 2 ex.; 30 – Klobuky (5749b), jaro 2008, 3 ex., léto 2008, 12 ex.; 42 – Křesín (5650a), jaro 2009, 32 ex., léto 2009, 58 ex., podzim 2009, 3 ex.; 36 – Louny I. (5648b), jaro 2009, 9 ex., léto 2009, 3 ex., podzim 2009, 16 ex.; 37 – Louny II. (5648b), jaro 2009, 6 ex., léto 2009, 3 ex., podzim 2009, 6 ex.; 33 – Malnice (5648c), jaro 2009, 4 ex.; 39 – Počedělice (5649a), jaro 2009, 6 ex., léto 2009, 14 ex., podzim 2009, 2 ex.; 34 – Postoloprty (5648a), jaro 2009, 11 ex., léto 2009, 70 ex., podzim 2009, 56 ex.; 25 – Pozdeň I. (5749d), jaro 2008, 3 ex., podzim 2008, 35 ex.; 26 – Pozdeň II. (5749b), jaro 2008, 11 ex., léto 2008, 27 ex., podzim 2008, 9 </w:t>
      </w:r>
      <w:r w:rsidRPr="005340EE">
        <w:rPr>
          <w:szCs w:val="24"/>
        </w:rPr>
        <w:lastRenderedPageBreak/>
        <w:t xml:space="preserve">ex.; 31 – Skupice I. (5648c), jaro 2009, 16 ex., léto 2009, 15 ex.; 32 – Skupice II. (5648c), jaro 2009, 8 ex., léto 2009, 24 ex.; 40 – Slavětín (5649a), jaro 2009, 2 ex., léto 2009, 32 ex.; 41 – Stradonice (5649b), jaro 2009, 23 ex., podzim 2009, 127 ex.; 38 – Veltěže (5649c), jaro 2009, 11 ex., léto 2009, 42 ex., podzim 2009, 18 ex.; </w:t>
      </w:r>
      <w:r w:rsidRPr="005340EE">
        <w:rPr>
          <w:b/>
          <w:i/>
          <w:szCs w:val="24"/>
        </w:rPr>
        <w:t>Kutná Hora</w:t>
      </w:r>
      <w:r w:rsidRPr="005340EE">
        <w:rPr>
          <w:b/>
          <w:szCs w:val="24"/>
        </w:rPr>
        <w:t>:</w:t>
      </w:r>
      <w:r w:rsidRPr="005340EE">
        <w:rPr>
          <w:szCs w:val="24"/>
        </w:rPr>
        <w:t xml:space="preserve"> 1 – Církvice (6058c), jaro 2008, 3 m*m*, 1 f*, podzim 2008, 2 f*f*; 2 – Kalabousek (6058c), jaro 2008, 13 m*m*, 6 f*f*, léto 2008, 1 m*, podzim 2008, 4 m*m*, 3 f*f*; 3 – Žleby (6058d), jaro 2008, 2 m*m*, 4 f*f*; 4 – Vrdy I. (6058d), léto 2008, 2 f*f*, podzim 2008, 4 m*m*, 3 f*f*; 5 – Horní Bučice (6058d), jaro 2008, 1 m*, léto 2008, 2 m*m*, 3 f*f*, podzim 2008, 1 m*, 1 f*; 6 – Bojmany (6058d), podzim 2008, 4 m*m*, 1 f*; 8 – Starý Kolín I. (5957d), jaro 2008, 5 m*m*, 5 f*f*, léto 2008, 2 m*m*, 2 f*f*; 9 – Červený domek (6057b), jaro 2008, 26 m*m*, 17 f*f*, podzim 2008, 4 m*m*, 3 f*f*; 10 – Nové Dvory I. (6058a), jaro 2008, 8 m*m*, 3f*f*, léto 2008, 1 f*, podzim 2008, 4 m*m*, 7 f*f*; 11 – Malín I. (6057a), jaro 2008, 1 m*, 1 f*; léto 2008, 3 m*m*, 1 f*, podzim 2008, 1 m*, 3 f*f*; 12 – Skalka (6057a), jaro 2008, 9 m*m*, 5 f*f*.; 13 – Hluboký důl (5957c), jaro 2009, 1 m*, 4 f*f*, podzim 2009, 4 m*m*, 5 f*f*; 14 – Starý Kolín II. (5957b), jaro 2009, 2 m*m*, 5 f*f*, léto 2009, 1 f*, podzim 2009, 16 m*m*, 8 f*f*; 15 – Libenice (6057b), jaro 2009, 5 m*m*, 5 f*f*; 16 – Hlízov (6057b), jaro 2009, 8 m*m*, 7 f*f*, podzim 2009, 21 m*m*, 17 f*f*; 17 – Nové Dvory II. (6057b), jaro 2009, 6 m*m*, 9 f*f*, léto 2009, 12 m*m*, 11 f*f*, podzim 2009, 2 m*m*, 2 f*f*; 18 – Chotusice – letiště (6058a), jaro 2009, 9 m*m*, 8 f*f*, léto 2009, 1 f*, podzim 2009, 4 m*m*, 4 f*f*; 19 – Chotusice (6058a), jaro 2009, 17 m*m*, 7 f*f*, léto 2009, 2 m*m*, 1 f*, podzim 2009, 13 m*m*, 14 f*f*; 20 – Druhanice (6058d), jaro 2009, 2 m*m*; 21 – Výčapy (6058d), jaro 2009, 4 m*m*, 4 f*f*, podzim 2009, 2 m*m*; 22 – Vrdy II. (6058d), jaro 2009, 4 m*m*, 3 f*f*, léto 2009, 1 m*; 23 – Vinice (6058d), jaro 2009, 1 f*; 24 – Malín II. (6057b), jaro 2009, 1 m*, 2 f*f*, podzim 2009, 10 m*m*, 8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13 ex., podzim 2009, 28 ex.; 45 – Holasice (6965b), jaro 2009, 4 ex., léto 2009, 2 ex.; 48 – Kupařovice (6965c), jaro 2009, 4 ex.; 59 – Ladná I. (7167c), podzim 2009, 3 ex.; 60 – Ladná II. (7267a), jaro 2009, 13 ex.; 47 – Medlov (6965c), jaro 2009, 4 ex., léto 2009, 1 ex., podzim 2009, 1 ex.; 44 – Modřice (6865d), jaro 2009, 3 ex., podzim 2009, 1 ex.; 55 – Nosislav (6965d), jaro 2009, 1 ex.; 49 – Odrovice (6965c), jaro 2009, 10 ex.; 51 – Pohořelice (7064a), jaro 2009, 12 ex.; 52 – Přibice (7065a), jaro 2009, 29 ex., léto 2009, 5 ex., podzim 2009, 2 ex.; 54 – Přísnotice (7065b), jaro 2009, 12 ex., podzim 2009, 4 ex.; 43 – Rebešovice (6865d), jaro 2009, 3 ex., podzim 2009, 1 ex.; 58 – Uherčice (7065b), jaro 2009, 38 ex.; 56 – Velké Němčice I. (7065b), jaro 2009, 38 ex., léto 2009, 3 ex., podzim 2009, 45 ex.; 57 – Velké Němčice II. (7066a), jaro 2009, 4 ex., léto 2009, 1 ex., podzim 2009, 22 ex.; 46 – Vojkovice (6965b), jaro 2009, 7 ex.; 53 – Vranovice (7065b), jaro 2009, 57 ex., podzim 2009, 21 ex.; </w:t>
      </w:r>
      <w:r w:rsidRPr="005340EE">
        <w:rPr>
          <w:b/>
          <w:i/>
          <w:szCs w:val="24"/>
        </w:rPr>
        <w:t>Zábřeh</w:t>
      </w:r>
      <w:r w:rsidRPr="005340EE">
        <w:rPr>
          <w:b/>
          <w:szCs w:val="24"/>
        </w:rPr>
        <w:t>:</w:t>
      </w:r>
      <w:r w:rsidRPr="005340EE">
        <w:rPr>
          <w:szCs w:val="24"/>
        </w:rPr>
        <w:t xml:space="preserve"> 72 – Dubicko (6167d), jaro 2009, 1 ex.; 75 – Leština (6167b), jaro 2009, 1 ex.; 81 – Libivá – východ (6167d), jaro 2009, 2 ex.; 80 – Lukavice (6167d), podzim 2009, 4 ex.; 82 – Mohelnice – sever (6267b), jaro 2009, 1 ex.; 83 – Mohelnice – východ (6267b), jaro 2009, 4 ex.; 66 – Rájec (6167a), jaro 2009, 3 ex.; 71 – Třeština (6267b), jaro 2009, 2 ex.; 68 – Vlachov (6167c), jaro 2009, 2 ex.; 78 – Zábřeh (6167a), jaro 2009, 1 ex.; 64 – Zábřeh – sever (6167a), jaro 2009, 1 ex.</w:t>
      </w:r>
    </w:p>
    <w:p w14:paraId="696A0842"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Transpalearktický </w:t>
      </w:r>
      <w:r w:rsidR="005B4317" w:rsidRPr="005340EE">
        <w:t xml:space="preserve">druh, rozšířený </w:t>
      </w:r>
      <w:proofErr w:type="gramStart"/>
      <w:r w:rsidR="005B4317" w:rsidRPr="005340EE">
        <w:t>od</w:t>
      </w:r>
      <w:proofErr w:type="gramEnd"/>
      <w:r w:rsidR="005B4317" w:rsidRPr="005340EE">
        <w:t xml:space="preserve"> Evropy do Japonska, včetně velké části Číny (Růžička &amp; Schneider, 2004). U nás hojný druh (např. Vysoký 2007, mapka), preferující </w:t>
      </w:r>
      <w:r w:rsidR="005B4317" w:rsidRPr="005340EE">
        <w:lastRenderedPageBreak/>
        <w:t>otevřené biotopy (Růžička, 1994; Kočárek &amp; Benko, 1997). Ve studovaných oblastech rozšířený druh, často</w:t>
      </w:r>
      <w:r w:rsidRPr="005340EE">
        <w:t xml:space="preserve"> početné nálezy.</w:t>
      </w:r>
    </w:p>
    <w:p w14:paraId="23CBB747" w14:textId="77777777" w:rsidR="0020325F" w:rsidRPr="005340EE" w:rsidRDefault="0020325F" w:rsidP="0020325F">
      <w:pPr>
        <w:spacing w:line="240" w:lineRule="auto"/>
        <w:jc w:val="left"/>
        <w:rPr>
          <w:szCs w:val="24"/>
        </w:rPr>
      </w:pPr>
    </w:p>
    <w:p w14:paraId="5942D677" w14:textId="77777777" w:rsidR="0020325F" w:rsidRPr="005340EE" w:rsidRDefault="0020325F" w:rsidP="0020325F">
      <w:pPr>
        <w:spacing w:line="240" w:lineRule="auto"/>
        <w:jc w:val="left"/>
        <w:rPr>
          <w:b/>
          <w:szCs w:val="24"/>
        </w:rPr>
      </w:pPr>
      <w:r w:rsidRPr="005340EE">
        <w:rPr>
          <w:b/>
          <w:i/>
          <w:szCs w:val="24"/>
        </w:rPr>
        <w:t>Thanatophilus</w:t>
      </w:r>
      <w:r w:rsidRPr="005340EE">
        <w:rPr>
          <w:b/>
          <w:szCs w:val="24"/>
        </w:rPr>
        <w:t xml:space="preserve"> </w:t>
      </w:r>
      <w:r w:rsidRPr="005340EE">
        <w:rPr>
          <w:b/>
          <w:i/>
          <w:szCs w:val="24"/>
        </w:rPr>
        <w:t>sinuatus</w:t>
      </w:r>
      <w:r w:rsidRPr="005340EE">
        <w:rPr>
          <w:b/>
          <w:szCs w:val="24"/>
        </w:rPr>
        <w:t xml:space="preserve"> (Fabricius, 1775) </w:t>
      </w:r>
    </w:p>
    <w:p w14:paraId="742A6B7E" w14:textId="77777777" w:rsidR="0020325F" w:rsidRPr="005340EE" w:rsidRDefault="0020325F" w:rsidP="0020325F">
      <w:pPr>
        <w:spacing w:line="240" w:lineRule="auto"/>
        <w:jc w:val="left"/>
        <w:rPr>
          <w:szCs w:val="24"/>
        </w:rPr>
      </w:pPr>
    </w:p>
    <w:p w14:paraId="1A6ABFEE" w14:textId="77777777" w:rsidR="0020325F" w:rsidRPr="005340EE" w:rsidRDefault="0020325F" w:rsidP="0020325F">
      <w:pPr>
        <w:spacing w:line="240" w:lineRule="auto"/>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301 ex., léto 2009, 78 ex., podzim 2009, 39 ex.; 27 – Hořešovice I. (5749b), jaro 2008, 1983 ex.; 28 – Hořešovice II. (5749b), jaro 2008, 504 ex., léto 2008, 582 ex., podzim 2008, 5 ex.; 29 – Hořešovice III. (5749b), jaro 2008, 1084 ex.; 30 – Klobuky (5749b), jaro 2008, 342 ex., léto 2008, 537 ex., podzim 2008, 1 ex.; 42 – Křesín (5650a), jaro 2009, 1112 ex., léto 2009, 943 ex., podzim 2009, 3 ex.; 36 – Louny I. (5648b), jaro 2009, 743 ex., léto 2009, 174 ex., podzim 2009, 39 ex.; 37 – Louny II. (5648b), jaro 2009, 267 ex., léto 2009, 54 ex., podzim 2009, 36 ex.; 33 – Malnice (5648c), jaro 2009, 208 ex., podzim 2009, 5 ex.; 39 – Počedělice (5649a), jaro 2009, 372 ex., léto 2009, 479 ex., podzim 2009, 3 ex.; 34 – Postoloprty (5648a), jaro 2009, 1081 ex., léto 2009, 538 ex., podzim 2009, 31 ex.; 25 – Pozdeň I. (5749d), jaro 2008, 601 ex., podzim 2008, 25 ex.; 26 – Pozdeň II. (5749b), jaro 2008, 1074 ex., léto 2008, 799 ex., podzim 2008, 6 ex., 31 – Skupice I. (5648c), jaro 2009, 408 ex., léto 2009, 169 ex.; 32 – Skupice II. (5648c), jaro 2009, 340 ex., léto 2009, 411 ex.; 40 – Slavětín (5649a), jaro 2009, 327 ex., léto 2009, 497 ex.; 41 – Stradonice (5649b), jaro 2009, 632 ex., podzim 2009, 62 ex.; 38 – Veltěže (5649c), jaro 2009, 940 ex., léto 2009, 742 ex., podzim 2009, 36 ex.; </w:t>
      </w:r>
      <w:r w:rsidRPr="005340EE">
        <w:rPr>
          <w:b/>
          <w:i/>
          <w:szCs w:val="24"/>
        </w:rPr>
        <w:t>Kutná Hora</w:t>
      </w:r>
      <w:r w:rsidRPr="005340EE">
        <w:rPr>
          <w:b/>
          <w:szCs w:val="24"/>
        </w:rPr>
        <w:t>:</w:t>
      </w:r>
      <w:r w:rsidRPr="005340EE">
        <w:rPr>
          <w:szCs w:val="24"/>
        </w:rPr>
        <w:t xml:space="preserve"> 1 – Církvice (6058c), jaro 2008, 50 m*m*, 49 f*f*, podzim 2008, 1 f*; 2 – Kalabousek (6058c), jaro 2008, 140 m*m*, 186 f*f*, léto 2008, 451 m*m*, 338 f*f*, podzim 2008, 6 m*m*, 1 f*; 3 – Žleby (6058d), jaro 2008, 268 m*m*, 462 f*f*, léto 2008, 108 m*m*, 87 f*f*; 4 – Vrdy I. (6058d), jaro 2008, 17 m*m*, 12 f*f*, léto 2008, 2 m*m*, podzim 2008, 6 m*m*, 1 f*; 5 – Horní Bučice (6058d), jaro 2008, 38 m*m*, 41 f*f*, léto 2008, 161 m*m*, 157 f*f*, podzim 2008, 2 m*m*, 4 f*f*; 6 – Bojmany (6058d), jaro 2008, 43 m*m*, 19 f*f*, podzim 2008, 5 m*m*, 7 f*f*; 7 – Kolín (5957c), jaro 2008, 3 m*m*, 1 f*; 8 – Starý Kolín I. (5957d), jaro 2008, 208 m*m*, 244 f*f*, léto 2008, 212 m*m*, 218 f*f*, podzim 2008, 1 m*, 2 f*f*; 9 – Červený domek (6057b), jaro 2008, 85 m*m*, 107 f*f*, léto 2008, 9 m*m*, 6 f*f*, podzim 2008, 2 m*m*, 8 f*f*; 10 – Nové Dvory I. (6058a), jaro 2008, 173 m*m*, 248 f*f*, léto 2008, 23 m*m*, 32 f*f*, podzim 2008, 1 m*, 2 f*f*; 11 – Malín I. (6057a), jaro 2008, 133 m*m*, 87 f*f*, léto 2008, 114 m*m*, 72 f*f*, podzim 2008, 4 m*m*, 7 f*f*; 12 – Skalka (6057a), jaro 2008, 66 m*m*, 81 f*f*, léto 2008, 2 m*m*, podzim 2008, 2 m*m*, 3 f*f*; 13 – Hluboký důl (5957c), jaro 2009, 178 m*m*, 274 f*f*, léto 2009, 106 m*m*, 97 f*f*, podzim 2009, 1 f*; 14 – Starý Kolín II. (5957b), jaro 2009, 294 m*m*, 309 f*f*, léto 2009, 16 m*m*, 5 f*f*, podzim 2009, 4 m*m*, 5 f*f*; 15 – Libenice (6057b), jaro 2009, 137 m*m*, 147 f*f*, léto 2009, 2 m*m*, 6 f*f*; 16 – Hlízov (6057b), jaro 2009, 376 m*m*, 486 f*f*, podzim 2009, 12 m*m*, 5 f*f*; 17 – Nové Dvory II. (6057b), jaro 2009, 275 m*m*, 251 f*f*, léto 2009, 1337 m*m*, 1081 f*f*, podzim 2009, 1 f*, 1 m*; 18 – Chotusice – letiště (6058a), jaro 2009, 694 m*m*, 949 f*f*, léto 2009, 2 m*m*, 5 f*f*, podzim 2009, 4 m*m*, 5 f*f*; 19 – Chotusice (6058a), jaro 2009, 747 m*m*, 923 f*f*, léto 2009, 471 m*m*, 388 f*f*, podzim 2009, 10 m*m*, 7 f*f*; 20 – Druhanice (6058d), jaro 2009, 103 m*m*, 151 f*f*, léto 2009, 69 m*m*, 52 f*f*; 21 – Výčapy (6058d), jaro 2009, 400 m*m*, </w:t>
      </w:r>
      <w:r w:rsidRPr="005340EE">
        <w:rPr>
          <w:szCs w:val="24"/>
        </w:rPr>
        <w:lastRenderedPageBreak/>
        <w:t xml:space="preserve">457 f*f*, léto 2009, 5 m*m*, 4 f*f*, podzim 2009, 12 m*m*, 10 f*f*; 22 – Vrdy II. (6058d), jaro 2009, 357 m*m*, 432 f*f*, léto 2009, 297 m*m*, 253 f*f*; 23 – Vinice (6058d), jaro 2009, 405 m*m*, 576 f*f*; 24 – Malín II. (6057b), jaro 2009, 308 m*m*, 286 f*f*, podzim 2009, 9 m*m*, 8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558 ex., léto 2009, 40 ex., podzim 2009, 12 ex.; 45 – Holasice (6965b), jaro 2009, 193 ex., léto 2009, 86 ex.; 48 – Kupařovice (6965c), jaro 2009, 118 ex. léto 2009, 11 ex., podzim 2009, 1 ex.; 59 – Ladná I. (7167c), jaro 2009, 3 ex., léto 2009, 7 ex., podzim 2009, 1 ex.; 60 – Ladná II. (7267a), jaro 2009, 169 ex., léto 2009, 68 ex.; 47 – Medlov (6965c), jaro 2009, 130 ex., léto 2009, 30 ex.; 44 – Modřice (6865d), jaro 2009, 331 ex., léto 2009, 6 ex., podzim 2009, 1 ex.; 55 – Nosislav (6965d), jaro 2009, 10 ex., léto 2009, 4 ex.; 49 – Odrovice (6965c), jaro 2009, 11 ex., léto 2009, 17 ex., podzim 2009, 2 ex.; 51 – Pohořelice (7064a), jaro 2009, 60 ex., léto 2009, 5 ex.; 52 – Přibice (7065a), jaro 2009, 439 ex., léto 2009, 1036 ex., podzim 2009, 1 ex.; 54 – Přísnotice (7065b), jaro 2009, 230 ex., léto 2009, 2 ex., podzim 2009, 3 ex.; 43 – Rebešovice (6865d), jaro 2009, 528 ex., léto 2009, 289 ex., podzim 2009, 2 ex.; 58 – Uherčice (7065b), jaro 2009, 340 ex.; 56 – Velké Němčice I. (7065b), jaro 2009, 194 ex., léto 2009, 121 ex., podzim 2009, 1 ex.; 57 – Velké Němčice II. (7066a), jaro 2009, 83 ex., léto 2009, 8 ex., podzim 2009, 5 ex.; 46 – Vojkovice (6965b), jaro 2009, 229 ex., léto 2009, 204 ex.; 53 – Vranovice (7065b), jaro 2009, 304 ex., léto 2009, 6 ex., podzim 2009, 7 ex.; </w:t>
      </w:r>
      <w:r w:rsidRPr="005340EE">
        <w:rPr>
          <w:b/>
          <w:i/>
          <w:szCs w:val="24"/>
        </w:rPr>
        <w:t>Zábřeh</w:t>
      </w:r>
      <w:r w:rsidRPr="005340EE">
        <w:rPr>
          <w:b/>
          <w:szCs w:val="24"/>
        </w:rPr>
        <w:t>:</w:t>
      </w:r>
      <w:r w:rsidRPr="005340EE">
        <w:rPr>
          <w:szCs w:val="24"/>
        </w:rPr>
        <w:t xml:space="preserve"> 72 – Dubicko (6167d), jaro 2009, 360 ex., léto 2009, 1 ex., podzim 2009, 2 ex.; 62 – Kolšov (6067d), jaro 2009, 60 ex.; 75 – Leština (6167b), jaro 2009, 114 ex., léto 2009, 77 ex.; 76 – Leština – západ (6167a), jaro 2009, 3 ex.; léto 2009, 10 ex.; 69 – Libivá (6267a), jaro 2009, 44 ex.; 81 – Libivá – východ (6167d), jaro 2009, 244 ex.; 80 – Lukavice (6167d), léto 2009, 34 ex., podzim 2009, 30 ex.; 70 – Mohelnice (6267b), jaro 2009, 38 ex.; 82 – Mohelnice – sever (6267b), jaro 2009, 152 ex.; 83 – Mohelnice – východ (6267b), jaro 2009, 114 ex., léto 2009, 1 ex.; 74 – Nový Dvůr (6167b), jaro 2009, 7 ex.; 66 – Rájec (6167a), jaro 2009, 455 ex., léto 2009, 2 ex.; 73 – Sudkov – jih (6067d), jaro 2009, 15 ex., podzim 2009, 3 ex.; 71 – Třeština (6267b), jaro 2009, 212 ex.; 84 – Třeština – severozápad (6167d), jaro 2009, 2 ex., podzim 2009, 11 ex.; 68 – Vlachov (6167c), jaro 2009, 413 ex.; 78 – Zábřeh (6167a), jaro 2009, 241 ex.; 64 – Zábřeh – sever (6167a), jaro 2009, 93 ex.; 67 – Zvole (6167c), jaro 2009, 29 ex.</w:t>
      </w:r>
    </w:p>
    <w:p w14:paraId="0C51CA62" w14:textId="77777777" w:rsidR="0020325F" w:rsidRPr="005340EE" w:rsidRDefault="0020325F" w:rsidP="00182899">
      <w:r w:rsidRPr="005340EE">
        <w:rPr>
          <w:b/>
        </w:rPr>
        <w:t xml:space="preserve">Rozšíření </w:t>
      </w:r>
      <w:proofErr w:type="gramStart"/>
      <w:r w:rsidRPr="005340EE">
        <w:rPr>
          <w:b/>
        </w:rPr>
        <w:t>a</w:t>
      </w:r>
      <w:proofErr w:type="gramEnd"/>
      <w:r w:rsidRPr="005340EE">
        <w:rPr>
          <w:b/>
        </w:rPr>
        <w:t xml:space="preserve"> ekologie.</w:t>
      </w:r>
      <w:r w:rsidRPr="005340EE">
        <w:t xml:space="preserve"> Transpalearktický druh, </w:t>
      </w:r>
      <w:proofErr w:type="gramStart"/>
      <w:r w:rsidRPr="005340EE">
        <w:t>od</w:t>
      </w:r>
      <w:proofErr w:type="gramEnd"/>
      <w:r w:rsidRPr="005340EE">
        <w:t xml:space="preserve"> Evropy a severu Afriky do Japonska, včetně velké části </w:t>
      </w:r>
      <w:r w:rsidR="005B4317" w:rsidRPr="005340EE">
        <w:t xml:space="preserve">Číny (Růžička &amp; Schneider, 2004). U nás velmi hojný druh (např. Vysoký 2007, mapka), preferující </w:t>
      </w:r>
      <w:r w:rsidRPr="005340EE">
        <w:t xml:space="preserve">otevřené </w:t>
      </w:r>
      <w:r w:rsidR="005B4317" w:rsidRPr="005340EE">
        <w:t xml:space="preserve">biotopy (Růžička 1994, Kočárek &amp; Benko 1997). </w:t>
      </w:r>
      <w:r w:rsidRPr="005340EE">
        <w:t>Ve studovaných oblastech většinou velmi početné nálezy.</w:t>
      </w:r>
    </w:p>
    <w:p w14:paraId="38CDB891" w14:textId="77777777" w:rsidR="0020325F" w:rsidRPr="005340EE" w:rsidRDefault="0020325F" w:rsidP="0020325F">
      <w:pPr>
        <w:spacing w:line="240" w:lineRule="auto"/>
        <w:jc w:val="left"/>
        <w:rPr>
          <w:szCs w:val="24"/>
        </w:rPr>
      </w:pPr>
    </w:p>
    <w:p w14:paraId="472E5789" w14:textId="77777777" w:rsidR="0020325F" w:rsidRPr="005340EE" w:rsidRDefault="001E1F97" w:rsidP="004C09F3">
      <w:pPr>
        <w:pStyle w:val="Nadpis2"/>
        <w:rPr>
          <w:rFonts w:ascii="Calibri" w:hAnsi="Calibri"/>
        </w:rPr>
      </w:pPr>
      <w:bookmarkStart w:id="28" w:name="_Toc426703420"/>
      <w:r w:rsidRPr="005340EE">
        <w:rPr>
          <w:rFonts w:ascii="Calibri" w:hAnsi="Calibri"/>
        </w:rPr>
        <w:t>D.4</w:t>
      </w:r>
      <w:r w:rsidRPr="005340EE">
        <w:rPr>
          <w:rFonts w:ascii="Calibri" w:hAnsi="Calibri"/>
        </w:rPr>
        <w:tab/>
        <w:t>Diskuse</w:t>
      </w:r>
      <w:bookmarkEnd w:id="28"/>
    </w:p>
    <w:p w14:paraId="57E0F9D6" w14:textId="77777777" w:rsidR="0020325F" w:rsidRPr="005340EE" w:rsidRDefault="0020325F" w:rsidP="0020325F">
      <w:pPr>
        <w:spacing w:line="240" w:lineRule="auto"/>
        <w:jc w:val="left"/>
        <w:rPr>
          <w:szCs w:val="24"/>
        </w:rPr>
      </w:pPr>
    </w:p>
    <w:p w14:paraId="6CDD6320" w14:textId="77777777" w:rsidR="0020325F" w:rsidRPr="005340EE" w:rsidRDefault="0020325F" w:rsidP="00182899">
      <w:r w:rsidRPr="005340EE">
        <w:t>Tři zjištěné vzácnější druhy hrobaříků (</w:t>
      </w:r>
      <w:r w:rsidRPr="005340EE">
        <w:rPr>
          <w:i/>
        </w:rPr>
        <w:t>Nicrophorus</w:t>
      </w:r>
      <w:r w:rsidRPr="005340EE">
        <w:t xml:space="preserve"> </w:t>
      </w:r>
      <w:r w:rsidRPr="005340EE">
        <w:rPr>
          <w:i/>
        </w:rPr>
        <w:t>antennatus</w:t>
      </w:r>
      <w:r w:rsidRPr="005340EE">
        <w:t xml:space="preserve">, </w:t>
      </w:r>
      <w:r w:rsidRPr="005340EE">
        <w:rPr>
          <w:i/>
        </w:rPr>
        <w:t>N. germanicus</w:t>
      </w:r>
      <w:r w:rsidRPr="005340EE">
        <w:t xml:space="preserve"> a </w:t>
      </w:r>
      <w:r w:rsidRPr="005340EE">
        <w:rPr>
          <w:i/>
        </w:rPr>
        <w:t>N</w:t>
      </w:r>
      <w:r w:rsidRPr="005340EE">
        <w:t xml:space="preserve">. </w:t>
      </w:r>
      <w:r w:rsidRPr="005340EE">
        <w:rPr>
          <w:i/>
        </w:rPr>
        <w:t>sepultor</w:t>
      </w:r>
      <w:r w:rsidRPr="005340EE">
        <w:t xml:space="preserve">) mají společné to, že se jedná o druhy preferující otevřenou krajinu. Zřejmě se primárně jedná o druhy stepní či obecně xerofilní, početnější </w:t>
      </w:r>
      <w:proofErr w:type="gramStart"/>
      <w:r w:rsidRPr="005340EE">
        <w:t>na</w:t>
      </w:r>
      <w:proofErr w:type="gramEnd"/>
      <w:r w:rsidRPr="005340EE">
        <w:t xml:space="preserve"> jihu Ruska (např. Pushkin 2002, Pushkin &amp; </w:t>
      </w:r>
      <w:r w:rsidRPr="005340EE">
        <w:lastRenderedPageBreak/>
        <w:t>Shapovalov 2011). V podmínkách střední Evropy pro ně kulturní stepi polních ekosystémů mohou představovat náhradní biotopy.</w:t>
      </w:r>
    </w:p>
    <w:p w14:paraId="0430C168" w14:textId="77777777" w:rsidR="0020325F" w:rsidRPr="005340EE" w:rsidRDefault="0020325F" w:rsidP="00182899">
      <w:r w:rsidRPr="005340EE">
        <w:t xml:space="preserve">Další dva druhy otevřené krajiny, které jsou vzácné ve střední Evropě, nebyly v naší studii zachyceny. Jedná se o druh </w:t>
      </w:r>
      <w:r w:rsidRPr="005340EE">
        <w:rPr>
          <w:i/>
        </w:rPr>
        <w:t>Thanatophilus dispar</w:t>
      </w:r>
      <w:r w:rsidRPr="005340EE">
        <w:t xml:space="preserve"> (Herbst, 1793), palearktický druh mrchožrouta preferujícího biom tundry, který se ve střední Evropě recentně vyskytuje v Německu (shrnuje Köhler &amp; Klausnitzer 1998) a v Polsku (např. Aleksandrowicz &amp; Komosiński 2005). Tento druh byl historicky hlášen v ČR z Moravy – konkrétní nálezy byly publikovány např. </w:t>
      </w:r>
      <w:proofErr w:type="gramStart"/>
      <w:r w:rsidRPr="005340EE">
        <w:t>z</w:t>
      </w:r>
      <w:proofErr w:type="gramEnd"/>
      <w:r w:rsidRPr="005340EE">
        <w:t xml:space="preserve"> okolí Nákla (6368) (Novák 1966) a Litovle (6268–6368) (Kočárek 1997). V Čechách známe pouze jednotlivé starší nálezy (J. Růžička, nepubl.). Recentně nebyl </w:t>
      </w:r>
      <w:proofErr w:type="gramStart"/>
      <w:r w:rsidRPr="005340EE">
        <w:t>na</w:t>
      </w:r>
      <w:proofErr w:type="gramEnd"/>
      <w:r w:rsidRPr="005340EE">
        <w:t xml:space="preserve"> území ČR nalezen.</w:t>
      </w:r>
    </w:p>
    <w:p w14:paraId="5D787325" w14:textId="77777777" w:rsidR="0020325F" w:rsidRPr="005340EE" w:rsidRDefault="0020325F" w:rsidP="00182899">
      <w:r w:rsidRPr="005340EE">
        <w:t xml:space="preserve">Druhým druhem, který se nám nepodařilo zachytit, je </w:t>
      </w:r>
      <w:r w:rsidRPr="005340EE">
        <w:rPr>
          <w:i/>
        </w:rPr>
        <w:t>Nicrophorus vestigator</w:t>
      </w:r>
      <w:r w:rsidRPr="005340EE">
        <w:t xml:space="preserve"> Herschel, 1807. Tento hrobařík je morfologicky velmi podobný druhu </w:t>
      </w:r>
      <w:r w:rsidRPr="005340EE">
        <w:rPr>
          <w:i/>
        </w:rPr>
        <w:t>N. antennatus</w:t>
      </w:r>
      <w:r w:rsidRPr="005340EE">
        <w:t xml:space="preserve"> (Šustek 1981). Celkově je u nás hodnocen jako řídce se vyskytující (Šustek 1981). Hojné nálezy (za dva roky více než 200 ex.) z Chválkovic (6369) uvádí z přelomu 50. </w:t>
      </w:r>
      <w:proofErr w:type="gramStart"/>
      <w:r w:rsidRPr="005340EE">
        <w:t>a</w:t>
      </w:r>
      <w:proofErr w:type="gramEnd"/>
      <w:r w:rsidRPr="005340EE">
        <w:t xml:space="preserve"> 60. </w:t>
      </w:r>
      <w:proofErr w:type="gramStart"/>
      <w:r w:rsidRPr="005340EE">
        <w:t>let</w:t>
      </w:r>
      <w:proofErr w:type="gramEnd"/>
      <w:r w:rsidRPr="005340EE">
        <w:t xml:space="preserve"> Novák (1962). Jednotlivé nálezy z okolí Nákla (6368) a Drahanovic (6468) v Olomouckém okrese z téže doby zmiňuje Novák (1961, 1965). Novák (1962: 289) diskutuje také možnou vazbu tohoto druhu </w:t>
      </w:r>
      <w:proofErr w:type="gramStart"/>
      <w:r w:rsidRPr="005340EE">
        <w:t>na</w:t>
      </w:r>
      <w:proofErr w:type="gramEnd"/>
      <w:r w:rsidRPr="005340EE">
        <w:t xml:space="preserve"> lehké, písčité a propustnější půdy.</w:t>
      </w:r>
    </w:p>
    <w:p w14:paraId="70E62D67" w14:textId="77777777" w:rsidR="0020325F" w:rsidRPr="005340EE" w:rsidRDefault="0020325F" w:rsidP="0020325F">
      <w:pPr>
        <w:spacing w:line="240" w:lineRule="auto"/>
        <w:jc w:val="left"/>
        <w:rPr>
          <w:szCs w:val="24"/>
        </w:rPr>
      </w:pPr>
    </w:p>
    <w:p w14:paraId="4968B5E3" w14:textId="77777777" w:rsidR="0020325F" w:rsidRPr="005340EE" w:rsidRDefault="0020325F" w:rsidP="00182899">
      <w:r w:rsidRPr="005340EE">
        <w:rPr>
          <w:b/>
        </w:rPr>
        <w:t>PODĚKOVÁNÍ</w:t>
      </w:r>
      <w:r w:rsidRPr="005340EE">
        <w:t>. Děkujeme Lucii Lvové (Chlumecké) (Kladno), Heleně Šifrové (Praha) a Kateřině Štefúnové (Praha) za spolupráci při náročné práci, při které nasbíraly, determinovaly a vypreparovaly velkou část materiálu. Tento projekt byl podpořen grantem IGA č. 200942110012.</w:t>
      </w:r>
    </w:p>
    <w:p w14:paraId="5116ADD7" w14:textId="77777777" w:rsidR="0020325F" w:rsidRPr="005340EE" w:rsidRDefault="0020325F" w:rsidP="0020325F">
      <w:pPr>
        <w:spacing w:line="240" w:lineRule="auto"/>
        <w:jc w:val="left"/>
        <w:rPr>
          <w:b/>
          <w:szCs w:val="24"/>
        </w:rPr>
      </w:pPr>
    </w:p>
    <w:p w14:paraId="6E17EBEB" w14:textId="77777777" w:rsidR="0020325F" w:rsidRPr="005340EE" w:rsidRDefault="001E1F97" w:rsidP="004C09F3">
      <w:pPr>
        <w:pStyle w:val="Nadpis2"/>
        <w:rPr>
          <w:rFonts w:ascii="Calibri" w:hAnsi="Calibri"/>
        </w:rPr>
      </w:pPr>
      <w:bookmarkStart w:id="29" w:name="_Toc426703421"/>
      <w:r w:rsidRPr="005340EE">
        <w:rPr>
          <w:rFonts w:ascii="Calibri" w:hAnsi="Calibri"/>
        </w:rPr>
        <w:t>D.5</w:t>
      </w:r>
      <w:r w:rsidRPr="005340EE">
        <w:rPr>
          <w:rFonts w:ascii="Calibri" w:hAnsi="Calibri"/>
        </w:rPr>
        <w:tab/>
        <w:t>Použitá literatura</w:t>
      </w:r>
      <w:bookmarkEnd w:id="29"/>
    </w:p>
    <w:p w14:paraId="26C275E8" w14:textId="77777777" w:rsidR="0020325F" w:rsidRPr="005340EE" w:rsidRDefault="0020325F" w:rsidP="0020325F">
      <w:pPr>
        <w:spacing w:line="240" w:lineRule="auto"/>
        <w:jc w:val="center"/>
        <w:rPr>
          <w:szCs w:val="24"/>
        </w:rPr>
      </w:pPr>
    </w:p>
    <w:p w14:paraId="0D320F8A" w14:textId="77777777" w:rsidR="0020325F" w:rsidRPr="005340EE" w:rsidRDefault="0020325F" w:rsidP="00575683">
      <w:pPr>
        <w:pStyle w:val="Citace"/>
        <w:rPr>
          <w:lang w:eastAsia="ja-JP"/>
        </w:rPr>
      </w:pPr>
      <w:r w:rsidRPr="005340EE">
        <w:rPr>
          <w:lang w:eastAsia="ja-JP"/>
        </w:rPr>
        <w:t xml:space="preserve">ALEKSANDROWICZ O. &amp; KOMOSIŃSKI K. 2005: On the fauna of carrion beetles (Coleoptera, Silphidae) of Mazurian lakeland (north-eastern Poland). Pp. 147–153. In: SKŁODOWSKI J., HURUK S., BARŠEVSKIS A. &amp; TARASIUK S. (eds): Protection of Coleoptera in the Baltic Sea Region. </w:t>
      </w:r>
      <w:r w:rsidRPr="005340EE">
        <w:t>Warsaw Agricultural University Press, Warszawa,</w:t>
      </w:r>
      <w:r w:rsidRPr="005340EE">
        <w:rPr>
          <w:lang w:eastAsia="ja-JP"/>
        </w:rPr>
        <w:t xml:space="preserve"> 239 pp.</w:t>
      </w:r>
    </w:p>
    <w:p w14:paraId="548AD4D5" w14:textId="77777777" w:rsidR="0020325F" w:rsidRPr="005340EE" w:rsidRDefault="0020325F" w:rsidP="00575683">
      <w:pPr>
        <w:pStyle w:val="Citace"/>
      </w:pPr>
      <w:r w:rsidRPr="005340EE">
        <w:rPr>
          <w:caps/>
        </w:rPr>
        <w:lastRenderedPageBreak/>
        <w:t>Anderson</w:t>
      </w:r>
      <w:r w:rsidRPr="005340EE">
        <w:rPr>
          <w:smallCaps/>
        </w:rPr>
        <w:t xml:space="preserve"> R.S.</w:t>
      </w:r>
      <w:r w:rsidRPr="005340EE">
        <w:t xml:space="preserve"> 1982: Resource partitioning in the carrion beetle (Coleoptera: Silphidae) fauna of southern Ontario: ecological and evolutionary considerations. Canadian Journal of Zoology </w:t>
      </w:r>
      <w:r w:rsidRPr="005340EE">
        <w:rPr>
          <w:b/>
          <w:bCs/>
        </w:rPr>
        <w:t>60</w:t>
      </w:r>
      <w:r w:rsidRPr="005340EE">
        <w:t>: 1314–1325.</w:t>
      </w:r>
    </w:p>
    <w:p w14:paraId="6D13D5F4" w14:textId="77777777" w:rsidR="0020325F" w:rsidRPr="005340EE" w:rsidRDefault="0020325F" w:rsidP="00575683">
      <w:pPr>
        <w:pStyle w:val="Citace"/>
      </w:pPr>
      <w:r w:rsidRPr="005340EE">
        <w:rPr>
          <w:caps/>
        </w:rPr>
        <w:t>Bocáková</w:t>
      </w:r>
      <w:r w:rsidRPr="005340EE">
        <w:rPr>
          <w:smallCaps/>
        </w:rPr>
        <w:t xml:space="preserve"> M.</w:t>
      </w:r>
      <w:r w:rsidRPr="005340EE">
        <w:t xml:space="preserve"> 2003: Fauna brouků nadčeledi Staphylinoidea přírodní rezervace Království v Grygově u Olomouce. (Fauna of the superfamily Staphylinoidea of the Království Nature Reserve in Central Moravia). Zprávy Vlastivědného Muzea v Olomouci </w:t>
      </w:r>
      <w:r w:rsidRPr="005340EE">
        <w:rPr>
          <w:b/>
          <w:bCs/>
        </w:rPr>
        <w:t>279</w:t>
      </w:r>
      <w:r w:rsidRPr="005340EE">
        <w:t>: 56–67 (in</w:t>
      </w:r>
      <w:r w:rsidRPr="005340EE">
        <w:rPr>
          <w:lang w:eastAsia="ja-JP"/>
        </w:rPr>
        <w:t xml:space="preserve"> Czech, English summary)</w:t>
      </w:r>
      <w:r w:rsidRPr="005340EE">
        <w:t>.</w:t>
      </w:r>
    </w:p>
    <w:p w14:paraId="2D03E508" w14:textId="77777777" w:rsidR="0020325F" w:rsidRPr="005340EE" w:rsidRDefault="0020325F" w:rsidP="00575683">
      <w:pPr>
        <w:pStyle w:val="Citace"/>
      </w:pPr>
      <w:r w:rsidRPr="005340EE">
        <w:rPr>
          <w:caps/>
        </w:rPr>
        <w:t>Boháč</w:t>
      </w:r>
      <w:r w:rsidRPr="005340EE">
        <w:rPr>
          <w:smallCaps/>
        </w:rPr>
        <w:t xml:space="preserve"> J. &amp; </w:t>
      </w:r>
      <w:r w:rsidRPr="005340EE">
        <w:rPr>
          <w:caps/>
        </w:rPr>
        <w:t>Matějíček</w:t>
      </w:r>
      <w:r w:rsidRPr="005340EE">
        <w:rPr>
          <w:smallCaps/>
        </w:rPr>
        <w:t xml:space="preserve"> J.</w:t>
      </w:r>
      <w:r w:rsidRPr="005340EE">
        <w:t xml:space="preserve"> 2009: Společenstva brouků (Insecta, Coleoptera) v lesích u obce Luštěnice u Mladé Boleslavi a jejich antropogenní ovlivnění. (Communities of beetles (Insecta, Coleoptera) in forests in the vicinity of Luštěnice near Mladá Boleslav and its anthropogenic interference). Bohemia Centralis </w:t>
      </w:r>
      <w:r w:rsidRPr="005340EE">
        <w:rPr>
          <w:b/>
          <w:bCs/>
        </w:rPr>
        <w:t>29</w:t>
      </w:r>
      <w:r w:rsidRPr="005340EE">
        <w:t>: 111–126 (in Czech, English abstract).</w:t>
      </w:r>
    </w:p>
    <w:p w14:paraId="09763342" w14:textId="77777777" w:rsidR="0020325F" w:rsidRPr="005340EE" w:rsidRDefault="0020325F" w:rsidP="00575683">
      <w:pPr>
        <w:pStyle w:val="Citace"/>
      </w:pPr>
      <w:r w:rsidRPr="005340EE">
        <w:rPr>
          <w:caps/>
        </w:rPr>
        <w:t>Grebennikov</w:t>
      </w:r>
      <w:r w:rsidRPr="005340EE">
        <w:rPr>
          <w:smallCaps/>
        </w:rPr>
        <w:t xml:space="preserve"> V. V. &amp; </w:t>
      </w:r>
      <w:r w:rsidRPr="005340EE">
        <w:rPr>
          <w:caps/>
        </w:rPr>
        <w:t>Newton</w:t>
      </w:r>
      <w:r w:rsidRPr="005340EE">
        <w:rPr>
          <w:smallCaps/>
        </w:rPr>
        <w:t xml:space="preserve"> A.F.</w:t>
      </w:r>
      <w:r w:rsidRPr="005340EE">
        <w:t xml:space="preserve"> 2012: Detecting the basal dichotomies in the monophylum of carrion and rove beetles (Insecta: Coleoptera: Silphidae and Staphylinidae) with emphasis on the Oxyteline group of subfamilies. Arthropod Systematics &amp; Phylogeny </w:t>
      </w:r>
      <w:r w:rsidRPr="005340EE">
        <w:rPr>
          <w:b/>
          <w:bCs/>
        </w:rPr>
        <w:t>70</w:t>
      </w:r>
      <w:r w:rsidRPr="005340EE">
        <w:rPr>
          <w:bCs/>
        </w:rPr>
        <w:t>: 133–165</w:t>
      </w:r>
      <w:r w:rsidRPr="005340EE">
        <w:t>.</w:t>
      </w:r>
    </w:p>
    <w:p w14:paraId="16992C2B" w14:textId="77777777" w:rsidR="0020325F" w:rsidRPr="005340EE" w:rsidRDefault="0020325F" w:rsidP="00575683">
      <w:pPr>
        <w:pStyle w:val="Citace"/>
      </w:pPr>
      <w:r w:rsidRPr="005340EE">
        <w:rPr>
          <w:caps/>
        </w:rPr>
        <w:t>Hamet</w:t>
      </w:r>
      <w:r w:rsidRPr="005340EE">
        <w:rPr>
          <w:smallCaps/>
        </w:rPr>
        <w:t xml:space="preserve"> A., </w:t>
      </w:r>
      <w:r w:rsidRPr="005340EE">
        <w:rPr>
          <w:caps/>
        </w:rPr>
        <w:t>Hametová</w:t>
      </w:r>
      <w:r w:rsidRPr="005340EE">
        <w:rPr>
          <w:smallCaps/>
        </w:rPr>
        <w:t xml:space="preserve"> </w:t>
      </w:r>
      <w:r w:rsidRPr="005340EE">
        <w:rPr>
          <w:caps/>
        </w:rPr>
        <w:t>Vašíčková</w:t>
      </w:r>
      <w:r w:rsidRPr="005340EE">
        <w:rPr>
          <w:smallCaps/>
        </w:rPr>
        <w:t xml:space="preserve"> K. &amp; </w:t>
      </w:r>
      <w:r w:rsidRPr="005340EE">
        <w:rPr>
          <w:caps/>
        </w:rPr>
        <w:t>Mlejnek</w:t>
      </w:r>
      <w:r w:rsidRPr="005340EE">
        <w:rPr>
          <w:smallCaps/>
        </w:rPr>
        <w:t xml:space="preserve"> R.</w:t>
      </w:r>
      <w:r w:rsidRPr="005340EE">
        <w:t xml:space="preserve"> 2012: Faunistický průzkum brouků (Coleoptera) Národní přírodní rezervace Vývěry Punkvy v letech 1991–2010. (Faunistic survey of beetles (Coleoptera) in the Vývěry Punkvy National Nature Reserve in 1991–2010). Klapalekiana </w:t>
      </w:r>
      <w:r w:rsidRPr="005340EE">
        <w:rPr>
          <w:b/>
          <w:bCs/>
        </w:rPr>
        <w:t>48</w:t>
      </w:r>
      <w:r w:rsidRPr="005340EE">
        <w:t>: 29–73 (in Czech, English abstract).</w:t>
      </w:r>
    </w:p>
    <w:p w14:paraId="0D402226" w14:textId="77777777" w:rsidR="0020325F" w:rsidRPr="005340EE" w:rsidRDefault="0020325F" w:rsidP="00575683">
      <w:pPr>
        <w:pStyle w:val="Citace"/>
      </w:pPr>
      <w:r w:rsidRPr="005340EE">
        <w:rPr>
          <w:caps/>
        </w:rPr>
        <w:t>Hamet</w:t>
      </w:r>
      <w:r w:rsidRPr="005340EE">
        <w:rPr>
          <w:smallCaps/>
        </w:rPr>
        <w:t xml:space="preserve"> A. &amp; </w:t>
      </w:r>
      <w:r w:rsidRPr="005340EE">
        <w:rPr>
          <w:caps/>
        </w:rPr>
        <w:t>Vancl</w:t>
      </w:r>
      <w:r w:rsidRPr="005340EE">
        <w:rPr>
          <w:smallCaps/>
        </w:rPr>
        <w:t xml:space="preserve"> Z. (</w:t>
      </w:r>
      <w:r w:rsidRPr="005340EE">
        <w:t>eds</w:t>
      </w:r>
      <w:r w:rsidRPr="005340EE">
        <w:rPr>
          <w:smallCaps/>
        </w:rPr>
        <w:t>)</w:t>
      </w:r>
      <w:r w:rsidRPr="005340EE">
        <w:t xml:space="preserve"> 2005: Katalog brouků (Coleoptera) CHKO Broumovsko. (Catalogue of beetles (Coleoptera) of the Broumovsko Protected Landscape Area). O. Čermáková, Hradec Králové, 126 pp. (in Czech, English summary).</w:t>
      </w:r>
    </w:p>
    <w:p w14:paraId="706ACBF1" w14:textId="77777777" w:rsidR="0020325F" w:rsidRPr="005340EE" w:rsidRDefault="0020325F" w:rsidP="00575683">
      <w:pPr>
        <w:pStyle w:val="Citace"/>
      </w:pPr>
      <w:r w:rsidRPr="005340EE">
        <w:rPr>
          <w:caps/>
        </w:rPr>
        <w:t>Háva</w:t>
      </w:r>
      <w:r w:rsidRPr="005340EE">
        <w:rPr>
          <w:smallCaps/>
        </w:rPr>
        <w:t xml:space="preserve"> J.</w:t>
      </w:r>
      <w:r w:rsidRPr="005340EE">
        <w:t xml:space="preserve"> 2009: Výsledky faunistického průzkumu brouků čeledí Dermestidae a Silphidae (Coleoptera) v přírodní rezervaci Údolí Únětického potoka. (Results of faunistic research of the beetle families Dermestidae and Silphidae (Coleoptera) in Údolí Únětického potoka Nature Reserve (Prague, Czech Republic)). Bohemia Centralis </w:t>
      </w:r>
      <w:r w:rsidRPr="005340EE">
        <w:rPr>
          <w:b/>
          <w:bCs/>
        </w:rPr>
        <w:t>29</w:t>
      </w:r>
      <w:r w:rsidRPr="005340EE">
        <w:t>: 101–110 (in Czech, English summary).</w:t>
      </w:r>
    </w:p>
    <w:p w14:paraId="4C1EC8F9" w14:textId="77777777" w:rsidR="0020325F" w:rsidRPr="005340EE" w:rsidRDefault="0020325F" w:rsidP="00575683">
      <w:pPr>
        <w:pStyle w:val="Citace"/>
      </w:pPr>
      <w:r w:rsidRPr="005340EE">
        <w:rPr>
          <w:caps/>
        </w:rPr>
        <w:lastRenderedPageBreak/>
        <w:t>Kočárek</w:t>
      </w:r>
      <w:r w:rsidRPr="005340EE">
        <w:rPr>
          <w:smallCaps/>
        </w:rPr>
        <w:t xml:space="preserve"> P.</w:t>
      </w:r>
      <w:r w:rsidRPr="005340EE">
        <w:t xml:space="preserve"> 1997: Výskyt brouků ze skupin Silphidae a Leiodidae: Cholevinae (Coleoptera) na území CHKO Litovelské Pomoraví. (The occurence [sic] of Silphidae and Leiodidae: Cholevinae (Coleoptera) in the Litovelské Pomoraví Protected Landscape Area). Zprávy Vlastivědného Muzea v Olomouci </w:t>
      </w:r>
      <w:r w:rsidRPr="005340EE">
        <w:rPr>
          <w:b/>
          <w:bCs/>
        </w:rPr>
        <w:t>275</w:t>
      </w:r>
      <w:r w:rsidRPr="005340EE">
        <w:t>: 17–29 (in Czech, English summary).</w:t>
      </w:r>
    </w:p>
    <w:p w14:paraId="5410CC00" w14:textId="77777777" w:rsidR="0020325F" w:rsidRPr="005340EE" w:rsidRDefault="0020325F" w:rsidP="00575683">
      <w:pPr>
        <w:pStyle w:val="Citace"/>
      </w:pPr>
      <w:r w:rsidRPr="005340EE">
        <w:rPr>
          <w:caps/>
        </w:rPr>
        <w:t>Kočárek</w:t>
      </w:r>
      <w:r w:rsidRPr="005340EE">
        <w:rPr>
          <w:smallCaps/>
        </w:rPr>
        <w:t xml:space="preserve"> P.</w:t>
      </w:r>
      <w:r w:rsidRPr="005340EE">
        <w:t xml:space="preserve"> 2001: Diurnal activity rhythms and niche differentiation in a carrion beetle assemblage (Coleoptera: Silphidae) in Opava, the Czech Republic. Biological Rhythm Research </w:t>
      </w:r>
      <w:r w:rsidRPr="005340EE">
        <w:rPr>
          <w:b/>
          <w:bCs/>
        </w:rPr>
        <w:t>32</w:t>
      </w:r>
      <w:r w:rsidRPr="005340EE">
        <w:t>: 431–438.</w:t>
      </w:r>
    </w:p>
    <w:p w14:paraId="236F0A26" w14:textId="77777777" w:rsidR="0020325F" w:rsidRPr="005340EE" w:rsidRDefault="0020325F" w:rsidP="00575683">
      <w:pPr>
        <w:pStyle w:val="Citace"/>
      </w:pPr>
      <w:r w:rsidRPr="005340EE">
        <w:rPr>
          <w:caps/>
        </w:rPr>
        <w:t>Kočárek</w:t>
      </w:r>
      <w:r w:rsidRPr="005340EE">
        <w:rPr>
          <w:smallCaps/>
        </w:rPr>
        <w:t xml:space="preserve"> P.</w:t>
      </w:r>
      <w:r w:rsidRPr="005340EE">
        <w:t xml:space="preserve"> 2002a: Decomposition and Coleoptera succession on exposed carrion of small mammal in Opava, the Czech Republic. European Journal of Soil Biology </w:t>
      </w:r>
      <w:r w:rsidRPr="005340EE">
        <w:rPr>
          <w:b/>
          <w:bCs/>
        </w:rPr>
        <w:t>39</w:t>
      </w:r>
      <w:r w:rsidRPr="005340EE">
        <w:t>: 31–45.</w:t>
      </w:r>
    </w:p>
    <w:p w14:paraId="75E507BA" w14:textId="77777777" w:rsidR="0020325F" w:rsidRPr="005340EE" w:rsidRDefault="0020325F" w:rsidP="00575683">
      <w:pPr>
        <w:pStyle w:val="Citace"/>
      </w:pPr>
      <w:r w:rsidRPr="005340EE">
        <w:rPr>
          <w:caps/>
        </w:rPr>
        <w:t>Kočárek</w:t>
      </w:r>
      <w:r w:rsidRPr="005340EE">
        <w:rPr>
          <w:smallCaps/>
        </w:rPr>
        <w:t xml:space="preserve"> P.</w:t>
      </w:r>
      <w:r w:rsidRPr="005340EE">
        <w:t xml:space="preserve"> 2002b: Diel activity patterns of carrion-visiting Coleoptera studied by timesorting pitfall traps. Biologia (Bratislava) </w:t>
      </w:r>
      <w:r w:rsidRPr="005340EE">
        <w:rPr>
          <w:b/>
          <w:bCs/>
        </w:rPr>
        <w:t>57</w:t>
      </w:r>
      <w:r w:rsidRPr="005340EE">
        <w:t>: 199–211.</w:t>
      </w:r>
    </w:p>
    <w:p w14:paraId="6E66660D" w14:textId="77777777" w:rsidR="0020325F" w:rsidRPr="005340EE" w:rsidRDefault="0020325F" w:rsidP="00575683">
      <w:pPr>
        <w:pStyle w:val="Citace"/>
      </w:pPr>
      <w:r w:rsidRPr="005340EE">
        <w:rPr>
          <w:caps/>
        </w:rPr>
        <w:t>Kočárek</w:t>
      </w:r>
      <w:r w:rsidRPr="005340EE">
        <w:rPr>
          <w:smallCaps/>
        </w:rPr>
        <w:t xml:space="preserve"> P. &amp; </w:t>
      </w:r>
      <w:r w:rsidRPr="005340EE">
        <w:rPr>
          <w:caps/>
        </w:rPr>
        <w:t>Benko</w:t>
      </w:r>
      <w:r w:rsidRPr="005340EE">
        <w:rPr>
          <w:smallCaps/>
        </w:rPr>
        <w:t xml:space="preserve"> K.</w:t>
      </w:r>
      <w:r w:rsidRPr="005340EE">
        <w:t xml:space="preserve"> 1997: Výskyt a sezónní aktivita brouků čeledi Silphidae na Hlučínsku (Slezsko, Česká republika). (The occurence and seasonal activity of Silphidae in the Hlučín region (Silesia, Czech Republic). Časopis Slezského Zemského Muzea, Série A – Vědy Přírodní (Opava)</w:t>
      </w:r>
      <w:r w:rsidRPr="005340EE" w:rsidDel="003E25A3">
        <w:t xml:space="preserve"> </w:t>
      </w:r>
      <w:r w:rsidRPr="005340EE">
        <w:rPr>
          <w:b/>
          <w:bCs/>
        </w:rPr>
        <w:t>46</w:t>
      </w:r>
      <w:r w:rsidRPr="005340EE">
        <w:t>: 173–179 (in Czech, English summary).</w:t>
      </w:r>
    </w:p>
    <w:p w14:paraId="6965E7BF" w14:textId="77777777" w:rsidR="0020325F" w:rsidRPr="005340EE" w:rsidRDefault="0020325F" w:rsidP="00575683">
      <w:pPr>
        <w:pStyle w:val="Citace"/>
      </w:pPr>
      <w:r w:rsidRPr="005340EE">
        <w:rPr>
          <w:caps/>
        </w:rPr>
        <w:t>Kočárek</w:t>
      </w:r>
      <w:r w:rsidRPr="005340EE">
        <w:rPr>
          <w:smallCaps/>
        </w:rPr>
        <w:t xml:space="preserve"> P. &amp; </w:t>
      </w:r>
      <w:r w:rsidRPr="005340EE">
        <w:rPr>
          <w:caps/>
        </w:rPr>
        <w:t>Roháčová</w:t>
      </w:r>
      <w:r w:rsidRPr="005340EE">
        <w:rPr>
          <w:smallCaps/>
        </w:rPr>
        <w:t xml:space="preserve"> M.</w:t>
      </w:r>
      <w:r w:rsidRPr="005340EE">
        <w:t xml:space="preserve"> 1997: Mrchožroutovití brouci (Coleoptera: Silphidae) v ekosystému horského lesa (Moravskoslezské Beskydy, Česká republika). (Carrion beetles (Coleoptera: Silphidae) in the mountain forest ecosystem (Moravskoslezské Beskydy Mts., Czech Republic)). Práce a Studie Muzea Beskyd </w:t>
      </w:r>
      <w:r w:rsidRPr="005340EE">
        <w:rPr>
          <w:b/>
          <w:bCs/>
        </w:rPr>
        <w:t>11</w:t>
      </w:r>
      <w:r w:rsidRPr="005340EE">
        <w:t>: 67–74 (in Czech, English summary).</w:t>
      </w:r>
    </w:p>
    <w:p w14:paraId="0578814D" w14:textId="77777777" w:rsidR="0020325F" w:rsidRPr="005340EE" w:rsidRDefault="0020325F" w:rsidP="00575683">
      <w:pPr>
        <w:pStyle w:val="Citace"/>
      </w:pPr>
      <w:r w:rsidRPr="005340EE">
        <w:t xml:space="preserve">KÖHLER F. &amp; KLAUSNITZER B. (eds) 1998: Verzeichnis der Käfer Deutschlands. Entomologische Nachrichten und Berichte (Dresden) </w:t>
      </w:r>
      <w:r w:rsidRPr="005340EE">
        <w:rPr>
          <w:b/>
        </w:rPr>
        <w:t>Supplement 4</w:t>
      </w:r>
      <w:r w:rsidRPr="005340EE">
        <w:t>: 1–185.</w:t>
      </w:r>
    </w:p>
    <w:p w14:paraId="7B05248F" w14:textId="77777777" w:rsidR="0020325F" w:rsidRPr="005340EE" w:rsidRDefault="0020325F" w:rsidP="00575683">
      <w:pPr>
        <w:pStyle w:val="Citace"/>
      </w:pPr>
      <w:r w:rsidRPr="005340EE">
        <w:rPr>
          <w:caps/>
        </w:rPr>
        <w:t>Nakládal</w:t>
      </w:r>
      <w:r w:rsidRPr="005340EE">
        <w:rPr>
          <w:smallCaps/>
        </w:rPr>
        <w:t xml:space="preserve"> O.</w:t>
      </w:r>
      <w:r w:rsidRPr="005340EE">
        <w:t xml:space="preserve"> 2008: Results of a faunistic survey of beetles (Coleoptera) in floodplain forests of the Litovelské Pomoraví Protected Landscape Area (Czech Republic, Northern Moravia) in 2006. Klapalekiana </w:t>
      </w:r>
      <w:r w:rsidRPr="005340EE">
        <w:rPr>
          <w:b/>
          <w:bCs/>
        </w:rPr>
        <w:t>44</w:t>
      </w:r>
      <w:r w:rsidRPr="005340EE">
        <w:t>: 237–269.</w:t>
      </w:r>
    </w:p>
    <w:p w14:paraId="0F588DFE" w14:textId="77777777" w:rsidR="0020325F" w:rsidRPr="005340EE" w:rsidRDefault="0020325F" w:rsidP="00575683">
      <w:pPr>
        <w:pStyle w:val="Citace"/>
      </w:pPr>
      <w:r w:rsidRPr="005340EE">
        <w:rPr>
          <w:caps/>
        </w:rPr>
        <w:t>Nakládal</w:t>
      </w:r>
      <w:r w:rsidRPr="005340EE">
        <w:rPr>
          <w:smallCaps/>
        </w:rPr>
        <w:t xml:space="preserve"> O.</w:t>
      </w:r>
      <w:r w:rsidRPr="005340EE">
        <w:t xml:space="preserve"> 2011a: Results of beetles (Coleoptera) survey of Zástudánčí National Nature Reserve (Central Moravia) 2008 – part 1. Časopis Slezského Zemského Muzea, Serie A – Vědy Přírodní (Opava) </w:t>
      </w:r>
      <w:r w:rsidRPr="005340EE">
        <w:rPr>
          <w:b/>
          <w:bCs/>
        </w:rPr>
        <w:t>60</w:t>
      </w:r>
      <w:r w:rsidRPr="005340EE">
        <w:t>: 63–78.</w:t>
      </w:r>
    </w:p>
    <w:p w14:paraId="534C0F7B" w14:textId="77777777" w:rsidR="0020325F" w:rsidRPr="005340EE" w:rsidRDefault="0020325F" w:rsidP="00575683">
      <w:pPr>
        <w:pStyle w:val="Citace"/>
      </w:pPr>
      <w:r w:rsidRPr="005340EE">
        <w:rPr>
          <w:caps/>
        </w:rPr>
        <w:lastRenderedPageBreak/>
        <w:t>Nakládal</w:t>
      </w:r>
      <w:r w:rsidRPr="005340EE">
        <w:rPr>
          <w:smallCaps/>
        </w:rPr>
        <w:t xml:space="preserve"> O.</w:t>
      </w:r>
      <w:r w:rsidRPr="005340EE">
        <w:t xml:space="preserve"> 2011b: Results of a faunistic survey of beetles (Coleoptera) in Vrapač National Nature Reserve (Czech Republic, Northern Moravia, Litovelské Pomoraví Protected Landscape Area) in 2009. Klapalekiana </w:t>
      </w:r>
      <w:r w:rsidRPr="005340EE">
        <w:rPr>
          <w:b/>
          <w:bCs/>
        </w:rPr>
        <w:t>47</w:t>
      </w:r>
      <w:r w:rsidRPr="005340EE">
        <w:t>: 213–236.</w:t>
      </w:r>
    </w:p>
    <w:p w14:paraId="27FAC318" w14:textId="77777777" w:rsidR="0020325F" w:rsidRPr="005340EE" w:rsidRDefault="0020325F" w:rsidP="00575683">
      <w:pPr>
        <w:pStyle w:val="Citace"/>
      </w:pPr>
      <w:r w:rsidRPr="005340EE">
        <w:rPr>
          <w:caps/>
        </w:rPr>
        <w:t>Novák</w:t>
      </w:r>
      <w:r w:rsidRPr="005340EE">
        <w:rPr>
          <w:smallCaps/>
        </w:rPr>
        <w:t xml:space="preserve"> B.</w:t>
      </w:r>
      <w:r w:rsidRPr="005340EE">
        <w:t xml:space="preserve"> 1961: Sezónní výskyt hrobaříků v polních entomocenózách (Col. Silphidae). (Saisonmässiges Vorkomenn von Totengräbern in Feldbiozönosen (Col. Silphidae)). Acta Universitatis Palackianae Olomucensis, Facultas Rerum Naturalium </w:t>
      </w:r>
      <w:r w:rsidRPr="005340EE">
        <w:rPr>
          <w:b/>
          <w:bCs/>
        </w:rPr>
        <w:t>6</w:t>
      </w:r>
      <w:r w:rsidRPr="005340EE">
        <w:t>: 45–114 (in Czech, English, German and Russian summaries).</w:t>
      </w:r>
    </w:p>
    <w:p w14:paraId="5A1B284A" w14:textId="77777777" w:rsidR="0020325F" w:rsidRPr="005340EE" w:rsidRDefault="0020325F" w:rsidP="00575683">
      <w:pPr>
        <w:pStyle w:val="Citace"/>
      </w:pPr>
      <w:r w:rsidRPr="005340EE">
        <w:rPr>
          <w:caps/>
        </w:rPr>
        <w:t>Novák</w:t>
      </w:r>
      <w:r w:rsidRPr="005340EE">
        <w:rPr>
          <w:smallCaps/>
        </w:rPr>
        <w:t xml:space="preserve"> B.</w:t>
      </w:r>
      <w:r w:rsidRPr="005340EE">
        <w:t xml:space="preserve"> 1962: Příspěvek k faunistice a ekologii hrobaříků (Col. Silphidae). (Ein Beitrag zur Faunistik und Ökologie der Totengräber (Col. Silphidae)). Acta Universitatis Palackianae Olomucensis, Facultas Rerum Naturalium </w:t>
      </w:r>
      <w:r w:rsidRPr="005340EE">
        <w:rPr>
          <w:b/>
          <w:bCs/>
        </w:rPr>
        <w:t>11</w:t>
      </w:r>
      <w:r w:rsidRPr="005340EE">
        <w:t>: 263–300 (in Czech, German and Russian summaries).</w:t>
      </w:r>
    </w:p>
    <w:p w14:paraId="5EE57E0A" w14:textId="77777777" w:rsidR="0020325F" w:rsidRPr="005340EE" w:rsidRDefault="0020325F" w:rsidP="00575683">
      <w:pPr>
        <w:pStyle w:val="Citace"/>
      </w:pPr>
      <w:r w:rsidRPr="005340EE">
        <w:rPr>
          <w:caps/>
        </w:rPr>
        <w:t>Novák</w:t>
      </w:r>
      <w:r w:rsidRPr="005340EE">
        <w:rPr>
          <w:smallCaps/>
        </w:rPr>
        <w:t xml:space="preserve"> B.</w:t>
      </w:r>
      <w:r w:rsidRPr="005340EE">
        <w:t xml:space="preserve"> 1965: Faunisticko-ekologická studie o hrobařících z polních biotopů Hané (Col. Silphidae). (Zur Faunistik und Ökologie der Totengräber in den Feldbiotopen von Haná (Col. Silphidae)). Acta Universitatis Palackianae Olomucensis, Facultas Rerum Naturalium </w:t>
      </w:r>
      <w:r w:rsidRPr="005340EE">
        <w:rPr>
          <w:b/>
          <w:bCs/>
        </w:rPr>
        <w:t>19</w:t>
      </w:r>
      <w:r w:rsidRPr="005340EE">
        <w:t>: 121–151 (in Czech, German summary).</w:t>
      </w:r>
    </w:p>
    <w:p w14:paraId="252139B3" w14:textId="77777777" w:rsidR="0020325F" w:rsidRPr="005340EE" w:rsidRDefault="0020325F" w:rsidP="00575683">
      <w:pPr>
        <w:pStyle w:val="Citace"/>
      </w:pPr>
      <w:r w:rsidRPr="005340EE">
        <w:rPr>
          <w:caps/>
        </w:rPr>
        <w:t>Novák</w:t>
      </w:r>
      <w:r w:rsidRPr="005340EE">
        <w:rPr>
          <w:smallCaps/>
        </w:rPr>
        <w:t xml:space="preserve"> B.</w:t>
      </w:r>
      <w:r w:rsidRPr="005340EE">
        <w:t xml:space="preserve"> 1966: Dynamika populací brouků ze skupiny Silphini (Coleoptera). (Populationsdynamik der Silphini (Coleoptera)). Acta Universitatis Palackianae Olomucensis, Facultas Rerum Naturalium </w:t>
      </w:r>
      <w:r w:rsidRPr="005340EE">
        <w:rPr>
          <w:b/>
          <w:bCs/>
        </w:rPr>
        <w:t>22</w:t>
      </w:r>
      <w:r w:rsidRPr="005340EE">
        <w:t>: 129–151 (in Czech, German summary).</w:t>
      </w:r>
    </w:p>
    <w:p w14:paraId="06AF495E" w14:textId="77777777" w:rsidR="0020325F" w:rsidRPr="005340EE" w:rsidRDefault="0020325F" w:rsidP="00575683">
      <w:pPr>
        <w:pStyle w:val="Citace"/>
      </w:pPr>
      <w:r w:rsidRPr="005340EE">
        <w:rPr>
          <w:caps/>
        </w:rPr>
        <w:t>Petruška</w:t>
      </w:r>
      <w:r w:rsidRPr="005340EE">
        <w:rPr>
          <w:smallCaps/>
        </w:rPr>
        <w:t xml:space="preserve"> F.</w:t>
      </w:r>
      <w:r w:rsidRPr="005340EE">
        <w:t xml:space="preserve"> 1964: Příspěvek k poznání pohyblivosti několika druhů brouků nalétávajících na mršiny (Col. Silphidae et Histeridae). (Beitrag zur Bewegungsaktivität einiger Aaskäfer-Arten (Col. Silphidae et Histeridae)). Acta Universitatis Palackianae Olomucensis, Facultas Rerum Naturalium </w:t>
      </w:r>
      <w:r w:rsidRPr="005340EE">
        <w:rPr>
          <w:b/>
          <w:bCs/>
        </w:rPr>
        <w:t>16</w:t>
      </w:r>
      <w:r w:rsidRPr="005340EE">
        <w:t>: 159–187 (in Czech, German summary).</w:t>
      </w:r>
    </w:p>
    <w:p w14:paraId="0D9E5D9D" w14:textId="77777777" w:rsidR="0020325F" w:rsidRPr="005340EE" w:rsidRDefault="0020325F" w:rsidP="00575683">
      <w:pPr>
        <w:pStyle w:val="Citace"/>
      </w:pPr>
      <w:r w:rsidRPr="005340EE">
        <w:t>PUSHKIN S. V. 2002: Landshaftno-biotopicheskoe rasprostranenie zhukov-mertvoedov (Coleoptera: Silphidae) v Predkavkaz’ye. (Landscape-biotopical distribution of carrion beetles (Coleoptera, Silphidae) in Ciscaucasia). P. 299. In: Abstracts of XII Congress of Russian Entomological Society, St-Petersburg, August, 19-24, 2002. Russkoe entomologicheskoe obshchestvo, St. Peterburg, 394 pp. (in Russian, English title).</w:t>
      </w:r>
    </w:p>
    <w:p w14:paraId="0F7A07EF" w14:textId="77777777" w:rsidR="0020325F" w:rsidRPr="005340EE" w:rsidRDefault="0020325F" w:rsidP="00575683">
      <w:pPr>
        <w:pStyle w:val="Citace"/>
        <w:rPr>
          <w:lang w:eastAsia="ja-JP"/>
        </w:rPr>
      </w:pPr>
      <w:r w:rsidRPr="005340EE">
        <w:lastRenderedPageBreak/>
        <w:t xml:space="preserve">PUSHKIN S. V. &amp; SHAPOVALOV M. I. 2011: Ekologo-faunisticheskiy analiz zhukov-mertvoedov (Coleoptera, Silphidae) Respubliki Adygeya. (Fauna and ecology analysis of the burying beetles (Coleoptera, Silphidae) in the Adygheya Republic). Bulletin of Adyghe State University: Internet Scientific Journal (Maikop) </w:t>
      </w:r>
      <w:r w:rsidRPr="005340EE">
        <w:rPr>
          <w:b/>
        </w:rPr>
        <w:t>2</w:t>
      </w:r>
      <w:r w:rsidRPr="005340EE">
        <w:t>: 66–76 (in Russian, English abstract).</w:t>
      </w:r>
    </w:p>
    <w:p w14:paraId="578F22A1" w14:textId="77777777" w:rsidR="0020325F" w:rsidRPr="005340EE" w:rsidRDefault="0020325F" w:rsidP="00575683">
      <w:pPr>
        <w:pStyle w:val="Citace"/>
      </w:pPr>
      <w:r w:rsidRPr="005340EE">
        <w:rPr>
          <w:caps/>
        </w:rPr>
        <w:t>Rébl</w:t>
      </w:r>
      <w:r w:rsidRPr="005340EE">
        <w:rPr>
          <w:smallCaps/>
        </w:rPr>
        <w:t xml:space="preserve"> K.</w:t>
      </w:r>
      <w:r w:rsidRPr="005340EE">
        <w:t xml:space="preserve"> 2010: Výsledky faunistického průzkumu brouků (Coleoptera) na území Chráněné krajinné oblasti a Biosferické rezervace Křivoklátsko (Česká republika). (Results of faunistic survey of beetles (Coleoptera) in the territory of Protected Landscape Area and Biospheric Reservation Křivoklátsko (Czech Republic)). Elateridarium </w:t>
      </w:r>
      <w:r w:rsidRPr="005340EE">
        <w:rPr>
          <w:b/>
          <w:bCs/>
        </w:rPr>
        <w:t>4 (Supplementum)</w:t>
      </w:r>
      <w:r w:rsidRPr="005340EE">
        <w:t>: 1–253 (in Czech, English abstract).</w:t>
      </w:r>
    </w:p>
    <w:p w14:paraId="29306D48" w14:textId="77777777" w:rsidR="0020325F" w:rsidRPr="005340EE" w:rsidRDefault="0020325F" w:rsidP="00575683">
      <w:pPr>
        <w:pStyle w:val="Citace"/>
      </w:pPr>
      <w:r w:rsidRPr="005340EE">
        <w:rPr>
          <w:caps/>
        </w:rPr>
        <w:t>Růžička</w:t>
      </w:r>
      <w:r w:rsidRPr="005340EE">
        <w:rPr>
          <w:smallCaps/>
        </w:rPr>
        <w:t xml:space="preserve"> J.</w:t>
      </w:r>
      <w:r w:rsidRPr="005340EE">
        <w:t xml:space="preserve"> 1994: Seasonal activity and habitat associations of Silphidae and Leiodidae: Cholevinae (Coleoptera) in central Bohemia. Acta Societatis Zoologicae Bohemicae </w:t>
      </w:r>
      <w:r w:rsidRPr="005340EE">
        <w:rPr>
          <w:b/>
          <w:bCs/>
        </w:rPr>
        <w:t>58</w:t>
      </w:r>
      <w:r w:rsidRPr="005340EE">
        <w:t>: 67–78.</w:t>
      </w:r>
    </w:p>
    <w:p w14:paraId="41DD211F" w14:textId="77777777" w:rsidR="0020325F" w:rsidRPr="005340EE" w:rsidRDefault="0020325F" w:rsidP="00575683">
      <w:pPr>
        <w:pStyle w:val="Citace"/>
      </w:pPr>
      <w:r w:rsidRPr="005340EE">
        <w:rPr>
          <w:caps/>
        </w:rPr>
        <w:t>Růžička</w:t>
      </w:r>
      <w:r w:rsidRPr="005340EE">
        <w:rPr>
          <w:smallCaps/>
        </w:rPr>
        <w:t xml:space="preserve"> J.</w:t>
      </w:r>
      <w:r w:rsidRPr="005340EE">
        <w:t xml:space="preserve"> 1999: Beetle communities (Insecta: Coleoptera) of rock debris on the Boreč hill (Czech Republic: České středohoří mts). Acta Societatis Zoologicae Bohemicae </w:t>
      </w:r>
      <w:r w:rsidRPr="005340EE">
        <w:rPr>
          <w:b/>
          <w:bCs/>
        </w:rPr>
        <w:t>63</w:t>
      </w:r>
      <w:r w:rsidRPr="005340EE">
        <w:t>: 315–330.</w:t>
      </w:r>
    </w:p>
    <w:p w14:paraId="5B4C846B" w14:textId="77777777" w:rsidR="0020325F" w:rsidRPr="005340EE" w:rsidRDefault="0020325F" w:rsidP="00575683">
      <w:pPr>
        <w:pStyle w:val="Citace"/>
      </w:pPr>
      <w:r w:rsidRPr="005340EE">
        <w:rPr>
          <w:caps/>
        </w:rPr>
        <w:t>Růžička</w:t>
      </w:r>
      <w:r w:rsidRPr="005340EE">
        <w:rPr>
          <w:smallCaps/>
        </w:rPr>
        <w:t xml:space="preserve"> J.</w:t>
      </w:r>
      <w:r w:rsidRPr="005340EE">
        <w:t xml:space="preserve"> 2000: Beetle communities (Insecta: Coleoptera) of rock debris on the Kamenec hill (Czech Republic: České středohoří mts). Acta Universitatis Purkynianae, Studia Biologica </w:t>
      </w:r>
      <w:r w:rsidRPr="005340EE">
        <w:rPr>
          <w:b/>
          <w:bCs/>
        </w:rPr>
        <w:t>4</w:t>
      </w:r>
      <w:r w:rsidRPr="005340EE">
        <w:t>: 175–182.</w:t>
      </w:r>
    </w:p>
    <w:p w14:paraId="2180D4C4" w14:textId="77777777" w:rsidR="0020325F" w:rsidRPr="005340EE" w:rsidRDefault="0020325F" w:rsidP="00575683">
      <w:pPr>
        <w:pStyle w:val="Citace"/>
      </w:pPr>
      <w:r w:rsidRPr="005340EE">
        <w:rPr>
          <w:caps/>
        </w:rPr>
        <w:t>Růžička</w:t>
      </w:r>
      <w:r w:rsidRPr="005340EE">
        <w:rPr>
          <w:smallCaps/>
        </w:rPr>
        <w:t xml:space="preserve"> J., </w:t>
      </w:r>
      <w:r w:rsidRPr="005340EE">
        <w:rPr>
          <w:caps/>
        </w:rPr>
        <w:t>Háva</w:t>
      </w:r>
      <w:r w:rsidRPr="005340EE">
        <w:rPr>
          <w:smallCaps/>
        </w:rPr>
        <w:t xml:space="preserve"> J. &amp; </w:t>
      </w:r>
      <w:r w:rsidRPr="005340EE">
        <w:rPr>
          <w:caps/>
        </w:rPr>
        <w:t>Schneider</w:t>
      </w:r>
      <w:r w:rsidRPr="005340EE">
        <w:rPr>
          <w:smallCaps/>
        </w:rPr>
        <w:t xml:space="preserve"> J.</w:t>
      </w:r>
      <w:r w:rsidRPr="005340EE">
        <w:t xml:space="preserve"> 2004: Revision of Palaearctic and Oriental Oiceoptoma (Coleoptera: Silphidae). Acta Societatis Zoologicae Bohemicae </w:t>
      </w:r>
      <w:r w:rsidRPr="005340EE">
        <w:rPr>
          <w:b/>
          <w:bCs/>
        </w:rPr>
        <w:t>68</w:t>
      </w:r>
      <w:r w:rsidRPr="005340EE">
        <w:t>: 30–51.</w:t>
      </w:r>
    </w:p>
    <w:p w14:paraId="666F1926" w14:textId="77777777" w:rsidR="0020325F" w:rsidRPr="005340EE" w:rsidRDefault="0020325F" w:rsidP="00575683">
      <w:pPr>
        <w:pStyle w:val="Citace"/>
      </w:pPr>
      <w:r w:rsidRPr="005340EE">
        <w:rPr>
          <w:caps/>
        </w:rPr>
        <w:t>Růžička</w:t>
      </w:r>
      <w:r w:rsidRPr="005340EE">
        <w:rPr>
          <w:smallCaps/>
        </w:rPr>
        <w:t xml:space="preserve"> J.</w:t>
      </w:r>
      <w:r w:rsidRPr="005340EE">
        <w:t xml:space="preserve"> 2005a: Icones Insectorum Europae Centralis. Coleoptera: Agyrtidae, Silphidae. Folia Heyrovskyana, </w:t>
      </w:r>
      <w:r w:rsidRPr="005340EE">
        <w:rPr>
          <w:bCs/>
        </w:rPr>
        <w:t>Series B</w:t>
      </w:r>
      <w:r w:rsidRPr="005340EE">
        <w:rPr>
          <w:b/>
          <w:bCs/>
        </w:rPr>
        <w:t xml:space="preserve"> 3</w:t>
      </w:r>
      <w:r w:rsidRPr="005340EE">
        <w:t>: 1–9 (in English and Czech).</w:t>
      </w:r>
    </w:p>
    <w:p w14:paraId="4F24BE9D" w14:textId="77777777" w:rsidR="0020325F" w:rsidRPr="005340EE" w:rsidRDefault="0020325F" w:rsidP="00575683">
      <w:pPr>
        <w:pStyle w:val="Citace"/>
      </w:pPr>
      <w:r w:rsidRPr="005340EE">
        <w:rPr>
          <w:caps/>
        </w:rPr>
        <w:t>Růžička</w:t>
      </w:r>
      <w:r w:rsidRPr="005340EE">
        <w:rPr>
          <w:smallCaps/>
        </w:rPr>
        <w:t xml:space="preserve"> J.</w:t>
      </w:r>
      <w:r w:rsidRPr="005340EE">
        <w:t xml:space="preserve"> 2005b: Silphidae. Pp. 429–430. In: </w:t>
      </w:r>
      <w:r w:rsidRPr="005340EE">
        <w:rPr>
          <w:caps/>
        </w:rPr>
        <w:t>Farkač</w:t>
      </w:r>
      <w:r w:rsidRPr="005340EE">
        <w:t xml:space="preserve"> J., </w:t>
      </w:r>
      <w:r w:rsidRPr="005340EE">
        <w:rPr>
          <w:caps/>
        </w:rPr>
        <w:t>Král</w:t>
      </w:r>
      <w:r w:rsidRPr="005340EE">
        <w:t xml:space="preserve"> D. &amp; </w:t>
      </w:r>
      <w:r w:rsidRPr="005340EE">
        <w:rPr>
          <w:caps/>
        </w:rPr>
        <w:t>Škorpík</w:t>
      </w:r>
      <w:r w:rsidRPr="005340EE">
        <w:t xml:space="preserve"> M. (eds): Červený seznam ohrožených druhů České republiky. Bezobratlí. Red list of threatened species in the Czech Republic. Invertebrates. Agentura ochrany přírody a krajiny ČR, Praha, 760 pp. (in English and Czech).</w:t>
      </w:r>
    </w:p>
    <w:p w14:paraId="4FB177E2" w14:textId="77777777" w:rsidR="0020325F" w:rsidRPr="005340EE" w:rsidRDefault="0020325F" w:rsidP="00575683">
      <w:pPr>
        <w:pStyle w:val="Citace"/>
      </w:pPr>
      <w:r w:rsidRPr="005340EE">
        <w:rPr>
          <w:caps/>
        </w:rPr>
        <w:t>Růžička</w:t>
      </w:r>
      <w:r w:rsidRPr="005340EE">
        <w:rPr>
          <w:smallCaps/>
        </w:rPr>
        <w:t xml:space="preserve"> J.</w:t>
      </w:r>
      <w:r w:rsidRPr="005340EE">
        <w:t xml:space="preserve"> 2007: Brouci (Coleoptera) v sutích Komářího vrchu v katastrálním území Nová Ves u Kraslic. [Beetles (Coleoptera) in rock debris of Komáří vrch hill, catastre of Nová Ves near </w:t>
      </w:r>
      <w:r w:rsidRPr="005340EE">
        <w:lastRenderedPageBreak/>
        <w:t xml:space="preserve">Kraslice]. Pp. 83–102. In: </w:t>
      </w:r>
      <w:r w:rsidRPr="005340EE">
        <w:rPr>
          <w:caps/>
        </w:rPr>
        <w:t>Hejkal</w:t>
      </w:r>
      <w:r w:rsidRPr="005340EE">
        <w:t xml:space="preserve"> J., </w:t>
      </w:r>
      <w:r w:rsidRPr="005340EE">
        <w:rPr>
          <w:caps/>
        </w:rPr>
        <w:t>Havalová</w:t>
      </w:r>
      <w:r w:rsidRPr="005340EE">
        <w:t xml:space="preserve"> A. &amp; </w:t>
      </w:r>
      <w:r w:rsidRPr="005340EE">
        <w:rPr>
          <w:caps/>
        </w:rPr>
        <w:t>Michálek</w:t>
      </w:r>
      <w:r w:rsidRPr="005340EE">
        <w:t xml:space="preserve"> J. (eds): Příroda Kraslicka 1. [Nature of Kraslice region 1.]. Nakladatelství Jan Farkač, Praha, 134 pp. (in Czech).</w:t>
      </w:r>
    </w:p>
    <w:p w14:paraId="6650F3B0" w14:textId="77777777" w:rsidR="0020325F" w:rsidRPr="005340EE" w:rsidRDefault="0020325F" w:rsidP="00575683">
      <w:pPr>
        <w:pStyle w:val="Citace"/>
      </w:pPr>
      <w:r w:rsidRPr="005340EE">
        <w:rPr>
          <w:caps/>
        </w:rPr>
        <w:t>Růžička</w:t>
      </w:r>
      <w:r w:rsidRPr="005340EE">
        <w:rPr>
          <w:smallCaps/>
        </w:rPr>
        <w:t xml:space="preserve"> J. &amp; </w:t>
      </w:r>
      <w:r w:rsidRPr="005340EE">
        <w:rPr>
          <w:caps/>
        </w:rPr>
        <w:t>Schneider</w:t>
      </w:r>
      <w:r w:rsidRPr="005340EE">
        <w:rPr>
          <w:smallCaps/>
        </w:rPr>
        <w:t xml:space="preserve"> J.</w:t>
      </w:r>
      <w:r w:rsidRPr="005340EE">
        <w:t xml:space="preserve"> 2004: Silphidae. Pp. 229–237. In: </w:t>
      </w:r>
      <w:r w:rsidRPr="005340EE">
        <w:rPr>
          <w:caps/>
        </w:rPr>
        <w:t>Löbl</w:t>
      </w:r>
      <w:r w:rsidRPr="005340EE">
        <w:t xml:space="preserve"> I. &amp; </w:t>
      </w:r>
      <w:r w:rsidRPr="005340EE">
        <w:rPr>
          <w:caps/>
        </w:rPr>
        <w:t>Smetana</w:t>
      </w:r>
      <w:r w:rsidRPr="005340EE">
        <w:t xml:space="preserve"> A. (eds): Catalogue of Palaearctic Coleoptera, Volume 2: Hydrophiloidea – Histeroidea – Staphylinoidea. Apollo books, Stenstrup, 942 pp.</w:t>
      </w:r>
    </w:p>
    <w:p w14:paraId="4AA197EE" w14:textId="77777777" w:rsidR="0020325F" w:rsidRPr="005340EE" w:rsidRDefault="0020325F" w:rsidP="00575683">
      <w:pPr>
        <w:pStyle w:val="Citace"/>
      </w:pPr>
      <w:r w:rsidRPr="005340EE">
        <w:rPr>
          <w:caps/>
        </w:rPr>
        <w:t>Sikes</w:t>
      </w:r>
      <w:r w:rsidRPr="005340EE">
        <w:rPr>
          <w:smallCaps/>
        </w:rPr>
        <w:t xml:space="preserve"> D.</w:t>
      </w:r>
      <w:r w:rsidRPr="005340EE">
        <w:t xml:space="preserve"> 2005: Silphidae Latreille, 1807. Pp. 288–296. In: </w:t>
      </w:r>
      <w:r w:rsidRPr="005340EE">
        <w:rPr>
          <w:caps/>
        </w:rPr>
        <w:t>Beutel</w:t>
      </w:r>
      <w:r w:rsidRPr="005340EE">
        <w:t xml:space="preserve"> R. G. &amp; </w:t>
      </w:r>
      <w:r w:rsidRPr="005340EE">
        <w:rPr>
          <w:caps/>
        </w:rPr>
        <w:t>Leschen</w:t>
      </w:r>
      <w:r w:rsidRPr="005340EE">
        <w:t xml:space="preserve"> R. A. B. (eds): Handbook of Zoology, Volume IV: Arthropoda: Insecta, Part 38: Coleoptera, Beetles. Volume 1: Morphology and Systematics (Archostemata, Adephaga, Myxophaga, Polyphaga partim). Walter de Gruyter, Berlin, 632 pp.</w:t>
      </w:r>
    </w:p>
    <w:p w14:paraId="344E5C01" w14:textId="77777777" w:rsidR="0020325F" w:rsidRPr="005340EE" w:rsidRDefault="0020325F" w:rsidP="00575683">
      <w:pPr>
        <w:pStyle w:val="Citace"/>
      </w:pPr>
      <w:r w:rsidRPr="005340EE">
        <w:rPr>
          <w:caps/>
        </w:rPr>
        <w:t>Sikes</w:t>
      </w:r>
      <w:r w:rsidRPr="005340EE">
        <w:rPr>
          <w:smallCaps/>
        </w:rPr>
        <w:t xml:space="preserve"> D.</w:t>
      </w:r>
      <w:r w:rsidRPr="005340EE">
        <w:t xml:space="preserve"> 2008: Carrion beetles (Coleoptera: Silphidae). Pp. 749–758. In: </w:t>
      </w:r>
      <w:r w:rsidRPr="005340EE">
        <w:rPr>
          <w:caps/>
        </w:rPr>
        <w:t>Capinera</w:t>
      </w:r>
      <w:r w:rsidRPr="005340EE">
        <w:t xml:space="preserve"> J. L. (ed.): Encyclopedia of Entomology. Springer, Berlin, 4346 pp.</w:t>
      </w:r>
    </w:p>
    <w:p w14:paraId="3D2C6456" w14:textId="77777777" w:rsidR="0020325F" w:rsidRPr="005340EE" w:rsidRDefault="0020325F" w:rsidP="00575683">
      <w:pPr>
        <w:pStyle w:val="Citace"/>
        <w:rPr>
          <w:lang w:eastAsia="ja-JP"/>
        </w:rPr>
      </w:pPr>
      <w:r w:rsidRPr="005340EE">
        <w:rPr>
          <w:caps/>
        </w:rPr>
        <w:t>Šustek Z.</w:t>
      </w:r>
      <w:r w:rsidRPr="005340EE">
        <w:t xml:space="preserve"> 1981: Mrchožroutovití Československa (Coleoptera, Silphidae). [Key to identification of insects: Carrion beetles of Czechoslovakia (Coleoptera, Silphidae)]. Zprávy Československé Společnosti Entomologické při ČSAV, Klíče k určování hmyzu </w:t>
      </w:r>
      <w:r w:rsidRPr="005340EE">
        <w:rPr>
          <w:b/>
        </w:rPr>
        <w:t>2</w:t>
      </w:r>
      <w:r w:rsidRPr="005340EE">
        <w:t>: 1–47 (in Czech).</w:t>
      </w:r>
    </w:p>
    <w:p w14:paraId="6B120624" w14:textId="77777777" w:rsidR="0020325F" w:rsidRPr="005340EE" w:rsidRDefault="0020325F" w:rsidP="00575683">
      <w:pPr>
        <w:pStyle w:val="Citace"/>
      </w:pPr>
      <w:r w:rsidRPr="005340EE">
        <w:rPr>
          <w:caps/>
        </w:rPr>
        <w:t>Vysoký</w:t>
      </w:r>
      <w:r w:rsidRPr="005340EE">
        <w:rPr>
          <w:smallCaps/>
        </w:rPr>
        <w:t xml:space="preserve"> V.</w:t>
      </w:r>
      <w:r w:rsidRPr="005340EE">
        <w:t xml:space="preserve"> 2007: Zástupci čeledí Agyrtidae, Silphidae a Leiodidae vyskytující se na území Ústeckého kraje (Coleoptera). [Representatives of the families Agyrtidae, Silphidae and Leiodidae occurring on the territory of Ústí nad Labem region (Coleoptera)]. Fauna Bohemiae Septentrionalis </w:t>
      </w:r>
      <w:r w:rsidRPr="005340EE">
        <w:rPr>
          <w:b/>
          <w:bCs/>
        </w:rPr>
        <w:t>2007 (Suplementum)</w:t>
      </w:r>
      <w:r w:rsidRPr="005340EE">
        <w:t>: 1–254 (in Czech).</w:t>
      </w:r>
    </w:p>
    <w:p w14:paraId="2D82772F" w14:textId="77777777" w:rsidR="0020325F" w:rsidRPr="005340EE" w:rsidRDefault="0020325F" w:rsidP="0020325F">
      <w:pPr>
        <w:pStyle w:val="Normlnweb"/>
        <w:spacing w:before="0" w:beforeAutospacing="0" w:after="0" w:afterAutospacing="0"/>
        <w:ind w:left="480" w:hanging="480"/>
        <w:rPr>
          <w:rFonts w:ascii="Calibri" w:hAnsi="Calibri"/>
          <w:lang w:val="en-US"/>
        </w:rPr>
      </w:pPr>
    </w:p>
    <w:p w14:paraId="01231354" w14:textId="77777777" w:rsidR="0020325F" w:rsidRPr="005340EE" w:rsidRDefault="001E1F97" w:rsidP="004C09F3">
      <w:pPr>
        <w:pStyle w:val="Nadpis2"/>
        <w:rPr>
          <w:rFonts w:ascii="Calibri" w:hAnsi="Calibri"/>
          <w:lang w:eastAsia="ja-JP"/>
        </w:rPr>
      </w:pPr>
      <w:bookmarkStart w:id="30" w:name="_Toc426703422"/>
      <w:r w:rsidRPr="005340EE">
        <w:rPr>
          <w:rFonts w:ascii="Calibri" w:hAnsi="Calibri"/>
          <w:lang w:eastAsia="ja-JP"/>
        </w:rPr>
        <w:t>D.6</w:t>
      </w:r>
      <w:r w:rsidRPr="005340EE">
        <w:rPr>
          <w:rFonts w:ascii="Calibri" w:hAnsi="Calibri"/>
          <w:lang w:eastAsia="ja-JP"/>
        </w:rPr>
        <w:tab/>
        <w:t>English summary</w:t>
      </w:r>
      <w:bookmarkEnd w:id="30"/>
    </w:p>
    <w:p w14:paraId="39A93B68" w14:textId="77777777" w:rsidR="0020325F" w:rsidRPr="005340EE" w:rsidRDefault="0020325F" w:rsidP="0020325F">
      <w:pPr>
        <w:pStyle w:val="Normlnweb"/>
        <w:spacing w:before="0" w:beforeAutospacing="0" w:after="0" w:afterAutospacing="0"/>
        <w:ind w:left="480" w:hanging="480"/>
        <w:rPr>
          <w:rFonts w:ascii="Calibri" w:hAnsi="Calibri"/>
          <w:lang w:val="en-US" w:eastAsia="ja-JP"/>
        </w:rPr>
      </w:pPr>
    </w:p>
    <w:p w14:paraId="2C58DFF9" w14:textId="77777777" w:rsidR="0020325F" w:rsidRPr="005340EE" w:rsidRDefault="0020325F" w:rsidP="00182899">
      <w:pPr>
        <w:rPr>
          <w:lang w:eastAsia="ja-JP"/>
        </w:rPr>
      </w:pPr>
      <w:r w:rsidRPr="005340EE">
        <w:rPr>
          <w:lang w:eastAsia="ja-JP"/>
        </w:rPr>
        <w:t>This study presents distribution data for beetles of the family Silphidae, collected during ecological studies in the vicinities of Louny, Kutná Hora, Zábřeh and Židlochovice (Fig. 1). These areas are warm lowlands with two different soil-types (loess and fluvisols).</w:t>
      </w:r>
    </w:p>
    <w:p w14:paraId="68951491" w14:textId="77777777" w:rsidR="0020325F" w:rsidRPr="005340EE" w:rsidRDefault="0020325F" w:rsidP="00182899">
      <w:r w:rsidRPr="005340EE">
        <w:t>Beetles were collected using 420 pitfall traps with a 1:1 water: ethylene glycol solution, and baited with ripe cheese and fish.</w:t>
      </w:r>
    </w:p>
    <w:p w14:paraId="3A42F8F6" w14:textId="77777777" w:rsidR="0020325F" w:rsidRPr="005340EE" w:rsidRDefault="0020325F" w:rsidP="00182899">
      <w:r w:rsidRPr="005340EE">
        <w:lastRenderedPageBreak/>
        <w:t xml:space="preserve">Traps were placed in lines of five on fields at least 50 m from the ecotone and 20 m from each other. Traps were left for two weeks, and only in spring 2008 was this extended to three weeks because of cold weather. Traps were placed in 84 localities. In total, 71 234 individuals of 15 species were collected and determined. </w:t>
      </w:r>
    </w:p>
    <w:p w14:paraId="3655B9A1" w14:textId="77777777" w:rsidR="0020325F" w:rsidRPr="005340EE" w:rsidRDefault="0020325F" w:rsidP="00182899">
      <w:r w:rsidRPr="005340EE">
        <w:t>Specimens were determined using keys by Šustek (1981). Doubtful specimens were examined and confirmed by Jan Růžička. All material is housed in the collection of Jan Růžička, except samples from Kutná Hora, which are in the collection of Pavel Jakubec.</w:t>
      </w:r>
    </w:p>
    <w:p w14:paraId="11BF1B2D" w14:textId="77777777" w:rsidR="0020325F" w:rsidRPr="005340EE" w:rsidRDefault="0020325F" w:rsidP="00182899">
      <w:r w:rsidRPr="005340EE">
        <w:t xml:space="preserve">The list of localities is divided by place and year of collection. It includes serial number, name of closest habitation, faunistic map code, GPS coordinates of the centre of the trap line and scientific name of the crop-plant surrounding the trap. </w:t>
      </w:r>
    </w:p>
    <w:p w14:paraId="6B823DF9" w14:textId="77777777" w:rsidR="0020325F" w:rsidRPr="005340EE" w:rsidRDefault="0020325F" w:rsidP="00182899">
      <w:r w:rsidRPr="005340EE">
        <w:t xml:space="preserve">Detailed comments are given below on three endangered species, listed in the local Red List of </w:t>
      </w:r>
      <w:r w:rsidR="005B4317" w:rsidRPr="005340EE">
        <w:t>Invertebrates (Růžička 2005b):</w:t>
      </w:r>
    </w:p>
    <w:p w14:paraId="7E90753C" w14:textId="77777777" w:rsidR="0020325F" w:rsidRPr="005340EE" w:rsidRDefault="0020325F" w:rsidP="00182899">
      <w:r w:rsidRPr="005340EE">
        <w:t xml:space="preserve">(1) </w:t>
      </w:r>
      <w:r w:rsidRPr="005340EE">
        <w:rPr>
          <w:i/>
        </w:rPr>
        <w:t>Nicrophorus</w:t>
      </w:r>
      <w:r w:rsidRPr="005340EE">
        <w:t xml:space="preserve"> </w:t>
      </w:r>
      <w:r w:rsidRPr="005340EE">
        <w:rPr>
          <w:i/>
        </w:rPr>
        <w:t>antennatus</w:t>
      </w:r>
      <w:r w:rsidRPr="005340EE">
        <w:t xml:space="preserve"> (Reitter, 1884) is a Palaearctic species, widely distributed throughout Europe (except Scandinavia and Great Britain), in Asia it is known from Turkey up to Kashmir and north-western China (Růžička &amp; Schneider 2004). In the Czech Republic, the species is known only from several older records from Bohemia and Moravia (J. Růžička, unpubl.). Novák (1961, 1965) reported abundance of this species in the 1950/60s in northern Moravia near Náklo (6368) and Drahanovice (6468), but only rarely near Chválkovice (6369), all in the vicinity of Olomouc. Recently, abundant occurrence was registered in Bohemia, near Žabovřesky </w:t>
      </w:r>
      <w:proofErr w:type="gramStart"/>
      <w:r w:rsidRPr="005340EE">
        <w:t>nad</w:t>
      </w:r>
      <w:proofErr w:type="gramEnd"/>
      <w:r w:rsidRPr="005340EE">
        <w:t xml:space="preserve"> Ohří (5550) (J. Růžička, unpubl.). In the Czech Republic, </w:t>
      </w:r>
      <w:r w:rsidRPr="005340EE">
        <w:rPr>
          <w:i/>
        </w:rPr>
        <w:t>N. antennatus</w:t>
      </w:r>
      <w:r w:rsidRPr="005340EE">
        <w:t xml:space="preserve"> is evaluated as vulnerable (VU) in the local Red list (Růžička 2005b). Novák (1962) reported abundant occurrence of </w:t>
      </w:r>
      <w:r w:rsidRPr="005340EE">
        <w:rPr>
          <w:i/>
        </w:rPr>
        <w:t>N. antennatus</w:t>
      </w:r>
      <w:r w:rsidRPr="005340EE">
        <w:t xml:space="preserve"> in open landscape, linked with loess soils. We only recorded it in two of the studied regions (Louny and Židlochovice) (Table 1).</w:t>
      </w:r>
    </w:p>
    <w:p w14:paraId="06EE81B3" w14:textId="77777777" w:rsidR="0020325F" w:rsidRPr="005340EE" w:rsidRDefault="0020325F" w:rsidP="00182899">
      <w:r w:rsidRPr="005340EE">
        <w:t xml:space="preserve">(2) </w:t>
      </w:r>
      <w:r w:rsidRPr="005340EE">
        <w:rPr>
          <w:i/>
        </w:rPr>
        <w:t>Nicrophorus germanicus</w:t>
      </w:r>
      <w:r w:rsidRPr="005340EE">
        <w:t xml:space="preserve"> (Linnaeus, 1758) is a western Palaearctic species, distributed from Europe through Turkey, southern Russia and Iran up to Turkmenistan (Růžička &amp; Schneider 2004). In the Czech Republic, abundant older records are known from Bohemia and Moravia (J. Růžička, unpubl.). Novák (1961, 1962, 1965) reported this species as abundant in 1950/60s in northern Moravia near Náklo (6368), Chválkovice (6369) and Drahanovice (6468), and less </w:t>
      </w:r>
      <w:r w:rsidRPr="005340EE">
        <w:lastRenderedPageBreak/>
        <w:t xml:space="preserve">abundant near Lhota </w:t>
      </w:r>
      <w:proofErr w:type="gramStart"/>
      <w:r w:rsidRPr="005340EE">
        <w:t>nad</w:t>
      </w:r>
      <w:proofErr w:type="gramEnd"/>
      <w:r w:rsidRPr="005340EE">
        <w:t xml:space="preserve"> Moravou (6368), all in the vicinity of Olomouc. Recently it has only been rarely reported, but we are aware of at least two additional localities with recent abundant occurrence – Žabovřesky </w:t>
      </w:r>
      <w:proofErr w:type="gramStart"/>
      <w:r w:rsidRPr="005340EE">
        <w:t>nad</w:t>
      </w:r>
      <w:proofErr w:type="gramEnd"/>
      <w:r w:rsidRPr="005340EE">
        <w:t xml:space="preserve"> Ohří (5550) in Bohemia and near Kyjov (7068) in Moravia. In both cases, the habitats consist mostly of meadows (J. Růžička, unpubl.). In the Czech Republic, like the previous species, </w:t>
      </w:r>
      <w:r w:rsidRPr="005340EE">
        <w:rPr>
          <w:i/>
        </w:rPr>
        <w:t>N. germanicus</w:t>
      </w:r>
      <w:r w:rsidRPr="005340EE">
        <w:t xml:space="preserve"> is listed as vulnerable (VU) in the local Red list (Růžička 2005b). Novák (1962) reported </w:t>
      </w:r>
      <w:r w:rsidRPr="005340EE">
        <w:rPr>
          <w:i/>
        </w:rPr>
        <w:t>N. germanicus</w:t>
      </w:r>
      <w:r w:rsidRPr="005340EE">
        <w:t xml:space="preserve"> as abundant in open landscape, on warmer localities with loessy soils. Here, we recorded the species as abundant in two regions (Louny, Židlochovice), with only a single record around Zábřeh (Table 1).</w:t>
      </w:r>
    </w:p>
    <w:p w14:paraId="06F27018" w14:textId="77777777" w:rsidR="0020325F" w:rsidRPr="005340EE" w:rsidRDefault="0020325F" w:rsidP="00182899">
      <w:r w:rsidRPr="005340EE">
        <w:t xml:space="preserve">(3) </w:t>
      </w:r>
      <w:r w:rsidRPr="005340EE">
        <w:rPr>
          <w:i/>
        </w:rPr>
        <w:t xml:space="preserve">Nicrophorus sepultor </w:t>
      </w:r>
      <w:r w:rsidRPr="005340EE">
        <w:t xml:space="preserve">Charpentier, 1825 is a Palaearctic species, widely distributed from Europe to Mongolia, eastern Siberia and north-western China (Růžička &amp; Schneider 2004). In the Czech Republic, individual older and/or recent records are known from Bohemia and Moravia (Vysoký 2007; J. Růžička, unpubl.). Novák (1961, 1962, 1965) reported this species as abundant in 1950/60s in northern Moravia near Náklo (6368), Lhota </w:t>
      </w:r>
      <w:proofErr w:type="gramStart"/>
      <w:r w:rsidRPr="005340EE">
        <w:t>nad</w:t>
      </w:r>
      <w:proofErr w:type="gramEnd"/>
      <w:r w:rsidRPr="005340EE">
        <w:t xml:space="preserve"> Moravou (6368) and Drahanovice (6468), and less abundant near Chválkovice (6369), all in the vicinity of Olomouc. Recently, only isolated records from the Czech Republic are known (e.g., records from Ústí nad Labem region are summarized by Vysoký (2007)). We know of two localities with recent abundant occurrence of </w:t>
      </w:r>
      <w:r w:rsidRPr="005340EE">
        <w:rPr>
          <w:i/>
        </w:rPr>
        <w:t>N. sepultor</w:t>
      </w:r>
      <w:r w:rsidRPr="005340EE">
        <w:t xml:space="preserve"> in Bohemia – around Žabovřesky </w:t>
      </w:r>
      <w:proofErr w:type="gramStart"/>
      <w:r w:rsidRPr="005340EE">
        <w:t>nad</w:t>
      </w:r>
      <w:proofErr w:type="gramEnd"/>
      <w:r w:rsidRPr="005340EE">
        <w:t xml:space="preserve"> Ohří (5550) and Kostelec nad Černými lesy (6055); both habitats consist mostly of meadows (J. Růžička, unpubl.). In the Czech Republic, </w:t>
      </w:r>
      <w:r w:rsidRPr="005340EE">
        <w:rPr>
          <w:i/>
        </w:rPr>
        <w:t>N. sepultor</w:t>
      </w:r>
      <w:r w:rsidRPr="005340EE">
        <w:t xml:space="preserve"> is evaluated as near threatened (NT) in the local Red list (Růžička 2005b). Records are mostly from open landscapes, including colder habitats (Vysoký 2007; J. Růžička, unpubl.). Novák (1962) linked its occurrence to habitats with loessy soils. Vysoký (2007) also mentioned records on the margins of forested habitats. Here, we recorded the species relatively abundantly in three regions (Louny, Kutná hora, Židlochovice); two specimens were found at a single locality around Zábřeh (Table 1).</w:t>
      </w:r>
    </w:p>
    <w:p w14:paraId="1DC307D0" w14:textId="77777777" w:rsidR="0020325F" w:rsidRPr="005340EE" w:rsidRDefault="0020325F" w:rsidP="00182899">
      <w:r w:rsidRPr="005340EE">
        <w:t xml:space="preserve">A further two species of carrion beetles, found rarely in open landscapes in central Europe, were not recorded in our study. The first such species is </w:t>
      </w:r>
      <w:r w:rsidRPr="005340EE">
        <w:rPr>
          <w:i/>
        </w:rPr>
        <w:t>Thanatophilus dispar</w:t>
      </w:r>
      <w:r w:rsidRPr="005340EE">
        <w:t xml:space="preserve"> (Herbst, 1793), with a Palaearctic distribution and a preference for tundra biome, with recent occurrence in central Europe in Germany (distribution reviewed by Köhler &amp; Klausnitzer 1998) and Poland (e.g., Aleksandrowicz &amp; Komosiński 2005). This species was historically reported in the Czech Republic </w:t>
      </w:r>
      <w:r w:rsidRPr="005340EE">
        <w:lastRenderedPageBreak/>
        <w:t xml:space="preserve">from Moravia – with confirmed records near Náklo (6368) (Novák 1966) and Litovel (6268–6368) (Kočárek 1997). In Bohemia, only several old records are known (J. Růžička, unpubl.). There are no recent records of </w:t>
      </w:r>
      <w:r w:rsidRPr="005340EE">
        <w:rPr>
          <w:i/>
        </w:rPr>
        <w:t>T. dispar</w:t>
      </w:r>
      <w:r w:rsidRPr="005340EE">
        <w:t xml:space="preserve"> from the Czech Republic.</w:t>
      </w:r>
    </w:p>
    <w:p w14:paraId="5E0F67CA" w14:textId="77777777" w:rsidR="0020325F" w:rsidRPr="005340EE" w:rsidRDefault="0020325F" w:rsidP="00182899">
      <w:r w:rsidRPr="005340EE">
        <w:t xml:space="preserve">The other species not recorded in our study, is </w:t>
      </w:r>
      <w:r w:rsidRPr="005340EE">
        <w:rPr>
          <w:i/>
        </w:rPr>
        <w:t>Nicrophorus vestigator</w:t>
      </w:r>
      <w:r w:rsidRPr="005340EE">
        <w:t xml:space="preserve"> Herschel, 1807. This burying beetle is morphologically very similar to </w:t>
      </w:r>
      <w:r w:rsidRPr="005340EE">
        <w:rPr>
          <w:i/>
        </w:rPr>
        <w:t>N. antennatus</w:t>
      </w:r>
      <w:r w:rsidRPr="005340EE">
        <w:t xml:space="preserve"> (Šustek 1981). Generally, it is regarded as rare in the Czech Republic (Šustek 1981). Novák (1962) reported it as abundant (more than 200 specimens over a two year period of pitfall trapping) in 1950/1960s in northern Moravia near Chválkovice (6369). Single records from Náklo (6368) and Drahanovice (6468) (all in surrounding of Olomouc) from the same period were recorded by Novák (1961, 1965). Novák (1962: 289) discussed a possible preference of </w:t>
      </w:r>
      <w:r w:rsidRPr="005340EE">
        <w:rPr>
          <w:i/>
        </w:rPr>
        <w:t>N. vestigator</w:t>
      </w:r>
      <w:r w:rsidRPr="005340EE">
        <w:t xml:space="preserve"> for habitats with light, sandy and more permeable soil.</w:t>
      </w:r>
    </w:p>
    <w:p w14:paraId="100D9730" w14:textId="77777777" w:rsidR="0020325F" w:rsidRPr="005340EE" w:rsidRDefault="0020325F" w:rsidP="00182899">
      <w:r w:rsidRPr="005340EE">
        <w:t>In central Europe, field ecosystems can regarded as substitute habitats for species of open landscape carrion beetles. Most of them are primarily steppe or more generally, xerophilous species, more abundant in southern Russia (e.g., Pushkin 2002, Pushkin &amp; Shapovalov 2011).</w:t>
      </w:r>
    </w:p>
    <w:p w14:paraId="746DC801" w14:textId="77777777" w:rsidR="0020325F" w:rsidRPr="005340EE" w:rsidRDefault="0020325F" w:rsidP="0020325F">
      <w:pPr>
        <w:pStyle w:val="Normlnweb"/>
        <w:spacing w:before="0" w:beforeAutospacing="0" w:after="0" w:afterAutospacing="0"/>
        <w:rPr>
          <w:rFonts w:ascii="Calibri" w:hAnsi="Calibri"/>
          <w:lang w:val="en-US" w:eastAsia="ja-JP"/>
        </w:rPr>
      </w:pPr>
    </w:p>
    <w:p w14:paraId="329EB7B7" w14:textId="77777777" w:rsidR="0020325F" w:rsidRPr="005340EE" w:rsidRDefault="0020325F" w:rsidP="0020325F">
      <w:pPr>
        <w:pStyle w:val="Normlnweb"/>
        <w:spacing w:before="0" w:beforeAutospacing="0" w:after="0" w:afterAutospacing="0"/>
        <w:rPr>
          <w:rFonts w:ascii="Calibri" w:hAnsi="Calibri"/>
          <w:lang w:val="en-US" w:eastAsia="ja-JP"/>
        </w:rPr>
      </w:pPr>
      <w:r w:rsidRPr="005340EE">
        <w:rPr>
          <w:rFonts w:ascii="Calibri" w:hAnsi="Calibri"/>
          <w:lang w:val="en-US" w:eastAsia="ja-JP"/>
        </w:rPr>
        <w:t>Obr. 1. Přehled studovaných lokalit v ČR, schematicky vyjádřených pomocí faunistických čtverců (mapový podklad AOPK, Praha).</w:t>
      </w:r>
    </w:p>
    <w:p w14:paraId="0DFAA9F2" w14:textId="77777777" w:rsidR="0020325F" w:rsidRPr="005340EE" w:rsidRDefault="0020325F" w:rsidP="0020325F">
      <w:pPr>
        <w:pStyle w:val="Normlnweb"/>
        <w:spacing w:before="0" w:beforeAutospacing="0" w:after="0" w:afterAutospacing="0"/>
        <w:rPr>
          <w:rFonts w:ascii="Calibri" w:hAnsi="Calibri"/>
          <w:lang w:val="en-US" w:eastAsia="ja-JP"/>
        </w:rPr>
      </w:pPr>
      <w:r w:rsidRPr="005340EE">
        <w:rPr>
          <w:rFonts w:ascii="Calibri" w:hAnsi="Calibri"/>
          <w:lang w:val="en-US" w:eastAsia="ja-JP"/>
        </w:rPr>
        <w:t>Fig. 1. Studied localities within the Czech Republic, schematically represented by dots on faunistic grid map (map base provided by AOPK, Praha).</w:t>
      </w:r>
    </w:p>
    <w:p w14:paraId="645660CF" w14:textId="77777777" w:rsidR="0020325F" w:rsidRPr="005340EE" w:rsidRDefault="0020325F" w:rsidP="0020325F">
      <w:pPr>
        <w:pStyle w:val="Normlnweb"/>
        <w:spacing w:before="0" w:beforeAutospacing="0" w:after="0" w:afterAutospacing="0"/>
        <w:rPr>
          <w:rFonts w:ascii="Calibri" w:hAnsi="Calibri"/>
          <w:lang w:val="en-US" w:eastAsia="ja-JP"/>
        </w:rPr>
      </w:pPr>
    </w:p>
    <w:p w14:paraId="60CCD25E" w14:textId="77777777" w:rsidR="0020325F" w:rsidRPr="005340EE" w:rsidRDefault="0020325F" w:rsidP="0020325F">
      <w:pPr>
        <w:pStyle w:val="Normlnweb"/>
        <w:spacing w:before="0" w:beforeAutospacing="0" w:after="0" w:afterAutospacing="0"/>
        <w:rPr>
          <w:rFonts w:ascii="Calibri" w:hAnsi="Calibri"/>
          <w:lang w:val="en-US"/>
        </w:rPr>
      </w:pPr>
      <w:r w:rsidRPr="005340EE">
        <w:rPr>
          <w:rFonts w:ascii="Calibri" w:hAnsi="Calibri"/>
          <w:lang w:val="en-US" w:eastAsia="ja-JP"/>
        </w:rPr>
        <w:t xml:space="preserve">Obr. 2–4. Habitus vzácnějších druhů hrobaříků, dorzálně: 2 – </w:t>
      </w:r>
      <w:r w:rsidRPr="005340EE">
        <w:rPr>
          <w:rFonts w:ascii="Calibri" w:hAnsi="Calibri"/>
          <w:i/>
          <w:lang w:val="en-US"/>
        </w:rPr>
        <w:t xml:space="preserve">Nicrophorus germanicus </w:t>
      </w:r>
      <w:r w:rsidRPr="005340EE">
        <w:rPr>
          <w:rFonts w:ascii="Calibri" w:hAnsi="Calibri"/>
          <w:lang w:val="en-US"/>
        </w:rPr>
        <w:t xml:space="preserve">(Linnaeus, 1758), 3 – </w:t>
      </w:r>
      <w:r w:rsidRPr="005340EE">
        <w:rPr>
          <w:rFonts w:ascii="Calibri" w:hAnsi="Calibri"/>
          <w:i/>
          <w:lang w:val="en-US"/>
        </w:rPr>
        <w:t xml:space="preserve">N. antennatus </w:t>
      </w:r>
      <w:r w:rsidRPr="005340EE">
        <w:rPr>
          <w:rFonts w:ascii="Calibri" w:hAnsi="Calibri"/>
          <w:lang w:val="en-US"/>
        </w:rPr>
        <w:t xml:space="preserve">(Reitter, 1884), 4 – </w:t>
      </w:r>
      <w:r w:rsidRPr="005340EE">
        <w:rPr>
          <w:rFonts w:ascii="Calibri" w:hAnsi="Calibri"/>
          <w:i/>
          <w:lang w:val="en-US"/>
        </w:rPr>
        <w:t>N.</w:t>
      </w:r>
      <w:r w:rsidRPr="005340EE">
        <w:rPr>
          <w:rFonts w:ascii="Calibri" w:hAnsi="Calibri"/>
          <w:lang w:val="en-US"/>
        </w:rPr>
        <w:t xml:space="preserve"> </w:t>
      </w:r>
      <w:r w:rsidRPr="005340EE">
        <w:rPr>
          <w:rFonts w:ascii="Calibri" w:hAnsi="Calibri"/>
          <w:i/>
          <w:lang w:val="en-US"/>
        </w:rPr>
        <w:t xml:space="preserve">sepultor </w:t>
      </w:r>
      <w:r w:rsidRPr="005340EE">
        <w:rPr>
          <w:rFonts w:ascii="Calibri" w:hAnsi="Calibri"/>
          <w:lang w:val="en-US"/>
        </w:rPr>
        <w:t>Charpentier 1825.</w:t>
      </w:r>
    </w:p>
    <w:p w14:paraId="2CAF52F1" w14:textId="77777777" w:rsidR="0020325F" w:rsidRPr="005340EE" w:rsidRDefault="0020325F" w:rsidP="0020325F">
      <w:pPr>
        <w:pStyle w:val="Normlnweb"/>
        <w:spacing w:before="0" w:beforeAutospacing="0" w:after="0" w:afterAutospacing="0"/>
        <w:rPr>
          <w:rFonts w:ascii="Calibri" w:hAnsi="Calibri"/>
          <w:lang w:val="en-US"/>
        </w:rPr>
      </w:pPr>
      <w:r w:rsidRPr="005340EE">
        <w:rPr>
          <w:rFonts w:ascii="Calibri" w:hAnsi="Calibri"/>
          <w:lang w:val="en-US" w:eastAsia="ja-JP"/>
        </w:rPr>
        <w:t xml:space="preserve">Figs 2–4. Habitus of rare burying beetle species, dorsal view: 2 – </w:t>
      </w:r>
      <w:r w:rsidRPr="005340EE">
        <w:rPr>
          <w:rFonts w:ascii="Calibri" w:hAnsi="Calibri"/>
          <w:i/>
          <w:lang w:val="en-US"/>
        </w:rPr>
        <w:t xml:space="preserve">Nicrophorus germanicus </w:t>
      </w:r>
      <w:r w:rsidRPr="005340EE">
        <w:rPr>
          <w:rFonts w:ascii="Calibri" w:hAnsi="Calibri"/>
          <w:lang w:val="en-US"/>
        </w:rPr>
        <w:t xml:space="preserve">(Linnaeus, 1758), 3 – </w:t>
      </w:r>
      <w:r w:rsidRPr="005340EE">
        <w:rPr>
          <w:rFonts w:ascii="Calibri" w:hAnsi="Calibri"/>
          <w:i/>
          <w:lang w:val="en-US"/>
        </w:rPr>
        <w:t xml:space="preserve">N. antennatus </w:t>
      </w:r>
      <w:r w:rsidRPr="005340EE">
        <w:rPr>
          <w:rFonts w:ascii="Calibri" w:hAnsi="Calibri"/>
          <w:lang w:val="en-US"/>
        </w:rPr>
        <w:t xml:space="preserve">(Reitter, 1884), 4 – </w:t>
      </w:r>
      <w:r w:rsidRPr="005340EE">
        <w:rPr>
          <w:rFonts w:ascii="Calibri" w:hAnsi="Calibri"/>
          <w:i/>
          <w:lang w:val="en-US"/>
        </w:rPr>
        <w:t>N.</w:t>
      </w:r>
      <w:r w:rsidRPr="005340EE">
        <w:rPr>
          <w:rFonts w:ascii="Calibri" w:hAnsi="Calibri"/>
          <w:lang w:val="en-US"/>
        </w:rPr>
        <w:t xml:space="preserve"> </w:t>
      </w:r>
      <w:r w:rsidRPr="005340EE">
        <w:rPr>
          <w:rFonts w:ascii="Calibri" w:hAnsi="Calibri"/>
          <w:i/>
          <w:lang w:val="en-US"/>
        </w:rPr>
        <w:t xml:space="preserve">sepultor </w:t>
      </w:r>
      <w:r w:rsidRPr="005340EE">
        <w:rPr>
          <w:rFonts w:ascii="Calibri" w:hAnsi="Calibri"/>
          <w:lang w:val="en-US"/>
        </w:rPr>
        <w:t>Charpentier 1825.</w:t>
      </w:r>
    </w:p>
    <w:p w14:paraId="5D0DA584" w14:textId="77777777" w:rsidR="0020325F" w:rsidRPr="005340EE" w:rsidRDefault="0020325F" w:rsidP="0020325F">
      <w:pPr>
        <w:spacing w:line="240" w:lineRule="auto"/>
        <w:jc w:val="left"/>
        <w:rPr>
          <w:szCs w:val="24"/>
        </w:rPr>
      </w:pPr>
    </w:p>
    <w:p w14:paraId="6F939B1B" w14:textId="77777777" w:rsidR="008538C6" w:rsidRPr="005340EE" w:rsidRDefault="008538C6" w:rsidP="00AF1AB4">
      <w:pPr>
        <w:sectPr w:rsidR="008538C6" w:rsidRPr="005340EE" w:rsidSect="00D51BE7">
          <w:headerReference w:type="default" r:id="rId20"/>
          <w:pgSz w:w="12240" w:h="15840"/>
          <w:pgMar w:top="1417" w:right="1417" w:bottom="1417" w:left="1417" w:header="708" w:footer="708" w:gutter="0"/>
          <w:cols w:space="708"/>
          <w:docGrid w:linePitch="360"/>
        </w:sectPr>
      </w:pPr>
    </w:p>
    <w:p w14:paraId="0CB25911" w14:textId="77777777" w:rsidR="00417179" w:rsidRPr="005340EE" w:rsidRDefault="00417179" w:rsidP="00AF1AB4">
      <w:pPr>
        <w:pStyle w:val="Nadpis1"/>
      </w:pPr>
      <w:bookmarkStart w:id="31" w:name="_Toc426703423"/>
      <w:r w:rsidRPr="005340EE">
        <w:lastRenderedPageBreak/>
        <w:t>Principal conclusions of the thesis</w:t>
      </w:r>
      <w:bookmarkEnd w:id="31"/>
    </w:p>
    <w:p w14:paraId="310F9733" w14:textId="77777777" w:rsidR="00417179" w:rsidRPr="005340EE" w:rsidRDefault="00417179" w:rsidP="00417179"/>
    <w:p w14:paraId="3E2857F1" w14:textId="77777777" w:rsidR="006B68DC" w:rsidRPr="005340EE" w:rsidRDefault="006B68DC" w:rsidP="00CC0CD2">
      <w:pPr>
        <w:pStyle w:val="Nadpis1"/>
      </w:pPr>
      <w:r w:rsidRPr="005340EE">
        <w:br w:type="page"/>
      </w:r>
      <w:bookmarkStart w:id="32" w:name="_Toc426703424"/>
      <w:r w:rsidR="008D597B" w:rsidRPr="005340EE">
        <w:lastRenderedPageBreak/>
        <w:t>References</w:t>
      </w:r>
      <w:bookmarkEnd w:id="32"/>
    </w:p>
    <w:p w14:paraId="269A36AA" w14:textId="37097FCA" w:rsidR="005B191E" w:rsidRPr="005B191E" w:rsidRDefault="005B4317">
      <w:pPr>
        <w:pStyle w:val="Normlnweb"/>
        <w:divId w:val="1831211412"/>
        <w:rPr>
          <w:rFonts w:ascii="Calibri" w:eastAsiaTheme="minorEastAsia" w:hAnsi="Calibri"/>
          <w:noProof/>
          <w:sz w:val="26"/>
        </w:rPr>
      </w:pPr>
      <w:r w:rsidRPr="005340EE">
        <w:rPr>
          <w:sz w:val="26"/>
          <w:szCs w:val="26"/>
          <w:lang w:val="en-US"/>
        </w:rPr>
        <w:fldChar w:fldCharType="begin" w:fldLock="1"/>
      </w:r>
      <w:r w:rsidRPr="005340EE">
        <w:rPr>
          <w:sz w:val="26"/>
          <w:szCs w:val="26"/>
          <w:lang w:val="en-US"/>
        </w:rPr>
        <w:instrText xml:space="preserve">ADDIN Mendeley Bibliography CSL_BIBLIOGRAPHY </w:instrText>
      </w:r>
      <w:r w:rsidRPr="005340EE">
        <w:rPr>
          <w:sz w:val="26"/>
          <w:szCs w:val="26"/>
          <w:lang w:val="en-US"/>
        </w:rPr>
        <w:fldChar w:fldCharType="separate"/>
      </w:r>
      <w:r w:rsidR="005B191E" w:rsidRPr="005B191E">
        <w:rPr>
          <w:rFonts w:ascii="Calibri" w:hAnsi="Calibri"/>
          <w:smallCaps/>
          <w:noProof/>
          <w:sz w:val="26"/>
        </w:rPr>
        <w:t>Begon, M., Harper, J.L. &amp; Townsend, C.R.</w:t>
      </w:r>
      <w:r w:rsidR="005B191E" w:rsidRPr="005B191E">
        <w:rPr>
          <w:rFonts w:ascii="Calibri" w:hAnsi="Calibri"/>
          <w:noProof/>
          <w:sz w:val="26"/>
        </w:rPr>
        <w:t xml:space="preserve"> 2006: </w:t>
      </w:r>
      <w:r w:rsidR="005B191E" w:rsidRPr="005B191E">
        <w:rPr>
          <w:rFonts w:ascii="Calibri" w:hAnsi="Calibri"/>
          <w:i/>
          <w:iCs/>
          <w:noProof/>
          <w:sz w:val="26"/>
        </w:rPr>
        <w:t>Ecology: Individuals, Populations and Communities</w:t>
      </w:r>
      <w:r w:rsidR="005B191E" w:rsidRPr="005B191E">
        <w:rPr>
          <w:rFonts w:ascii="Calibri" w:hAnsi="Calibri"/>
          <w:noProof/>
          <w:sz w:val="26"/>
        </w:rPr>
        <w:t>. Blackwell science.</w:t>
      </w:r>
    </w:p>
    <w:p w14:paraId="052FE144" w14:textId="77777777" w:rsidR="005B191E" w:rsidRPr="005B191E" w:rsidRDefault="005B191E">
      <w:pPr>
        <w:pStyle w:val="Normlnweb"/>
        <w:divId w:val="1831211412"/>
        <w:rPr>
          <w:rFonts w:ascii="Calibri" w:hAnsi="Calibri"/>
          <w:noProof/>
          <w:sz w:val="26"/>
        </w:rPr>
      </w:pPr>
      <w:r w:rsidRPr="005B191E">
        <w:rPr>
          <w:rFonts w:ascii="Calibri" w:hAnsi="Calibri"/>
          <w:smallCaps/>
          <w:noProof/>
          <w:sz w:val="26"/>
        </w:rPr>
        <w:t>Bishop, a a, Hoback, W.W., Albrecht, M. &amp; Skinner, K.M.</w:t>
      </w:r>
      <w:r w:rsidRPr="005B191E">
        <w:rPr>
          <w:rFonts w:ascii="Calibri" w:hAnsi="Calibri"/>
          <w:noProof/>
          <w:sz w:val="26"/>
        </w:rPr>
        <w:t xml:space="preserve"> 2002: A comparison of an ecological model and GIS spatial analysis to describe niche partitioning amongst carrion beetles in Nebraska. </w:t>
      </w:r>
      <w:r w:rsidRPr="005B191E">
        <w:rPr>
          <w:rFonts w:ascii="Calibri" w:hAnsi="Calibri"/>
          <w:i/>
          <w:iCs/>
          <w:noProof/>
          <w:sz w:val="26"/>
        </w:rPr>
        <w:t>Transactions in GIS</w:t>
      </w:r>
      <w:r w:rsidRPr="005B191E">
        <w:rPr>
          <w:rFonts w:ascii="Calibri" w:hAnsi="Calibri"/>
          <w:noProof/>
          <w:sz w:val="26"/>
        </w:rPr>
        <w:t xml:space="preserve">, </w:t>
      </w:r>
      <w:r w:rsidRPr="005B191E">
        <w:rPr>
          <w:rFonts w:ascii="Calibri" w:hAnsi="Calibri"/>
          <w:b/>
          <w:bCs/>
          <w:noProof/>
          <w:sz w:val="26"/>
        </w:rPr>
        <w:t>6</w:t>
      </w:r>
      <w:r w:rsidRPr="005B191E">
        <w:rPr>
          <w:rFonts w:ascii="Calibri" w:hAnsi="Calibri"/>
          <w:noProof/>
          <w:sz w:val="26"/>
        </w:rPr>
        <w:t>, 457–470.</w:t>
      </w:r>
    </w:p>
    <w:p w14:paraId="18E1A873" w14:textId="77777777" w:rsidR="005B191E" w:rsidRPr="005B191E" w:rsidRDefault="005B191E">
      <w:pPr>
        <w:pStyle w:val="Normlnweb"/>
        <w:divId w:val="1831211412"/>
        <w:rPr>
          <w:rFonts w:ascii="Calibri" w:hAnsi="Calibri"/>
          <w:noProof/>
          <w:sz w:val="26"/>
        </w:rPr>
      </w:pPr>
      <w:r w:rsidRPr="005B191E">
        <w:rPr>
          <w:rFonts w:ascii="Calibri" w:hAnsi="Calibri"/>
          <w:smallCaps/>
          <w:noProof/>
          <w:sz w:val="26"/>
        </w:rPr>
        <w:t>Dobler, S. &amp; Müller, J.K.</w:t>
      </w:r>
      <w:r w:rsidRPr="005B191E">
        <w:rPr>
          <w:rFonts w:ascii="Calibri" w:hAnsi="Calibri"/>
          <w:noProof/>
          <w:sz w:val="26"/>
        </w:rPr>
        <w:t xml:space="preserve"> 2000: Resolving phylogeny at the family level by mitochondrial cytochrome oxidase sequences: phylogeny of carrion beetles (Coleoptera, Silphidae). </w:t>
      </w:r>
      <w:r w:rsidRPr="005B191E">
        <w:rPr>
          <w:rFonts w:ascii="Calibri" w:hAnsi="Calibri"/>
          <w:i/>
          <w:iCs/>
          <w:noProof/>
          <w:sz w:val="26"/>
        </w:rPr>
        <w:t>Molecular phylogenetics and evolution</w:t>
      </w:r>
      <w:r w:rsidRPr="005B191E">
        <w:rPr>
          <w:rFonts w:ascii="Calibri" w:hAnsi="Calibri"/>
          <w:noProof/>
          <w:sz w:val="26"/>
        </w:rPr>
        <w:t xml:space="preserve">, </w:t>
      </w:r>
      <w:r w:rsidRPr="005B191E">
        <w:rPr>
          <w:rFonts w:ascii="Calibri" w:hAnsi="Calibri"/>
          <w:b/>
          <w:bCs/>
          <w:noProof/>
          <w:sz w:val="26"/>
        </w:rPr>
        <w:t>15</w:t>
      </w:r>
      <w:r w:rsidRPr="005B191E">
        <w:rPr>
          <w:rFonts w:ascii="Calibri" w:hAnsi="Calibri"/>
          <w:noProof/>
          <w:sz w:val="26"/>
        </w:rPr>
        <w:t>, 390–402.</w:t>
      </w:r>
    </w:p>
    <w:p w14:paraId="240806D7" w14:textId="77777777" w:rsidR="005B191E" w:rsidRPr="005B191E" w:rsidRDefault="005B191E">
      <w:pPr>
        <w:pStyle w:val="Normlnweb"/>
        <w:divId w:val="1831211412"/>
        <w:rPr>
          <w:rFonts w:ascii="Calibri" w:hAnsi="Calibri"/>
          <w:noProof/>
          <w:sz w:val="26"/>
        </w:rPr>
      </w:pPr>
      <w:r w:rsidRPr="005B191E">
        <w:rPr>
          <w:rFonts w:ascii="Calibri" w:hAnsi="Calibri"/>
          <w:smallCaps/>
          <w:noProof/>
          <w:sz w:val="26"/>
        </w:rPr>
        <w:t>Galante, E. &amp; Angeles, M.G.</w:t>
      </w:r>
      <w:r w:rsidRPr="005B191E">
        <w:rPr>
          <w:rFonts w:ascii="Calibri" w:hAnsi="Calibri"/>
          <w:noProof/>
          <w:sz w:val="26"/>
        </w:rPr>
        <w:t xml:space="preserve"> 2008: Decomposer Insects. In </w:t>
      </w:r>
      <w:r w:rsidRPr="005B191E">
        <w:rPr>
          <w:rFonts w:ascii="Calibri" w:hAnsi="Calibri"/>
          <w:i/>
          <w:iCs/>
          <w:noProof/>
          <w:sz w:val="26"/>
        </w:rPr>
        <w:t>Encyclopedia of Entomology</w:t>
      </w:r>
      <w:r w:rsidRPr="005B191E">
        <w:rPr>
          <w:rFonts w:ascii="Calibri" w:hAnsi="Calibri"/>
          <w:noProof/>
          <w:sz w:val="26"/>
        </w:rPr>
        <w:t xml:space="preserve"> (ed. by Capinera, J.L.). Springer, pp. 1158–1169.</w:t>
      </w:r>
    </w:p>
    <w:p w14:paraId="62FB2F62" w14:textId="77777777" w:rsidR="005B191E" w:rsidRPr="005B191E" w:rsidRDefault="005B191E">
      <w:pPr>
        <w:pStyle w:val="Normlnweb"/>
        <w:divId w:val="1831211412"/>
        <w:rPr>
          <w:rFonts w:ascii="Calibri" w:hAnsi="Calibri"/>
          <w:noProof/>
          <w:sz w:val="26"/>
        </w:rPr>
      </w:pPr>
      <w:r w:rsidRPr="005B191E">
        <w:rPr>
          <w:rFonts w:ascii="Calibri" w:hAnsi="Calibri"/>
          <w:smallCaps/>
          <w:noProof/>
          <w:sz w:val="26"/>
        </w:rPr>
        <w:t>Háva, J. &amp; Růžička, J.</w:t>
      </w:r>
      <w:r w:rsidRPr="005B191E">
        <w:rPr>
          <w:rFonts w:ascii="Calibri" w:hAnsi="Calibri"/>
          <w:noProof/>
          <w:sz w:val="26"/>
        </w:rPr>
        <w:t xml:space="preserve"> 1997: Faunistic records from the Czech Republic - 58. Coleoptera: Silphidae. </w:t>
      </w:r>
      <w:r w:rsidRPr="005B191E">
        <w:rPr>
          <w:rFonts w:ascii="Calibri" w:hAnsi="Calibri"/>
          <w:i/>
          <w:iCs/>
          <w:noProof/>
          <w:sz w:val="26"/>
        </w:rPr>
        <w:t>Klapalekiana</w:t>
      </w:r>
      <w:r w:rsidRPr="005B191E">
        <w:rPr>
          <w:rFonts w:ascii="Calibri" w:hAnsi="Calibri"/>
          <w:noProof/>
          <w:sz w:val="26"/>
        </w:rPr>
        <w:t>.</w:t>
      </w:r>
    </w:p>
    <w:p w14:paraId="5955B52A" w14:textId="77777777" w:rsidR="005B191E" w:rsidRPr="005B191E" w:rsidRDefault="005B191E">
      <w:pPr>
        <w:pStyle w:val="Normlnweb"/>
        <w:divId w:val="1831211412"/>
        <w:rPr>
          <w:rFonts w:ascii="Calibri" w:hAnsi="Calibri"/>
          <w:noProof/>
          <w:sz w:val="26"/>
        </w:rPr>
      </w:pPr>
      <w:r w:rsidRPr="005B191E">
        <w:rPr>
          <w:rFonts w:ascii="Calibri" w:hAnsi="Calibri"/>
          <w:smallCaps/>
          <w:noProof/>
          <w:sz w:val="26"/>
        </w:rPr>
        <w:t>Ikeda, H., Kagaya, T., Kubota, K. &amp; Abe, T.</w:t>
      </w:r>
      <w:r w:rsidRPr="005B191E">
        <w:rPr>
          <w:rFonts w:ascii="Calibri" w:hAnsi="Calibri"/>
          <w:noProof/>
          <w:sz w:val="26"/>
        </w:rPr>
        <w:t xml:space="preserve"> 2013: Evolutionary Relationships among Food Habit , Loss of Flight , and Reproductive Traits : Life- History Evolution in the Silphinae ( Coleoptera : Silphidae ) All use subject to JSTOR Terms and Conditions EVOLUTIONARY FOOD HABIT , REPRODUCTIVE EVOLUTION SIL. </w:t>
      </w:r>
      <w:r w:rsidRPr="005B191E">
        <w:rPr>
          <w:rFonts w:ascii="Calibri" w:hAnsi="Calibri"/>
          <w:i/>
          <w:iCs/>
          <w:noProof/>
          <w:sz w:val="26"/>
        </w:rPr>
        <w:t>Evolution</w:t>
      </w:r>
      <w:r w:rsidRPr="005B191E">
        <w:rPr>
          <w:rFonts w:ascii="Calibri" w:hAnsi="Calibri"/>
          <w:noProof/>
          <w:sz w:val="26"/>
        </w:rPr>
        <w:t xml:space="preserve">, </w:t>
      </w:r>
      <w:r w:rsidRPr="005B191E">
        <w:rPr>
          <w:rFonts w:ascii="Calibri" w:hAnsi="Calibri"/>
          <w:b/>
          <w:bCs/>
          <w:noProof/>
          <w:sz w:val="26"/>
        </w:rPr>
        <w:t>62</w:t>
      </w:r>
      <w:r w:rsidRPr="005B191E">
        <w:rPr>
          <w:rFonts w:ascii="Calibri" w:hAnsi="Calibri"/>
          <w:noProof/>
          <w:sz w:val="26"/>
        </w:rPr>
        <w:t>, 2065–2079.</w:t>
      </w:r>
    </w:p>
    <w:p w14:paraId="4814020B" w14:textId="77777777" w:rsidR="005B191E" w:rsidRPr="005B191E" w:rsidRDefault="005B191E">
      <w:pPr>
        <w:pStyle w:val="Normlnweb"/>
        <w:divId w:val="1831211412"/>
        <w:rPr>
          <w:rFonts w:ascii="Calibri" w:hAnsi="Calibri"/>
          <w:noProof/>
          <w:sz w:val="26"/>
        </w:rPr>
      </w:pPr>
      <w:r w:rsidRPr="005B191E">
        <w:rPr>
          <w:rFonts w:ascii="Calibri" w:hAnsi="Calibri"/>
          <w:smallCaps/>
          <w:noProof/>
          <w:sz w:val="26"/>
        </w:rPr>
        <w:t>Ikeda, H., Kubota, K., Kagaya, T. &amp; Abe, T.</w:t>
      </w:r>
      <w:r w:rsidRPr="005B191E">
        <w:rPr>
          <w:rFonts w:ascii="Calibri" w:hAnsi="Calibri"/>
          <w:noProof/>
          <w:sz w:val="26"/>
        </w:rPr>
        <w:t xml:space="preserve"> 2007: Flight capabilities and feeding habits of silphine beetles: Are flightless species really “carrion beetles”? </w:t>
      </w:r>
      <w:r w:rsidRPr="005B191E">
        <w:rPr>
          <w:rFonts w:ascii="Calibri" w:hAnsi="Calibri"/>
          <w:i/>
          <w:iCs/>
          <w:noProof/>
          <w:sz w:val="26"/>
        </w:rPr>
        <w:t>Ecological Research</w:t>
      </w:r>
      <w:r w:rsidRPr="005B191E">
        <w:rPr>
          <w:rFonts w:ascii="Calibri" w:hAnsi="Calibri"/>
          <w:noProof/>
          <w:sz w:val="26"/>
        </w:rPr>
        <w:t xml:space="preserve">, </w:t>
      </w:r>
      <w:r w:rsidRPr="005B191E">
        <w:rPr>
          <w:rFonts w:ascii="Calibri" w:hAnsi="Calibri"/>
          <w:b/>
          <w:bCs/>
          <w:noProof/>
          <w:sz w:val="26"/>
        </w:rPr>
        <w:t>22</w:t>
      </w:r>
      <w:r w:rsidRPr="005B191E">
        <w:rPr>
          <w:rFonts w:ascii="Calibri" w:hAnsi="Calibri"/>
          <w:noProof/>
          <w:sz w:val="26"/>
        </w:rPr>
        <w:t>, 237–241.</w:t>
      </w:r>
    </w:p>
    <w:p w14:paraId="429F4E84" w14:textId="77777777" w:rsidR="005B191E" w:rsidRPr="005B191E" w:rsidRDefault="005B191E">
      <w:pPr>
        <w:pStyle w:val="Normlnweb"/>
        <w:divId w:val="1831211412"/>
        <w:rPr>
          <w:rFonts w:ascii="Calibri" w:hAnsi="Calibri"/>
          <w:noProof/>
          <w:sz w:val="26"/>
        </w:rPr>
      </w:pPr>
      <w:r w:rsidRPr="005B191E">
        <w:rPr>
          <w:rFonts w:ascii="Calibri" w:hAnsi="Calibri"/>
          <w:smallCaps/>
          <w:noProof/>
          <w:sz w:val="26"/>
        </w:rPr>
        <w:t>Ikeda, H., Shimano, S. &amp; Yamagami, A.</w:t>
      </w:r>
      <w:r w:rsidRPr="005B191E">
        <w:rPr>
          <w:rFonts w:ascii="Calibri" w:hAnsi="Calibri"/>
          <w:noProof/>
          <w:sz w:val="26"/>
        </w:rPr>
        <w:t xml:space="preserve"> 2011: Differentiation in Searching Behavior for Carcasses Based on Flight Height Differences in Carrion Beetles (Coleoptera: Silphidae). </w:t>
      </w:r>
      <w:r w:rsidRPr="005B191E">
        <w:rPr>
          <w:rFonts w:ascii="Calibri" w:hAnsi="Calibri"/>
          <w:i/>
          <w:iCs/>
          <w:noProof/>
          <w:sz w:val="26"/>
        </w:rPr>
        <w:t>Journal of Insect Behavior</w:t>
      </w:r>
      <w:r w:rsidRPr="005B191E">
        <w:rPr>
          <w:rFonts w:ascii="Calibri" w:hAnsi="Calibri"/>
          <w:noProof/>
          <w:sz w:val="26"/>
        </w:rPr>
        <w:t xml:space="preserve">, </w:t>
      </w:r>
      <w:r w:rsidRPr="005B191E">
        <w:rPr>
          <w:rFonts w:ascii="Calibri" w:hAnsi="Calibri"/>
          <w:b/>
          <w:bCs/>
          <w:noProof/>
          <w:sz w:val="26"/>
        </w:rPr>
        <w:t>24</w:t>
      </w:r>
      <w:r w:rsidRPr="005B191E">
        <w:rPr>
          <w:rFonts w:ascii="Calibri" w:hAnsi="Calibri"/>
          <w:noProof/>
          <w:sz w:val="26"/>
        </w:rPr>
        <w:t>, 167–174.</w:t>
      </w:r>
    </w:p>
    <w:p w14:paraId="7493F4B8" w14:textId="77777777" w:rsidR="005B191E" w:rsidRPr="005B191E" w:rsidRDefault="005B191E">
      <w:pPr>
        <w:pStyle w:val="Normlnweb"/>
        <w:divId w:val="1831211412"/>
        <w:rPr>
          <w:rFonts w:ascii="Calibri" w:hAnsi="Calibri"/>
          <w:noProof/>
          <w:sz w:val="26"/>
        </w:rPr>
      </w:pPr>
      <w:r w:rsidRPr="005B191E">
        <w:rPr>
          <w:rFonts w:ascii="Calibri" w:hAnsi="Calibri"/>
          <w:smallCaps/>
          <w:noProof/>
          <w:sz w:val="26"/>
        </w:rPr>
        <w:t>Kocarek, P.</w:t>
      </w:r>
      <w:r w:rsidRPr="005B191E">
        <w:rPr>
          <w:rFonts w:ascii="Calibri" w:hAnsi="Calibri"/>
          <w:noProof/>
          <w:sz w:val="26"/>
        </w:rPr>
        <w:t xml:space="preserve"> 2002: Diel activity patterns of carrion-visiting Coleoptera studied by time-sorting pitfall traps. </w:t>
      </w:r>
      <w:r w:rsidRPr="005B191E">
        <w:rPr>
          <w:rFonts w:ascii="Calibri" w:hAnsi="Calibri"/>
          <w:i/>
          <w:iCs/>
          <w:noProof/>
          <w:sz w:val="26"/>
        </w:rPr>
        <w:t>Biologia</w:t>
      </w:r>
      <w:r w:rsidRPr="005B191E">
        <w:rPr>
          <w:rFonts w:ascii="Calibri" w:hAnsi="Calibri"/>
          <w:noProof/>
          <w:sz w:val="26"/>
        </w:rPr>
        <w:t>.</w:t>
      </w:r>
    </w:p>
    <w:p w14:paraId="6B201DB8" w14:textId="77777777" w:rsidR="005B191E" w:rsidRPr="005B191E" w:rsidRDefault="005B191E">
      <w:pPr>
        <w:pStyle w:val="Normlnweb"/>
        <w:divId w:val="1831211412"/>
        <w:rPr>
          <w:rFonts w:ascii="Calibri" w:hAnsi="Calibri"/>
          <w:noProof/>
          <w:sz w:val="26"/>
        </w:rPr>
      </w:pPr>
      <w:r w:rsidRPr="005B191E">
        <w:rPr>
          <w:rFonts w:ascii="Calibri" w:hAnsi="Calibri"/>
          <w:smallCaps/>
          <w:noProof/>
          <w:sz w:val="26"/>
        </w:rPr>
        <w:t>Kočárek, P.</w:t>
      </w:r>
      <w:r w:rsidRPr="005B191E">
        <w:rPr>
          <w:rFonts w:ascii="Calibri" w:hAnsi="Calibri"/>
          <w:noProof/>
          <w:sz w:val="26"/>
        </w:rPr>
        <w:t xml:space="preserve"> 2003: Decomposition and Coleoptera succession on exposed carrion of small mammal in Opava, the Czech Republic. </w:t>
      </w:r>
      <w:r w:rsidRPr="005B191E">
        <w:rPr>
          <w:rFonts w:ascii="Calibri" w:hAnsi="Calibri"/>
          <w:i/>
          <w:iCs/>
          <w:noProof/>
          <w:sz w:val="26"/>
        </w:rPr>
        <w:t>European Journal of Soil Biology</w:t>
      </w:r>
      <w:r w:rsidRPr="005B191E">
        <w:rPr>
          <w:rFonts w:ascii="Calibri" w:hAnsi="Calibri"/>
          <w:noProof/>
          <w:sz w:val="26"/>
        </w:rPr>
        <w:t xml:space="preserve">, </w:t>
      </w:r>
      <w:r w:rsidRPr="005B191E">
        <w:rPr>
          <w:rFonts w:ascii="Calibri" w:hAnsi="Calibri"/>
          <w:b/>
          <w:bCs/>
          <w:noProof/>
          <w:sz w:val="26"/>
        </w:rPr>
        <w:t>39</w:t>
      </w:r>
      <w:r w:rsidRPr="005B191E">
        <w:rPr>
          <w:rFonts w:ascii="Calibri" w:hAnsi="Calibri"/>
          <w:noProof/>
          <w:sz w:val="26"/>
        </w:rPr>
        <w:t>, 31–45.</w:t>
      </w:r>
    </w:p>
    <w:p w14:paraId="4A2104D1" w14:textId="77777777" w:rsidR="005B191E" w:rsidRPr="005B191E" w:rsidRDefault="005B191E">
      <w:pPr>
        <w:pStyle w:val="Normlnweb"/>
        <w:divId w:val="1831211412"/>
        <w:rPr>
          <w:rFonts w:ascii="Calibri" w:hAnsi="Calibri"/>
          <w:noProof/>
          <w:sz w:val="26"/>
        </w:rPr>
      </w:pPr>
      <w:r w:rsidRPr="005B191E">
        <w:rPr>
          <w:rFonts w:ascii="Calibri" w:hAnsi="Calibri"/>
          <w:smallCaps/>
          <w:noProof/>
          <w:sz w:val="26"/>
        </w:rPr>
        <w:t>Looney, C., Caldwell, B.T., Hatten, T., Lorion, C. &amp; Eigenbrode, S.D.</w:t>
      </w:r>
      <w:r w:rsidRPr="005B191E">
        <w:rPr>
          <w:rFonts w:ascii="Calibri" w:hAnsi="Calibri"/>
          <w:noProof/>
          <w:sz w:val="26"/>
        </w:rPr>
        <w:t xml:space="preserve"> 2006: Potential habitat factors influencing carrion beetle communities of Palouse prairie remnants. </w:t>
      </w:r>
      <w:r w:rsidRPr="005B191E">
        <w:rPr>
          <w:rFonts w:ascii="Calibri" w:hAnsi="Calibri"/>
          <w:i/>
          <w:iCs/>
          <w:noProof/>
          <w:sz w:val="26"/>
        </w:rPr>
        <w:t xml:space="preserve">in Egan, D. and J. Harrington, eds. Proceedings of the Nineteenth North American Prairie </w:t>
      </w:r>
      <w:r w:rsidRPr="005B191E">
        <w:rPr>
          <w:rFonts w:ascii="Calibri" w:hAnsi="Calibri"/>
          <w:i/>
          <w:iCs/>
          <w:noProof/>
          <w:sz w:val="26"/>
        </w:rPr>
        <w:lastRenderedPageBreak/>
        <w:t>Conference. August 8-12, 2004, Madison, WI. Madison: University Communications. North American Prairie Conference, Madison, Wisconsin. August  8-12, 2004. 117-121</w:t>
      </w:r>
      <w:r w:rsidRPr="005B191E">
        <w:rPr>
          <w:rFonts w:ascii="Calibri" w:hAnsi="Calibri"/>
          <w:noProof/>
          <w:sz w:val="26"/>
        </w:rPr>
        <w:t>.</w:t>
      </w:r>
    </w:p>
    <w:p w14:paraId="6FC2B232" w14:textId="77777777" w:rsidR="005B191E" w:rsidRPr="005B191E" w:rsidRDefault="005B191E">
      <w:pPr>
        <w:pStyle w:val="Normlnweb"/>
        <w:divId w:val="1831211412"/>
        <w:rPr>
          <w:rFonts w:ascii="Calibri" w:hAnsi="Calibri"/>
          <w:noProof/>
          <w:sz w:val="26"/>
        </w:rPr>
      </w:pPr>
      <w:r w:rsidRPr="005B191E">
        <w:rPr>
          <w:rFonts w:ascii="Calibri" w:hAnsi="Calibri"/>
          <w:smallCaps/>
          <w:noProof/>
          <w:sz w:val="26"/>
        </w:rPr>
        <w:t>Looney, C., Caldwell, T.B. &amp; Eigenbrode, D.S.</w:t>
      </w:r>
      <w:r w:rsidRPr="005B191E">
        <w:rPr>
          <w:rFonts w:ascii="Calibri" w:hAnsi="Calibri"/>
          <w:noProof/>
          <w:sz w:val="26"/>
        </w:rPr>
        <w:t xml:space="preserve"> 2009: When the prairie varies: The importance of site characteristics for strategising insect conservation. </w:t>
      </w:r>
      <w:r w:rsidRPr="005B191E">
        <w:rPr>
          <w:rFonts w:ascii="Calibri" w:hAnsi="Calibri"/>
          <w:i/>
          <w:iCs/>
          <w:noProof/>
          <w:sz w:val="26"/>
        </w:rPr>
        <w:t>Insect Conservation and Diversity</w:t>
      </w:r>
      <w:r w:rsidRPr="005B191E">
        <w:rPr>
          <w:rFonts w:ascii="Calibri" w:hAnsi="Calibri"/>
          <w:noProof/>
          <w:sz w:val="26"/>
        </w:rPr>
        <w:t xml:space="preserve">, </w:t>
      </w:r>
      <w:r w:rsidRPr="005B191E">
        <w:rPr>
          <w:rFonts w:ascii="Calibri" w:hAnsi="Calibri"/>
          <w:b/>
          <w:bCs/>
          <w:noProof/>
          <w:sz w:val="26"/>
        </w:rPr>
        <w:t>2</w:t>
      </w:r>
      <w:r w:rsidRPr="005B191E">
        <w:rPr>
          <w:rFonts w:ascii="Calibri" w:hAnsi="Calibri"/>
          <w:noProof/>
          <w:sz w:val="26"/>
        </w:rPr>
        <w:t>, 243–250.</w:t>
      </w:r>
    </w:p>
    <w:p w14:paraId="1B3B1410" w14:textId="77777777" w:rsidR="005B191E" w:rsidRPr="005B191E" w:rsidRDefault="005B191E">
      <w:pPr>
        <w:pStyle w:val="Normlnweb"/>
        <w:divId w:val="1831211412"/>
        <w:rPr>
          <w:rFonts w:ascii="Calibri" w:hAnsi="Calibri"/>
          <w:noProof/>
          <w:sz w:val="26"/>
        </w:rPr>
      </w:pPr>
      <w:r w:rsidRPr="005B191E">
        <w:rPr>
          <w:rFonts w:ascii="Calibri" w:hAnsi="Calibri"/>
          <w:smallCaps/>
          <w:noProof/>
          <w:sz w:val="26"/>
        </w:rPr>
        <w:t>Midgley, J.M., Richards, C.S. &amp; Villet, M.H.</w:t>
      </w:r>
      <w:r w:rsidRPr="005B191E">
        <w:rPr>
          <w:rFonts w:ascii="Calibri" w:hAnsi="Calibri"/>
          <w:noProof/>
          <w:sz w:val="26"/>
        </w:rPr>
        <w:t xml:space="preserve"> 2010: The Utility of Coleoptera in Forensic Investigations. In </w:t>
      </w:r>
      <w:r w:rsidRPr="005B191E">
        <w:rPr>
          <w:rFonts w:ascii="Calibri" w:hAnsi="Calibri"/>
          <w:i/>
          <w:iCs/>
          <w:noProof/>
          <w:sz w:val="26"/>
        </w:rPr>
        <w:t>Current Concepts in Forensic Entomology</w:t>
      </w:r>
      <w:r w:rsidRPr="005B191E">
        <w:rPr>
          <w:rFonts w:ascii="Calibri" w:hAnsi="Calibri"/>
          <w:noProof/>
          <w:sz w:val="26"/>
        </w:rPr>
        <w:t xml:space="preserve"> (ed. by Amendt, J., Goff, M.L., Campobasso, C.P. &amp; Grassberger, M.). Springer Netherlands, Dordrecht, pp. 57–68.</w:t>
      </w:r>
    </w:p>
    <w:p w14:paraId="447D72DE" w14:textId="77777777" w:rsidR="005B191E" w:rsidRPr="005B191E" w:rsidRDefault="005B191E">
      <w:pPr>
        <w:pStyle w:val="Normlnweb"/>
        <w:divId w:val="1831211412"/>
        <w:rPr>
          <w:rFonts w:ascii="Calibri" w:hAnsi="Calibri"/>
          <w:noProof/>
          <w:sz w:val="26"/>
        </w:rPr>
      </w:pPr>
      <w:r w:rsidRPr="005B191E">
        <w:rPr>
          <w:rFonts w:ascii="Calibri" w:hAnsi="Calibri"/>
          <w:smallCaps/>
          <w:noProof/>
          <w:sz w:val="26"/>
        </w:rPr>
        <w:t>Muths, E.L.</w:t>
      </w:r>
      <w:r w:rsidRPr="005B191E">
        <w:rPr>
          <w:rFonts w:ascii="Calibri" w:hAnsi="Calibri"/>
          <w:noProof/>
          <w:sz w:val="26"/>
        </w:rPr>
        <w:t xml:space="preserve"> 1991: Substrate Discrimination in Burying Beetles, Nicrophorus orbicollis (Coleoptera: Silphidae) on JSTOR. </w:t>
      </w:r>
      <w:r w:rsidRPr="005B191E">
        <w:rPr>
          <w:rFonts w:ascii="Calibri" w:hAnsi="Calibri"/>
          <w:i/>
          <w:iCs/>
          <w:noProof/>
          <w:sz w:val="26"/>
        </w:rPr>
        <w:t>Journal of the Kansas Entomological Society</w:t>
      </w:r>
      <w:r w:rsidRPr="005B191E">
        <w:rPr>
          <w:rFonts w:ascii="Calibri" w:hAnsi="Calibri"/>
          <w:noProof/>
          <w:sz w:val="26"/>
        </w:rPr>
        <w:t xml:space="preserve">, </w:t>
      </w:r>
      <w:r w:rsidRPr="005B191E">
        <w:rPr>
          <w:rFonts w:ascii="Calibri" w:hAnsi="Calibri"/>
          <w:b/>
          <w:bCs/>
          <w:noProof/>
          <w:sz w:val="26"/>
        </w:rPr>
        <w:t>64</w:t>
      </w:r>
      <w:r w:rsidRPr="005B191E">
        <w:rPr>
          <w:rFonts w:ascii="Calibri" w:hAnsi="Calibri"/>
          <w:noProof/>
          <w:sz w:val="26"/>
        </w:rPr>
        <w:t>, 447–450.</w:t>
      </w:r>
    </w:p>
    <w:p w14:paraId="1BAC8C50" w14:textId="77777777" w:rsidR="005B191E" w:rsidRPr="005B191E" w:rsidRDefault="005B191E">
      <w:pPr>
        <w:pStyle w:val="Normlnweb"/>
        <w:divId w:val="1831211412"/>
        <w:rPr>
          <w:rFonts w:ascii="Calibri" w:hAnsi="Calibri"/>
          <w:noProof/>
          <w:sz w:val="26"/>
        </w:rPr>
      </w:pPr>
      <w:r w:rsidRPr="005B191E">
        <w:rPr>
          <w:rFonts w:ascii="Calibri" w:hAnsi="Calibri"/>
          <w:smallCaps/>
          <w:noProof/>
          <w:sz w:val="26"/>
        </w:rPr>
        <w:t>Novák, B.</w:t>
      </w:r>
      <w:r w:rsidRPr="005B191E">
        <w:rPr>
          <w:rFonts w:ascii="Calibri" w:hAnsi="Calibri"/>
          <w:noProof/>
          <w:sz w:val="26"/>
        </w:rPr>
        <w:t xml:space="preserve"> 1961: Sezónní výskyt hrobaříků v polních entomocenózách (Col. Silphidae). </w:t>
      </w:r>
      <w:r w:rsidRPr="005B191E">
        <w:rPr>
          <w:rFonts w:ascii="Calibri" w:hAnsi="Calibri"/>
          <w:i/>
          <w:iCs/>
          <w:noProof/>
          <w:sz w:val="26"/>
        </w:rPr>
        <w:t>Acta Universitatis Palackianae Olomucensis, Facultas Rerum Naturalium</w:t>
      </w:r>
      <w:r w:rsidRPr="005B191E">
        <w:rPr>
          <w:rFonts w:ascii="Calibri" w:hAnsi="Calibri"/>
          <w:noProof/>
          <w:sz w:val="26"/>
        </w:rPr>
        <w:t>.</w:t>
      </w:r>
    </w:p>
    <w:p w14:paraId="458F8E7D" w14:textId="77777777" w:rsidR="005B191E" w:rsidRPr="005B191E" w:rsidRDefault="005B191E">
      <w:pPr>
        <w:pStyle w:val="Normlnweb"/>
        <w:divId w:val="1831211412"/>
        <w:rPr>
          <w:rFonts w:ascii="Calibri" w:hAnsi="Calibri"/>
          <w:noProof/>
          <w:sz w:val="26"/>
        </w:rPr>
      </w:pPr>
      <w:r w:rsidRPr="005B191E">
        <w:rPr>
          <w:rFonts w:ascii="Calibri" w:hAnsi="Calibri"/>
          <w:smallCaps/>
          <w:noProof/>
          <w:sz w:val="26"/>
        </w:rPr>
        <w:t>Novák, B.</w:t>
      </w:r>
      <w:r w:rsidRPr="005B191E">
        <w:rPr>
          <w:rFonts w:ascii="Calibri" w:hAnsi="Calibri"/>
          <w:noProof/>
          <w:sz w:val="26"/>
        </w:rPr>
        <w:t xml:space="preserve"> 1962: Příspěvek k faunistice a ekologii hrobaříků (Col. Silphidae). </w:t>
      </w:r>
      <w:r w:rsidRPr="005B191E">
        <w:rPr>
          <w:rFonts w:ascii="Calibri" w:hAnsi="Calibri"/>
          <w:i/>
          <w:iCs/>
          <w:noProof/>
          <w:sz w:val="26"/>
        </w:rPr>
        <w:t>Acta Universitatis Palackianae Olomucensis, Facultas Rerum Naturalium</w:t>
      </w:r>
      <w:r w:rsidRPr="005B191E">
        <w:rPr>
          <w:rFonts w:ascii="Calibri" w:hAnsi="Calibri"/>
          <w:noProof/>
          <w:sz w:val="26"/>
        </w:rPr>
        <w:t>.</w:t>
      </w:r>
    </w:p>
    <w:p w14:paraId="2F5A1872" w14:textId="77777777" w:rsidR="005B191E" w:rsidRPr="005B191E" w:rsidRDefault="005B191E">
      <w:pPr>
        <w:pStyle w:val="Normlnweb"/>
        <w:divId w:val="1831211412"/>
        <w:rPr>
          <w:rFonts w:ascii="Calibri" w:hAnsi="Calibri"/>
          <w:noProof/>
          <w:sz w:val="26"/>
        </w:rPr>
      </w:pPr>
      <w:r w:rsidRPr="005B191E">
        <w:rPr>
          <w:rFonts w:ascii="Calibri" w:hAnsi="Calibri"/>
          <w:smallCaps/>
          <w:noProof/>
          <w:sz w:val="26"/>
        </w:rPr>
        <w:t>Petruška, F.</w:t>
      </w:r>
      <w:r w:rsidRPr="005B191E">
        <w:rPr>
          <w:rFonts w:ascii="Calibri" w:hAnsi="Calibri"/>
          <w:noProof/>
          <w:sz w:val="26"/>
        </w:rPr>
        <w:t xml:space="preserve"> 1964: Příspěvek k poznání pohyblivosti několika druhů brouků nalétávajících na mršiny (Col. Silphidae et Histeridae) (Beitrag zur Bewegungsaktivitńt einiger Aaskńfer-Arten (Col. Silphidae et Histeridae). </w:t>
      </w:r>
      <w:r w:rsidRPr="005B191E">
        <w:rPr>
          <w:rFonts w:ascii="Calibri" w:hAnsi="Calibri"/>
          <w:i/>
          <w:iCs/>
          <w:noProof/>
          <w:sz w:val="26"/>
        </w:rPr>
        <w:t>Acta Universitatis Palackianae Olomucensis, Facultas Rerum Naturalium</w:t>
      </w:r>
      <w:r w:rsidRPr="005B191E">
        <w:rPr>
          <w:rFonts w:ascii="Calibri" w:hAnsi="Calibri"/>
          <w:noProof/>
          <w:sz w:val="26"/>
        </w:rPr>
        <w:t>.</w:t>
      </w:r>
    </w:p>
    <w:p w14:paraId="2E688862" w14:textId="77777777" w:rsidR="005B191E" w:rsidRPr="005B191E" w:rsidRDefault="005B191E">
      <w:pPr>
        <w:pStyle w:val="Normlnweb"/>
        <w:divId w:val="1831211412"/>
        <w:rPr>
          <w:rFonts w:ascii="Calibri" w:hAnsi="Calibri"/>
          <w:noProof/>
          <w:sz w:val="26"/>
        </w:rPr>
      </w:pPr>
      <w:r w:rsidRPr="005B191E">
        <w:rPr>
          <w:rFonts w:ascii="Calibri" w:hAnsi="Calibri"/>
          <w:smallCaps/>
          <w:noProof/>
          <w:sz w:val="26"/>
        </w:rPr>
        <w:t>Růžička, J.</w:t>
      </w:r>
      <w:r w:rsidRPr="005B191E">
        <w:rPr>
          <w:rFonts w:ascii="Calibri" w:hAnsi="Calibri"/>
          <w:noProof/>
          <w:sz w:val="26"/>
        </w:rPr>
        <w:t xml:space="preserve"> 1993: Silphidae, p. 33. In: Jelínek J. (ed.): Checklist of Czechoslovak Insects IV (Coleoptera). Seznam československých brouků. </w:t>
      </w:r>
      <w:r w:rsidRPr="005B191E">
        <w:rPr>
          <w:rFonts w:ascii="Calibri" w:hAnsi="Calibri"/>
          <w:i/>
          <w:iCs/>
          <w:noProof/>
          <w:sz w:val="26"/>
        </w:rPr>
        <w:t>Folia Heyrovskyana, Suppl. 1:</w:t>
      </w:r>
    </w:p>
    <w:p w14:paraId="7B44EF90" w14:textId="77777777" w:rsidR="005B191E" w:rsidRPr="005B191E" w:rsidRDefault="005B191E">
      <w:pPr>
        <w:pStyle w:val="Normlnweb"/>
        <w:divId w:val="1831211412"/>
        <w:rPr>
          <w:rFonts w:ascii="Calibri" w:hAnsi="Calibri"/>
          <w:noProof/>
          <w:sz w:val="26"/>
        </w:rPr>
      </w:pPr>
      <w:r w:rsidRPr="005B191E">
        <w:rPr>
          <w:rFonts w:ascii="Calibri" w:hAnsi="Calibri"/>
          <w:smallCaps/>
          <w:noProof/>
          <w:sz w:val="26"/>
        </w:rPr>
        <w:t>Růžička, J.</w:t>
      </w:r>
      <w:r w:rsidRPr="005B191E">
        <w:rPr>
          <w:rFonts w:ascii="Calibri" w:hAnsi="Calibri"/>
          <w:noProof/>
          <w:sz w:val="26"/>
        </w:rPr>
        <w:t xml:space="preserve"> 1994: Seasonal activity and habitat associations of Silphidae and Leiodidae: Cholevinae (Coleoptera) in central Bohemia. </w:t>
      </w:r>
      <w:r w:rsidRPr="005B191E">
        <w:rPr>
          <w:rFonts w:ascii="Calibri" w:hAnsi="Calibri"/>
          <w:i/>
          <w:iCs/>
          <w:noProof/>
          <w:sz w:val="26"/>
        </w:rPr>
        <w:t>Acta Societatis Zoologicae Bohemoslovicae</w:t>
      </w:r>
      <w:r w:rsidRPr="005B191E">
        <w:rPr>
          <w:rFonts w:ascii="Calibri" w:hAnsi="Calibri"/>
          <w:noProof/>
          <w:sz w:val="26"/>
        </w:rPr>
        <w:t>.</w:t>
      </w:r>
    </w:p>
    <w:p w14:paraId="1EA770F5" w14:textId="77777777" w:rsidR="005B191E" w:rsidRPr="005B191E" w:rsidRDefault="005B191E">
      <w:pPr>
        <w:pStyle w:val="Normlnweb"/>
        <w:divId w:val="1831211412"/>
        <w:rPr>
          <w:rFonts w:ascii="Calibri" w:hAnsi="Calibri"/>
          <w:noProof/>
          <w:sz w:val="26"/>
        </w:rPr>
      </w:pPr>
      <w:r w:rsidRPr="005B191E">
        <w:rPr>
          <w:rFonts w:ascii="Calibri" w:hAnsi="Calibri"/>
          <w:smallCaps/>
          <w:noProof/>
          <w:sz w:val="26"/>
        </w:rPr>
        <w:t>Růžička, J.</w:t>
      </w:r>
      <w:r w:rsidRPr="005B191E">
        <w:rPr>
          <w:rFonts w:ascii="Calibri" w:hAnsi="Calibri"/>
          <w:noProof/>
          <w:sz w:val="26"/>
        </w:rPr>
        <w:t xml:space="preserve"> 2005: Silphidae (mrchožroutovití). In </w:t>
      </w:r>
      <w:r w:rsidRPr="005B191E">
        <w:rPr>
          <w:rFonts w:ascii="Calibri" w:hAnsi="Calibri"/>
          <w:i/>
          <w:iCs/>
          <w:noProof/>
          <w:sz w:val="26"/>
        </w:rPr>
        <w:t>Red list of threatened species in the Czech Republic. Invertebrates</w:t>
      </w:r>
      <w:r w:rsidRPr="005B191E">
        <w:rPr>
          <w:rFonts w:ascii="Calibri" w:hAnsi="Calibri"/>
          <w:noProof/>
          <w:sz w:val="26"/>
        </w:rPr>
        <w:t xml:space="preserve"> (ed. by Farkač, J., Král, D. &amp; Škorpík, M.). Agentura ochrany a přírody a krajiny ČR, Prague, pp. 429–430.</w:t>
      </w:r>
    </w:p>
    <w:p w14:paraId="18A53468" w14:textId="77777777" w:rsidR="005B191E" w:rsidRPr="005B191E" w:rsidRDefault="005B191E">
      <w:pPr>
        <w:pStyle w:val="Normlnweb"/>
        <w:divId w:val="1831211412"/>
        <w:rPr>
          <w:rFonts w:ascii="Calibri" w:hAnsi="Calibri"/>
          <w:noProof/>
          <w:sz w:val="26"/>
        </w:rPr>
      </w:pPr>
      <w:r w:rsidRPr="005B191E">
        <w:rPr>
          <w:rFonts w:ascii="Calibri" w:hAnsi="Calibri"/>
          <w:smallCaps/>
          <w:noProof/>
          <w:sz w:val="26"/>
        </w:rPr>
        <w:t xml:space="preserve">Schilthuizen, M., Scholte, C., Wijk, R.E.J. van, Dommershuijzen, J., Horst, D. van der, zu Schlochtern, M.M., </w:t>
      </w:r>
      <w:r w:rsidRPr="005B191E">
        <w:rPr>
          <w:rFonts w:ascii="Calibri" w:hAnsi="Calibri"/>
          <w:i/>
          <w:iCs/>
          <w:smallCaps/>
          <w:noProof/>
          <w:sz w:val="26"/>
        </w:rPr>
        <w:t>et al.</w:t>
      </w:r>
      <w:r w:rsidRPr="005B191E">
        <w:rPr>
          <w:rFonts w:ascii="Calibri" w:hAnsi="Calibri"/>
          <w:noProof/>
          <w:sz w:val="26"/>
        </w:rPr>
        <w:t xml:space="preserve"> 2011: Using DNA-barcoding to make the necrobiont beetle family Cholevidae accessible for forensic entomology. </w:t>
      </w:r>
      <w:r w:rsidRPr="005B191E">
        <w:rPr>
          <w:rFonts w:ascii="Calibri" w:hAnsi="Calibri"/>
          <w:i/>
          <w:iCs/>
          <w:noProof/>
          <w:sz w:val="26"/>
        </w:rPr>
        <w:t>Forensic Science International</w:t>
      </w:r>
      <w:r w:rsidRPr="005B191E">
        <w:rPr>
          <w:rFonts w:ascii="Calibri" w:hAnsi="Calibri"/>
          <w:noProof/>
          <w:sz w:val="26"/>
        </w:rPr>
        <w:t xml:space="preserve">, </w:t>
      </w:r>
      <w:r w:rsidRPr="005B191E">
        <w:rPr>
          <w:rFonts w:ascii="Calibri" w:hAnsi="Calibri"/>
          <w:b/>
          <w:bCs/>
          <w:noProof/>
          <w:sz w:val="26"/>
        </w:rPr>
        <w:t>210</w:t>
      </w:r>
      <w:r w:rsidRPr="005B191E">
        <w:rPr>
          <w:rFonts w:ascii="Calibri" w:hAnsi="Calibri"/>
          <w:noProof/>
          <w:sz w:val="26"/>
        </w:rPr>
        <w:t>, 91–95.</w:t>
      </w:r>
    </w:p>
    <w:p w14:paraId="14D8459D" w14:textId="77777777" w:rsidR="005B191E" w:rsidRPr="005B191E" w:rsidRDefault="005B191E">
      <w:pPr>
        <w:pStyle w:val="Normlnweb"/>
        <w:divId w:val="1831211412"/>
        <w:rPr>
          <w:rFonts w:ascii="Calibri" w:hAnsi="Calibri"/>
          <w:noProof/>
          <w:sz w:val="26"/>
        </w:rPr>
      </w:pPr>
      <w:r w:rsidRPr="005B191E">
        <w:rPr>
          <w:rFonts w:ascii="Calibri" w:hAnsi="Calibri"/>
          <w:smallCaps/>
          <w:noProof/>
          <w:sz w:val="26"/>
        </w:rPr>
        <w:lastRenderedPageBreak/>
        <w:t>Sikes, D.S.</w:t>
      </w:r>
      <w:r w:rsidRPr="005B191E">
        <w:rPr>
          <w:rFonts w:ascii="Calibri" w:hAnsi="Calibri"/>
          <w:noProof/>
          <w:sz w:val="26"/>
        </w:rPr>
        <w:t xml:space="preserve"> 2008: Carrion beetles (Coleoptera: Silphidae). </w:t>
      </w:r>
      <w:r w:rsidRPr="005B191E">
        <w:rPr>
          <w:rFonts w:ascii="Calibri" w:hAnsi="Calibri"/>
          <w:i/>
          <w:iCs/>
          <w:noProof/>
          <w:sz w:val="26"/>
        </w:rPr>
        <w:t>Encyclopedia of entomology</w:t>
      </w:r>
      <w:r w:rsidRPr="005B191E">
        <w:rPr>
          <w:rFonts w:ascii="Calibri" w:hAnsi="Calibri"/>
          <w:noProof/>
          <w:sz w:val="26"/>
        </w:rPr>
        <w:t>, 749–758.</w:t>
      </w:r>
    </w:p>
    <w:p w14:paraId="47F3449E" w14:textId="77777777" w:rsidR="005B191E" w:rsidRPr="005B191E" w:rsidRDefault="005B191E">
      <w:pPr>
        <w:pStyle w:val="Normlnweb"/>
        <w:divId w:val="1831211412"/>
        <w:rPr>
          <w:rFonts w:ascii="Calibri" w:hAnsi="Calibri"/>
          <w:noProof/>
          <w:sz w:val="26"/>
        </w:rPr>
      </w:pPr>
      <w:r w:rsidRPr="005B191E">
        <w:rPr>
          <w:rFonts w:ascii="Calibri" w:hAnsi="Calibri"/>
          <w:smallCaps/>
          <w:noProof/>
          <w:sz w:val="26"/>
        </w:rPr>
        <w:t>Špicarová, N.</w:t>
      </w:r>
      <w:r w:rsidRPr="005B191E">
        <w:rPr>
          <w:rFonts w:ascii="Calibri" w:hAnsi="Calibri"/>
          <w:noProof/>
          <w:sz w:val="26"/>
        </w:rPr>
        <w:t xml:space="preserve"> 1982: K ekologii druhů čeledí Silphidae a Staphylinidae. [To ecology of the species of the families Silphidae and Staphylinidae]. Autoreferát kandidátské disertace. </w:t>
      </w:r>
      <w:r w:rsidRPr="005B191E">
        <w:rPr>
          <w:rFonts w:ascii="Calibri" w:hAnsi="Calibri"/>
          <w:i/>
          <w:iCs/>
          <w:noProof/>
          <w:sz w:val="26"/>
        </w:rPr>
        <w:t>Olomouc: Ediční středisko University Palackého</w:t>
      </w:r>
      <w:r w:rsidRPr="005B191E">
        <w:rPr>
          <w:rFonts w:ascii="Calibri" w:hAnsi="Calibri"/>
          <w:noProof/>
          <w:sz w:val="26"/>
        </w:rPr>
        <w:t>.</w:t>
      </w:r>
    </w:p>
    <w:p w14:paraId="5A9C3E29" w14:textId="77777777" w:rsidR="005B191E" w:rsidRPr="005B191E" w:rsidRDefault="005B191E">
      <w:pPr>
        <w:pStyle w:val="Normlnweb"/>
        <w:divId w:val="1831211412"/>
        <w:rPr>
          <w:rFonts w:ascii="Calibri" w:hAnsi="Calibri"/>
          <w:noProof/>
          <w:sz w:val="26"/>
        </w:rPr>
      </w:pPr>
      <w:r w:rsidRPr="005B191E">
        <w:rPr>
          <w:rFonts w:ascii="Calibri" w:hAnsi="Calibri"/>
          <w:smallCaps/>
          <w:noProof/>
          <w:sz w:val="26"/>
        </w:rPr>
        <w:t>Šustek, Z.</w:t>
      </w:r>
      <w:r w:rsidRPr="005B191E">
        <w:rPr>
          <w:rFonts w:ascii="Calibri" w:hAnsi="Calibri"/>
          <w:noProof/>
          <w:sz w:val="26"/>
        </w:rPr>
        <w:t xml:space="preserve"> 1981: Keys to identification of insects 2: Carrion beetles of Czechoslovakia (Coleoptera: Silphidae). </w:t>
      </w:r>
      <w:r w:rsidRPr="005B191E">
        <w:rPr>
          <w:rFonts w:ascii="Calibri" w:hAnsi="Calibri"/>
          <w:i/>
          <w:iCs/>
          <w:noProof/>
          <w:sz w:val="26"/>
        </w:rPr>
        <w:t>Zprávy Československé Společnosti Entomologické při ČSAV</w:t>
      </w:r>
      <w:r w:rsidRPr="005B191E">
        <w:rPr>
          <w:rFonts w:ascii="Calibri" w:hAnsi="Calibri"/>
          <w:noProof/>
          <w:sz w:val="26"/>
        </w:rPr>
        <w:t xml:space="preserve">, </w:t>
      </w:r>
      <w:r w:rsidRPr="005B191E">
        <w:rPr>
          <w:rFonts w:ascii="Calibri" w:hAnsi="Calibri"/>
          <w:b/>
          <w:bCs/>
          <w:noProof/>
          <w:sz w:val="26"/>
        </w:rPr>
        <w:t>2</w:t>
      </w:r>
      <w:r w:rsidRPr="005B191E">
        <w:rPr>
          <w:rFonts w:ascii="Calibri" w:hAnsi="Calibri"/>
          <w:noProof/>
          <w:sz w:val="26"/>
        </w:rPr>
        <w:t xml:space="preserve">, 1–47. </w:t>
      </w:r>
    </w:p>
    <w:p w14:paraId="107EA007" w14:textId="77777777" w:rsidR="008D597B" w:rsidRPr="005340EE" w:rsidRDefault="005B4317" w:rsidP="00B8793C">
      <w:pPr>
        <w:pStyle w:val="Normlnweb"/>
        <w:divId w:val="949321260"/>
        <w:rPr>
          <w:sz w:val="26"/>
          <w:szCs w:val="26"/>
          <w:lang w:val="en-US"/>
        </w:rPr>
      </w:pPr>
      <w:r w:rsidRPr="005340EE">
        <w:rPr>
          <w:sz w:val="26"/>
          <w:szCs w:val="26"/>
          <w:lang w:val="en-US"/>
        </w:rPr>
        <w:fldChar w:fldCharType="end"/>
      </w:r>
    </w:p>
    <w:p w14:paraId="64CDF1ED" w14:textId="77777777" w:rsidR="00CC0CD2" w:rsidRPr="005340EE" w:rsidRDefault="00CC0CD2">
      <w:pPr>
        <w:rPr>
          <w:sz w:val="26"/>
          <w:szCs w:val="26"/>
        </w:rPr>
      </w:pPr>
    </w:p>
    <w:sectPr w:rsidR="00CC0CD2" w:rsidRPr="005340EE" w:rsidSect="00D51BE7">
      <w:headerReference w:type="default" r:id="rId21"/>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Jakubec Pavel" w:date="2015-08-06T09:53:00Z" w:initials="JP">
    <w:p w14:paraId="20DEE9E2" w14:textId="77777777" w:rsidR="00CF34C2" w:rsidRDefault="00CF34C2">
      <w:pPr>
        <w:pStyle w:val="Textkomente"/>
      </w:pPr>
      <w:r>
        <w:rPr>
          <w:rStyle w:val="Odkaznakoment"/>
        </w:rPr>
        <w:annotationRef/>
      </w:r>
      <w:r>
        <w:t>to není ideální, ještě případně přepsat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DEE9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64E42D" w14:textId="77777777" w:rsidR="00AE4935" w:rsidRDefault="00AE4935" w:rsidP="00845104">
      <w:pPr>
        <w:spacing w:after="0" w:line="240" w:lineRule="auto"/>
      </w:pPr>
      <w:r>
        <w:separator/>
      </w:r>
    </w:p>
  </w:endnote>
  <w:endnote w:type="continuationSeparator" w:id="0">
    <w:p w14:paraId="231313BC" w14:textId="77777777" w:rsidR="00AE4935" w:rsidRDefault="00AE4935" w:rsidP="00845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C4ADF" w14:textId="77777777" w:rsidR="00CF34C2" w:rsidRDefault="00CF34C2">
    <w:pPr>
      <w:pStyle w:val="Zpat"/>
      <w:jc w:val="center"/>
    </w:pPr>
  </w:p>
  <w:p w14:paraId="4EC137EF" w14:textId="77777777" w:rsidR="00CF34C2" w:rsidRDefault="00CF34C2">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74F1C" w14:textId="77777777" w:rsidR="00CF34C2" w:rsidRDefault="00CF34C2">
    <w:pPr>
      <w:pStyle w:val="Zpat"/>
      <w:jc w:val="center"/>
    </w:pPr>
    <w:r>
      <w:fldChar w:fldCharType="begin"/>
    </w:r>
    <w:r w:rsidRPr="00D51BE7">
      <w:instrText xml:space="preserve"> PAGE   \* MERGEFORMAT </w:instrText>
    </w:r>
    <w:r>
      <w:fldChar w:fldCharType="separate"/>
    </w:r>
    <w:r w:rsidR="005B191E">
      <w:rPr>
        <w:noProof/>
      </w:rPr>
      <w:t>21</w:t>
    </w:r>
    <w:r>
      <w:fldChar w:fldCharType="end"/>
    </w:r>
  </w:p>
  <w:p w14:paraId="73F2BC16" w14:textId="77777777" w:rsidR="00CF34C2" w:rsidRDefault="00CF34C2">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E1678" w14:textId="77777777" w:rsidR="00AE4935" w:rsidRDefault="00AE4935" w:rsidP="00845104">
      <w:pPr>
        <w:spacing w:after="0" w:line="240" w:lineRule="auto"/>
      </w:pPr>
      <w:r>
        <w:separator/>
      </w:r>
    </w:p>
  </w:footnote>
  <w:footnote w:type="continuationSeparator" w:id="0">
    <w:p w14:paraId="2C76912B" w14:textId="77777777" w:rsidR="00AE4935" w:rsidRDefault="00AE4935" w:rsidP="008451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49B91" w14:textId="77777777" w:rsidR="00CF34C2" w:rsidRPr="00F40DA2" w:rsidRDefault="00CF34C2" w:rsidP="00F40DA2">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F3E86" w14:textId="77777777" w:rsidR="00CF34C2" w:rsidRPr="00F40DA2" w:rsidRDefault="00CF34C2" w:rsidP="008538C6">
    <w:pPr>
      <w:pStyle w:val="Zhlav"/>
      <w:jc w:val="right"/>
    </w:pPr>
    <w:r>
      <w:t>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5837E" w14:textId="77777777" w:rsidR="00CF34C2" w:rsidRPr="00F40DA2" w:rsidRDefault="00CF34C2" w:rsidP="008538C6">
    <w:pPr>
      <w:pStyle w:val="Zhlav"/>
      <w:jc w:val="right"/>
    </w:pPr>
    <w:r>
      <w:t>Literature review</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E96A4" w14:textId="77777777" w:rsidR="00CF34C2" w:rsidRPr="00F40DA2" w:rsidRDefault="00CF34C2" w:rsidP="008538C6">
    <w:pPr>
      <w:pStyle w:val="Zhlav"/>
      <w:jc w:val="right"/>
    </w:pPr>
    <w:r>
      <w:t>Aim of the Thesis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32D13" w14:textId="77777777" w:rsidR="00CF34C2" w:rsidRDefault="00CF34C2" w:rsidP="00F40DA2">
    <w:pPr>
      <w:pStyle w:val="Zhlav"/>
      <w:jc w:val="right"/>
    </w:pPr>
    <w:r>
      <w:t>European Journal of Entomology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41E13" w14:textId="77777777" w:rsidR="00CF34C2" w:rsidRPr="008538C6" w:rsidRDefault="00CF34C2" w:rsidP="008538C6">
    <w:pPr>
      <w:pStyle w:val="Zhlav"/>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20432" w14:textId="77777777" w:rsidR="00CF34C2" w:rsidRPr="008538C6" w:rsidRDefault="00CF34C2" w:rsidP="008538C6">
    <w:pPr>
      <w:pStyle w:val="Zhlav"/>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382CC" w14:textId="77777777" w:rsidR="00CF34C2" w:rsidRPr="008538C6" w:rsidRDefault="00CF34C2" w:rsidP="008538C6">
    <w:pPr>
      <w:pStyle w:val="Zhlav"/>
      <w:jc w:val="right"/>
    </w:pPr>
    <w:r>
      <w:t>Klapalekiana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E138A" w14:textId="77777777" w:rsidR="00CF34C2" w:rsidRPr="008538C6" w:rsidRDefault="00CF34C2" w:rsidP="008538C6">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E472D"/>
    <w:multiLevelType w:val="hybridMultilevel"/>
    <w:tmpl w:val="7EC82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41792"/>
    <w:multiLevelType w:val="hybridMultilevel"/>
    <w:tmpl w:val="B4F81E94"/>
    <w:lvl w:ilvl="0" w:tplc="1E7499CC">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E784F"/>
    <w:multiLevelType w:val="hybridMultilevel"/>
    <w:tmpl w:val="A2066C6A"/>
    <w:lvl w:ilvl="0" w:tplc="1E5032EE">
      <w:start w:val="1"/>
      <w:numFmt w:val="decimal"/>
      <w:lvlText w:val="%1."/>
      <w:lvlJc w:val="left"/>
      <w:pPr>
        <w:ind w:left="720" w:hanging="360"/>
      </w:pPr>
      <w:rPr>
        <w:rFonts w:hint="default"/>
      </w:rPr>
    </w:lvl>
    <w:lvl w:ilvl="1" w:tplc="4B90482C" w:tentative="1">
      <w:start w:val="1"/>
      <w:numFmt w:val="lowerLetter"/>
      <w:lvlText w:val="%2."/>
      <w:lvlJc w:val="left"/>
      <w:pPr>
        <w:ind w:left="1440" w:hanging="360"/>
      </w:pPr>
    </w:lvl>
    <w:lvl w:ilvl="2" w:tplc="1FE61728" w:tentative="1">
      <w:start w:val="1"/>
      <w:numFmt w:val="lowerRoman"/>
      <w:lvlText w:val="%3."/>
      <w:lvlJc w:val="right"/>
      <w:pPr>
        <w:ind w:left="2160" w:hanging="180"/>
      </w:pPr>
    </w:lvl>
    <w:lvl w:ilvl="3" w:tplc="BD422D10" w:tentative="1">
      <w:start w:val="1"/>
      <w:numFmt w:val="decimal"/>
      <w:lvlText w:val="%4."/>
      <w:lvlJc w:val="left"/>
      <w:pPr>
        <w:ind w:left="2880" w:hanging="360"/>
      </w:pPr>
    </w:lvl>
    <w:lvl w:ilvl="4" w:tplc="1E6A5136" w:tentative="1">
      <w:start w:val="1"/>
      <w:numFmt w:val="lowerLetter"/>
      <w:lvlText w:val="%5."/>
      <w:lvlJc w:val="left"/>
      <w:pPr>
        <w:ind w:left="3600" w:hanging="360"/>
      </w:pPr>
    </w:lvl>
    <w:lvl w:ilvl="5" w:tplc="125E0B64" w:tentative="1">
      <w:start w:val="1"/>
      <w:numFmt w:val="lowerRoman"/>
      <w:lvlText w:val="%6."/>
      <w:lvlJc w:val="right"/>
      <w:pPr>
        <w:ind w:left="4320" w:hanging="180"/>
      </w:pPr>
    </w:lvl>
    <w:lvl w:ilvl="6" w:tplc="392CCD62" w:tentative="1">
      <w:start w:val="1"/>
      <w:numFmt w:val="decimal"/>
      <w:lvlText w:val="%7."/>
      <w:lvlJc w:val="left"/>
      <w:pPr>
        <w:ind w:left="5040" w:hanging="360"/>
      </w:pPr>
    </w:lvl>
    <w:lvl w:ilvl="7" w:tplc="A04C26C8" w:tentative="1">
      <w:start w:val="1"/>
      <w:numFmt w:val="lowerLetter"/>
      <w:lvlText w:val="%8."/>
      <w:lvlJc w:val="left"/>
      <w:pPr>
        <w:ind w:left="5760" w:hanging="360"/>
      </w:pPr>
    </w:lvl>
    <w:lvl w:ilvl="8" w:tplc="3C3E8B14" w:tentative="1">
      <w:start w:val="1"/>
      <w:numFmt w:val="lowerRoman"/>
      <w:lvlText w:val="%9."/>
      <w:lvlJc w:val="right"/>
      <w:pPr>
        <w:ind w:left="6480" w:hanging="180"/>
      </w:pPr>
    </w:lvl>
  </w:abstractNum>
  <w:abstractNum w:abstractNumId="3" w15:restartNumberingAfterBreak="0">
    <w:nsid w:val="59C3644F"/>
    <w:multiLevelType w:val="hybridMultilevel"/>
    <w:tmpl w:val="3FF4C34E"/>
    <w:lvl w:ilvl="0" w:tplc="F9FA8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250C17"/>
    <w:multiLevelType w:val="hybridMultilevel"/>
    <w:tmpl w:val="1402E38A"/>
    <w:lvl w:ilvl="0" w:tplc="52E22CA0">
      <w:start w:val="1"/>
      <w:numFmt w:val="decimal"/>
      <w:lvlText w:val="(%1)"/>
      <w:lvlJc w:val="left"/>
      <w:pPr>
        <w:ind w:left="840" w:hanging="360"/>
      </w:pPr>
      <w:rPr>
        <w:rFonts w:hint="default"/>
      </w:rPr>
    </w:lvl>
    <w:lvl w:ilvl="1" w:tplc="4DE4A200" w:tentative="1">
      <w:start w:val="1"/>
      <w:numFmt w:val="lowerLetter"/>
      <w:lvlText w:val="%2."/>
      <w:lvlJc w:val="left"/>
      <w:pPr>
        <w:ind w:left="1560" w:hanging="360"/>
      </w:pPr>
    </w:lvl>
    <w:lvl w:ilvl="2" w:tplc="7DA0F69A" w:tentative="1">
      <w:start w:val="1"/>
      <w:numFmt w:val="lowerRoman"/>
      <w:lvlText w:val="%3."/>
      <w:lvlJc w:val="right"/>
      <w:pPr>
        <w:ind w:left="2280" w:hanging="180"/>
      </w:pPr>
    </w:lvl>
    <w:lvl w:ilvl="3" w:tplc="0A8CF3A2" w:tentative="1">
      <w:start w:val="1"/>
      <w:numFmt w:val="decimal"/>
      <w:lvlText w:val="%4."/>
      <w:lvlJc w:val="left"/>
      <w:pPr>
        <w:ind w:left="3000" w:hanging="360"/>
      </w:pPr>
    </w:lvl>
    <w:lvl w:ilvl="4" w:tplc="4C70F550" w:tentative="1">
      <w:start w:val="1"/>
      <w:numFmt w:val="lowerLetter"/>
      <w:lvlText w:val="%5."/>
      <w:lvlJc w:val="left"/>
      <w:pPr>
        <w:ind w:left="3720" w:hanging="360"/>
      </w:pPr>
    </w:lvl>
    <w:lvl w:ilvl="5" w:tplc="BF440D00" w:tentative="1">
      <w:start w:val="1"/>
      <w:numFmt w:val="lowerRoman"/>
      <w:lvlText w:val="%6."/>
      <w:lvlJc w:val="right"/>
      <w:pPr>
        <w:ind w:left="4440" w:hanging="180"/>
      </w:pPr>
    </w:lvl>
    <w:lvl w:ilvl="6" w:tplc="32A09838" w:tentative="1">
      <w:start w:val="1"/>
      <w:numFmt w:val="decimal"/>
      <w:lvlText w:val="%7."/>
      <w:lvlJc w:val="left"/>
      <w:pPr>
        <w:ind w:left="5160" w:hanging="360"/>
      </w:pPr>
    </w:lvl>
    <w:lvl w:ilvl="7" w:tplc="24344E96" w:tentative="1">
      <w:start w:val="1"/>
      <w:numFmt w:val="lowerLetter"/>
      <w:lvlText w:val="%8."/>
      <w:lvlJc w:val="left"/>
      <w:pPr>
        <w:ind w:left="5880" w:hanging="360"/>
      </w:pPr>
    </w:lvl>
    <w:lvl w:ilvl="8" w:tplc="5EE873E6" w:tentative="1">
      <w:start w:val="1"/>
      <w:numFmt w:val="lowerRoman"/>
      <w:lvlText w:val="%9."/>
      <w:lvlJc w:val="right"/>
      <w:pPr>
        <w:ind w:left="6600" w:hanging="180"/>
      </w:pPr>
    </w:lvl>
  </w:abstractNum>
  <w:abstractNum w:abstractNumId="5" w15:restartNumberingAfterBreak="0">
    <w:nsid w:val="73B6607F"/>
    <w:multiLevelType w:val="hybridMultilevel"/>
    <w:tmpl w:val="6872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015CF"/>
    <w:multiLevelType w:val="hybridMultilevel"/>
    <w:tmpl w:val="B65A4514"/>
    <w:lvl w:ilvl="0" w:tplc="9FBA460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ubec Pavel">
    <w15:presenceInfo w15:providerId="None" w15:userId="Jakubec Pav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DB0"/>
    <w:rsid w:val="000445E5"/>
    <w:rsid w:val="00056996"/>
    <w:rsid w:val="00091BE1"/>
    <w:rsid w:val="000940F9"/>
    <w:rsid w:val="000A083F"/>
    <w:rsid w:val="000A0A9C"/>
    <w:rsid w:val="000A7E0D"/>
    <w:rsid w:val="000D50CB"/>
    <w:rsid w:val="000E6DB4"/>
    <w:rsid w:val="000F199E"/>
    <w:rsid w:val="00115F61"/>
    <w:rsid w:val="00126BD3"/>
    <w:rsid w:val="00182899"/>
    <w:rsid w:val="001A398E"/>
    <w:rsid w:val="001A428E"/>
    <w:rsid w:val="001A54AB"/>
    <w:rsid w:val="001A6702"/>
    <w:rsid w:val="001B2875"/>
    <w:rsid w:val="001E0667"/>
    <w:rsid w:val="001E1F97"/>
    <w:rsid w:val="001F5787"/>
    <w:rsid w:val="001F76B4"/>
    <w:rsid w:val="00201100"/>
    <w:rsid w:val="0020325F"/>
    <w:rsid w:val="00203AC6"/>
    <w:rsid w:val="00223412"/>
    <w:rsid w:val="00223413"/>
    <w:rsid w:val="00227621"/>
    <w:rsid w:val="00227785"/>
    <w:rsid w:val="002406CA"/>
    <w:rsid w:val="00240786"/>
    <w:rsid w:val="0024322D"/>
    <w:rsid w:val="002625CC"/>
    <w:rsid w:val="00265763"/>
    <w:rsid w:val="00272E49"/>
    <w:rsid w:val="00276F25"/>
    <w:rsid w:val="002802B6"/>
    <w:rsid w:val="00280A41"/>
    <w:rsid w:val="00287119"/>
    <w:rsid w:val="002876F4"/>
    <w:rsid w:val="00293648"/>
    <w:rsid w:val="002B0E33"/>
    <w:rsid w:val="002C77B7"/>
    <w:rsid w:val="002E396E"/>
    <w:rsid w:val="00302F99"/>
    <w:rsid w:val="0031640A"/>
    <w:rsid w:val="00331AEF"/>
    <w:rsid w:val="0035562B"/>
    <w:rsid w:val="00356BC2"/>
    <w:rsid w:val="00363A67"/>
    <w:rsid w:val="003666F2"/>
    <w:rsid w:val="003706C4"/>
    <w:rsid w:val="00373CB1"/>
    <w:rsid w:val="00386002"/>
    <w:rsid w:val="003900E0"/>
    <w:rsid w:val="003A751B"/>
    <w:rsid w:val="003B7EBD"/>
    <w:rsid w:val="003C2FD7"/>
    <w:rsid w:val="003D0DC9"/>
    <w:rsid w:val="003D3906"/>
    <w:rsid w:val="003D5F62"/>
    <w:rsid w:val="003E3B66"/>
    <w:rsid w:val="0040176D"/>
    <w:rsid w:val="00410453"/>
    <w:rsid w:val="00411347"/>
    <w:rsid w:val="00417179"/>
    <w:rsid w:val="00436218"/>
    <w:rsid w:val="0045075E"/>
    <w:rsid w:val="00455C6F"/>
    <w:rsid w:val="00456A4F"/>
    <w:rsid w:val="004700DD"/>
    <w:rsid w:val="004706AC"/>
    <w:rsid w:val="00473CCE"/>
    <w:rsid w:val="004A5A51"/>
    <w:rsid w:val="004A799D"/>
    <w:rsid w:val="004C047C"/>
    <w:rsid w:val="004C09F3"/>
    <w:rsid w:val="004C21C9"/>
    <w:rsid w:val="004D05F8"/>
    <w:rsid w:val="004D3A57"/>
    <w:rsid w:val="004D6C69"/>
    <w:rsid w:val="004E4308"/>
    <w:rsid w:val="00502E96"/>
    <w:rsid w:val="00504A1E"/>
    <w:rsid w:val="00505745"/>
    <w:rsid w:val="00506BCE"/>
    <w:rsid w:val="00507E20"/>
    <w:rsid w:val="005165F9"/>
    <w:rsid w:val="00517484"/>
    <w:rsid w:val="005340EE"/>
    <w:rsid w:val="00534D95"/>
    <w:rsid w:val="00537BC9"/>
    <w:rsid w:val="00557059"/>
    <w:rsid w:val="0055723D"/>
    <w:rsid w:val="00575683"/>
    <w:rsid w:val="005A595A"/>
    <w:rsid w:val="005B191E"/>
    <w:rsid w:val="005B4317"/>
    <w:rsid w:val="005B7447"/>
    <w:rsid w:val="005C1A11"/>
    <w:rsid w:val="005C227C"/>
    <w:rsid w:val="005F22BF"/>
    <w:rsid w:val="00613EF0"/>
    <w:rsid w:val="00652751"/>
    <w:rsid w:val="00654050"/>
    <w:rsid w:val="00683126"/>
    <w:rsid w:val="00685207"/>
    <w:rsid w:val="006878DB"/>
    <w:rsid w:val="006A6FD1"/>
    <w:rsid w:val="006B1EEC"/>
    <w:rsid w:val="006B68DC"/>
    <w:rsid w:val="006C1A34"/>
    <w:rsid w:val="006C5B43"/>
    <w:rsid w:val="006C6777"/>
    <w:rsid w:val="00704013"/>
    <w:rsid w:val="007044D8"/>
    <w:rsid w:val="00737A4B"/>
    <w:rsid w:val="00740C01"/>
    <w:rsid w:val="007623DA"/>
    <w:rsid w:val="007712B7"/>
    <w:rsid w:val="0077529B"/>
    <w:rsid w:val="00776AC8"/>
    <w:rsid w:val="00783B00"/>
    <w:rsid w:val="00787123"/>
    <w:rsid w:val="00793FA1"/>
    <w:rsid w:val="007B6798"/>
    <w:rsid w:val="007C1ADF"/>
    <w:rsid w:val="007C4617"/>
    <w:rsid w:val="007E673E"/>
    <w:rsid w:val="00801514"/>
    <w:rsid w:val="008043A7"/>
    <w:rsid w:val="0080487D"/>
    <w:rsid w:val="0082500A"/>
    <w:rsid w:val="008330A9"/>
    <w:rsid w:val="00833946"/>
    <w:rsid w:val="00836379"/>
    <w:rsid w:val="00837AA6"/>
    <w:rsid w:val="00845104"/>
    <w:rsid w:val="00853611"/>
    <w:rsid w:val="008538C6"/>
    <w:rsid w:val="00853FCE"/>
    <w:rsid w:val="00856CE8"/>
    <w:rsid w:val="00877437"/>
    <w:rsid w:val="00885DD7"/>
    <w:rsid w:val="00890DD4"/>
    <w:rsid w:val="00891B26"/>
    <w:rsid w:val="00891ED1"/>
    <w:rsid w:val="008D597B"/>
    <w:rsid w:val="008F038D"/>
    <w:rsid w:val="008F5066"/>
    <w:rsid w:val="0090508E"/>
    <w:rsid w:val="00905AC5"/>
    <w:rsid w:val="00924059"/>
    <w:rsid w:val="00924687"/>
    <w:rsid w:val="009308EE"/>
    <w:rsid w:val="009418D9"/>
    <w:rsid w:val="00946CE7"/>
    <w:rsid w:val="00950841"/>
    <w:rsid w:val="009652A7"/>
    <w:rsid w:val="009652C4"/>
    <w:rsid w:val="00970A81"/>
    <w:rsid w:val="00982A65"/>
    <w:rsid w:val="00982BEB"/>
    <w:rsid w:val="00994E24"/>
    <w:rsid w:val="009D4EA1"/>
    <w:rsid w:val="009D5EEE"/>
    <w:rsid w:val="00A021F5"/>
    <w:rsid w:val="00A067E1"/>
    <w:rsid w:val="00A15937"/>
    <w:rsid w:val="00A22DB0"/>
    <w:rsid w:val="00A23B20"/>
    <w:rsid w:val="00A43A66"/>
    <w:rsid w:val="00A569CC"/>
    <w:rsid w:val="00A66A2E"/>
    <w:rsid w:val="00A767C5"/>
    <w:rsid w:val="00A92DF3"/>
    <w:rsid w:val="00A9585A"/>
    <w:rsid w:val="00AA1117"/>
    <w:rsid w:val="00AB1667"/>
    <w:rsid w:val="00AB61E7"/>
    <w:rsid w:val="00AC202B"/>
    <w:rsid w:val="00AD28EB"/>
    <w:rsid w:val="00AE4935"/>
    <w:rsid w:val="00AF1439"/>
    <w:rsid w:val="00AF1AB4"/>
    <w:rsid w:val="00AF1E49"/>
    <w:rsid w:val="00B008D8"/>
    <w:rsid w:val="00B157A0"/>
    <w:rsid w:val="00B17037"/>
    <w:rsid w:val="00B3290F"/>
    <w:rsid w:val="00B32FFE"/>
    <w:rsid w:val="00B43EFB"/>
    <w:rsid w:val="00B62DC6"/>
    <w:rsid w:val="00B75715"/>
    <w:rsid w:val="00B8793C"/>
    <w:rsid w:val="00B919DD"/>
    <w:rsid w:val="00B9793D"/>
    <w:rsid w:val="00BA0299"/>
    <w:rsid w:val="00BD172F"/>
    <w:rsid w:val="00BE41DF"/>
    <w:rsid w:val="00BF1CB8"/>
    <w:rsid w:val="00BF56E9"/>
    <w:rsid w:val="00C109B3"/>
    <w:rsid w:val="00C11202"/>
    <w:rsid w:val="00C47A3E"/>
    <w:rsid w:val="00C92BE3"/>
    <w:rsid w:val="00CA0399"/>
    <w:rsid w:val="00CA7CE8"/>
    <w:rsid w:val="00CB332C"/>
    <w:rsid w:val="00CC0CD2"/>
    <w:rsid w:val="00CC338E"/>
    <w:rsid w:val="00CE4C1D"/>
    <w:rsid w:val="00CF34C2"/>
    <w:rsid w:val="00D03951"/>
    <w:rsid w:val="00D11D4B"/>
    <w:rsid w:val="00D121CD"/>
    <w:rsid w:val="00D13F24"/>
    <w:rsid w:val="00D34D4A"/>
    <w:rsid w:val="00D51BE7"/>
    <w:rsid w:val="00D551C5"/>
    <w:rsid w:val="00D663CB"/>
    <w:rsid w:val="00D72256"/>
    <w:rsid w:val="00D803A8"/>
    <w:rsid w:val="00D95FF7"/>
    <w:rsid w:val="00DC3832"/>
    <w:rsid w:val="00E06F8A"/>
    <w:rsid w:val="00E2033A"/>
    <w:rsid w:val="00E23B3B"/>
    <w:rsid w:val="00E23F11"/>
    <w:rsid w:val="00E31D88"/>
    <w:rsid w:val="00E613D9"/>
    <w:rsid w:val="00E64B77"/>
    <w:rsid w:val="00E81215"/>
    <w:rsid w:val="00E86B31"/>
    <w:rsid w:val="00E93151"/>
    <w:rsid w:val="00EA4925"/>
    <w:rsid w:val="00EC32D3"/>
    <w:rsid w:val="00F02A3F"/>
    <w:rsid w:val="00F0343D"/>
    <w:rsid w:val="00F04A63"/>
    <w:rsid w:val="00F05E0C"/>
    <w:rsid w:val="00F3543B"/>
    <w:rsid w:val="00F40DA2"/>
    <w:rsid w:val="00F6225D"/>
    <w:rsid w:val="00F73FD4"/>
    <w:rsid w:val="00F94A55"/>
    <w:rsid w:val="00FB4C75"/>
    <w:rsid w:val="00FC06F6"/>
    <w:rsid w:val="00FC0B78"/>
    <w:rsid w:val="00FE1295"/>
    <w:rsid w:val="00FE2D5F"/>
    <w:rsid w:val="00FE5E82"/>
    <w:rsid w:val="00FE60C3"/>
    <w:rsid w:val="00FF2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F5254"/>
  <w15:chartTrackingRefBased/>
  <w15:docId w15:val="{1C18CEB9-13AE-45A6-B7EE-DD9209F2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23B3B"/>
    <w:pPr>
      <w:spacing w:after="120" w:line="360" w:lineRule="auto"/>
      <w:ind w:firstLine="567"/>
      <w:jc w:val="both"/>
    </w:pPr>
    <w:rPr>
      <w:sz w:val="24"/>
      <w:szCs w:val="22"/>
    </w:rPr>
  </w:style>
  <w:style w:type="paragraph" w:styleId="Nadpis1">
    <w:name w:val="heading 1"/>
    <w:basedOn w:val="Normln"/>
    <w:next w:val="Normln"/>
    <w:link w:val="Nadpis1Char"/>
    <w:qFormat/>
    <w:rsid w:val="00227785"/>
    <w:pPr>
      <w:keepNext/>
      <w:spacing w:before="240" w:after="60"/>
      <w:outlineLvl w:val="0"/>
    </w:pPr>
    <w:rPr>
      <w:rFonts w:eastAsia="Times New Roman"/>
      <w:b/>
      <w:bCs/>
      <w:kern w:val="32"/>
      <w:sz w:val="32"/>
      <w:szCs w:val="32"/>
      <w:lang w:val="x-none" w:eastAsia="x-none"/>
    </w:rPr>
  </w:style>
  <w:style w:type="paragraph" w:styleId="Nadpis2">
    <w:name w:val="heading 2"/>
    <w:basedOn w:val="Normln"/>
    <w:next w:val="Normln"/>
    <w:link w:val="Nadpis2Char"/>
    <w:uiPriority w:val="9"/>
    <w:unhideWhenUsed/>
    <w:qFormat/>
    <w:rsid w:val="0020325F"/>
    <w:pPr>
      <w:keepNext/>
      <w:spacing w:before="240" w:after="60"/>
      <w:outlineLvl w:val="1"/>
    </w:pPr>
    <w:rPr>
      <w:rFonts w:ascii="Cambria" w:eastAsia="Times New Roman" w:hAnsi="Cambria"/>
      <w:b/>
      <w:bCs/>
      <w:i/>
      <w:iCs/>
      <w:sz w:val="28"/>
      <w:szCs w:val="28"/>
      <w:lang w:val="x-none" w:eastAsia="x-none"/>
    </w:rPr>
  </w:style>
  <w:style w:type="paragraph" w:styleId="Nadpis3">
    <w:name w:val="heading 3"/>
    <w:basedOn w:val="Normln"/>
    <w:next w:val="Normln"/>
    <w:link w:val="Nadpis3Char"/>
    <w:uiPriority w:val="9"/>
    <w:unhideWhenUsed/>
    <w:qFormat/>
    <w:rsid w:val="00265763"/>
    <w:pPr>
      <w:keepNext/>
      <w:spacing w:before="240" w:after="60"/>
      <w:outlineLvl w:val="2"/>
    </w:pPr>
    <w:rPr>
      <w:rFonts w:ascii="Cambria" w:eastAsia="Times New Roman" w:hAnsi="Cambria"/>
      <w:b/>
      <w:bCs/>
      <w:sz w:val="26"/>
      <w:szCs w:val="26"/>
      <w:lang w:val="x-none" w:eastAsia="x-none"/>
    </w:rPr>
  </w:style>
  <w:style w:type="paragraph" w:styleId="Nadpis4">
    <w:name w:val="heading 4"/>
    <w:basedOn w:val="Normln"/>
    <w:next w:val="Normln"/>
    <w:link w:val="Nadpis4Char"/>
    <w:uiPriority w:val="9"/>
    <w:unhideWhenUsed/>
    <w:qFormat/>
    <w:rsid w:val="00265763"/>
    <w:pPr>
      <w:keepNext/>
      <w:spacing w:before="240" w:after="60"/>
      <w:outlineLvl w:val="3"/>
    </w:pPr>
    <w:rPr>
      <w:rFonts w:eastAsia="Times New Roman"/>
      <w:b/>
      <w:bCs/>
      <w:sz w:val="28"/>
      <w:szCs w:val="28"/>
      <w:lang w:val="x-none" w:eastAsia="x-none"/>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227785"/>
    <w:rPr>
      <w:rFonts w:ascii="Calibri" w:eastAsia="Times New Roman" w:hAnsi="Calibri"/>
      <w:b/>
      <w:bCs/>
      <w:kern w:val="32"/>
      <w:sz w:val="32"/>
      <w:szCs w:val="32"/>
    </w:rPr>
  </w:style>
  <w:style w:type="paragraph" w:styleId="Nzev">
    <w:name w:val="Title"/>
    <w:basedOn w:val="Normln"/>
    <w:next w:val="Normln"/>
    <w:link w:val="NzevChar"/>
    <w:uiPriority w:val="10"/>
    <w:qFormat/>
    <w:rsid w:val="004700DD"/>
    <w:pPr>
      <w:spacing w:before="240" w:after="60"/>
      <w:jc w:val="center"/>
      <w:outlineLvl w:val="0"/>
    </w:pPr>
    <w:rPr>
      <w:rFonts w:ascii="Cambria" w:eastAsia="Times New Roman" w:hAnsi="Cambria"/>
      <w:b/>
      <w:bCs/>
      <w:kern w:val="28"/>
      <w:sz w:val="32"/>
      <w:szCs w:val="32"/>
      <w:lang w:val="x-none" w:eastAsia="x-none"/>
    </w:rPr>
  </w:style>
  <w:style w:type="character" w:customStyle="1" w:styleId="NzevChar">
    <w:name w:val="Název Char"/>
    <w:link w:val="Nzev"/>
    <w:uiPriority w:val="10"/>
    <w:rsid w:val="004700DD"/>
    <w:rPr>
      <w:rFonts w:ascii="Cambria" w:eastAsia="Times New Roman" w:hAnsi="Cambria" w:cs="Times New Roman"/>
      <w:b/>
      <w:bCs/>
      <w:kern w:val="28"/>
      <w:sz w:val="32"/>
      <w:szCs w:val="32"/>
    </w:rPr>
  </w:style>
  <w:style w:type="paragraph" w:styleId="Podtitul">
    <w:name w:val="Subtitle"/>
    <w:basedOn w:val="Normln"/>
    <w:next w:val="Normln"/>
    <w:link w:val="PodtitulChar"/>
    <w:uiPriority w:val="11"/>
    <w:qFormat/>
    <w:rsid w:val="004700DD"/>
    <w:pPr>
      <w:spacing w:after="60"/>
      <w:jc w:val="center"/>
      <w:outlineLvl w:val="1"/>
    </w:pPr>
    <w:rPr>
      <w:rFonts w:ascii="Cambria" w:eastAsia="Times New Roman" w:hAnsi="Cambria"/>
      <w:szCs w:val="24"/>
      <w:lang w:val="x-none" w:eastAsia="x-none"/>
    </w:rPr>
  </w:style>
  <w:style w:type="character" w:customStyle="1" w:styleId="PodtitulChar">
    <w:name w:val="Podtitul Char"/>
    <w:link w:val="Podtitul"/>
    <w:uiPriority w:val="11"/>
    <w:rsid w:val="004700DD"/>
    <w:rPr>
      <w:rFonts w:ascii="Cambria" w:eastAsia="Times New Roman" w:hAnsi="Cambria" w:cs="Times New Roman"/>
      <w:sz w:val="24"/>
      <w:szCs w:val="24"/>
    </w:rPr>
  </w:style>
  <w:style w:type="paragraph" w:styleId="Nadpisobsahu">
    <w:name w:val="TOC Heading"/>
    <w:basedOn w:val="Nadpis1"/>
    <w:next w:val="Normln"/>
    <w:uiPriority w:val="39"/>
    <w:semiHidden/>
    <w:unhideWhenUsed/>
    <w:qFormat/>
    <w:rsid w:val="00534D95"/>
    <w:pPr>
      <w:keepLines/>
      <w:spacing w:before="480" w:after="0"/>
      <w:outlineLvl w:val="9"/>
    </w:pPr>
    <w:rPr>
      <w:color w:val="365F91"/>
      <w:kern w:val="0"/>
      <w:sz w:val="28"/>
      <w:szCs w:val="28"/>
      <w:lang w:val="cs-CZ"/>
    </w:rPr>
  </w:style>
  <w:style w:type="paragraph" w:styleId="Obsah1">
    <w:name w:val="toc 1"/>
    <w:basedOn w:val="Normln"/>
    <w:next w:val="Normln"/>
    <w:autoRedefine/>
    <w:uiPriority w:val="39"/>
    <w:unhideWhenUsed/>
    <w:rsid w:val="00534D95"/>
  </w:style>
  <w:style w:type="character" w:styleId="Hypertextovodkaz">
    <w:name w:val="Hyperlink"/>
    <w:uiPriority w:val="99"/>
    <w:unhideWhenUsed/>
    <w:rsid w:val="00534D95"/>
    <w:rPr>
      <w:color w:val="0000FF"/>
      <w:u w:val="single"/>
    </w:rPr>
  </w:style>
  <w:style w:type="character" w:styleId="Siln">
    <w:name w:val="Strong"/>
    <w:uiPriority w:val="22"/>
    <w:qFormat/>
    <w:rsid w:val="0020325F"/>
    <w:rPr>
      <w:b/>
      <w:bCs/>
    </w:rPr>
  </w:style>
  <w:style w:type="character" w:customStyle="1" w:styleId="Zvraznn">
    <w:name w:val="Zvýraznění"/>
    <w:uiPriority w:val="20"/>
    <w:qFormat/>
    <w:rsid w:val="0020325F"/>
    <w:rPr>
      <w:i/>
      <w:iCs/>
    </w:rPr>
  </w:style>
  <w:style w:type="paragraph" w:styleId="Normlnweb">
    <w:name w:val="Normal (Web)"/>
    <w:basedOn w:val="Normln"/>
    <w:uiPriority w:val="99"/>
    <w:unhideWhenUsed/>
    <w:rsid w:val="0020325F"/>
    <w:pPr>
      <w:spacing w:before="100" w:beforeAutospacing="1" w:after="100" w:afterAutospacing="1" w:line="240" w:lineRule="auto"/>
    </w:pPr>
    <w:rPr>
      <w:rFonts w:ascii="Times New Roman" w:eastAsia="Times New Roman" w:hAnsi="Times New Roman"/>
      <w:szCs w:val="24"/>
      <w:lang w:val="cs-CZ" w:eastAsia="cs-CZ"/>
    </w:rPr>
  </w:style>
  <w:style w:type="paragraph" w:styleId="Zpat">
    <w:name w:val="footer"/>
    <w:basedOn w:val="Normln"/>
    <w:link w:val="ZpatChar"/>
    <w:uiPriority w:val="99"/>
    <w:rsid w:val="0020325F"/>
    <w:pPr>
      <w:tabs>
        <w:tab w:val="center" w:pos="4536"/>
        <w:tab w:val="right" w:pos="9072"/>
      </w:tabs>
      <w:spacing w:after="0"/>
    </w:pPr>
    <w:rPr>
      <w:rFonts w:eastAsia="MS Mincho"/>
      <w:sz w:val="22"/>
      <w:lang w:val="cs-CZ" w:eastAsia="x-none"/>
    </w:rPr>
  </w:style>
  <w:style w:type="character" w:customStyle="1" w:styleId="ZpatChar">
    <w:name w:val="Zápatí Char"/>
    <w:link w:val="Zpat"/>
    <w:uiPriority w:val="99"/>
    <w:rsid w:val="0020325F"/>
    <w:rPr>
      <w:rFonts w:eastAsia="MS Mincho"/>
      <w:sz w:val="22"/>
      <w:szCs w:val="22"/>
      <w:lang w:val="cs-CZ"/>
    </w:rPr>
  </w:style>
  <w:style w:type="character" w:styleId="slostrnky">
    <w:name w:val="page number"/>
    <w:basedOn w:val="Standardnpsmoodstavce"/>
    <w:rsid w:val="0020325F"/>
  </w:style>
  <w:style w:type="paragraph" w:styleId="Textbubliny">
    <w:name w:val="Balloon Text"/>
    <w:basedOn w:val="Normln"/>
    <w:link w:val="TextbublinyChar"/>
    <w:uiPriority w:val="99"/>
    <w:semiHidden/>
    <w:rsid w:val="0020325F"/>
    <w:pPr>
      <w:spacing w:after="0"/>
    </w:pPr>
    <w:rPr>
      <w:rFonts w:ascii="Tahoma" w:eastAsia="MS Mincho" w:hAnsi="Tahoma"/>
      <w:sz w:val="16"/>
      <w:szCs w:val="16"/>
      <w:lang w:val="cs-CZ" w:eastAsia="x-none"/>
    </w:rPr>
  </w:style>
  <w:style w:type="character" w:customStyle="1" w:styleId="TextbublinyChar">
    <w:name w:val="Text bubliny Char"/>
    <w:link w:val="Textbubliny"/>
    <w:uiPriority w:val="99"/>
    <w:semiHidden/>
    <w:rsid w:val="0020325F"/>
    <w:rPr>
      <w:rFonts w:ascii="Tahoma" w:eastAsia="MS Mincho" w:hAnsi="Tahoma" w:cs="Tahoma"/>
      <w:sz w:val="16"/>
      <w:szCs w:val="16"/>
      <w:lang w:val="cs-CZ"/>
    </w:rPr>
  </w:style>
  <w:style w:type="character" w:styleId="Odkaznakoment">
    <w:name w:val="annotation reference"/>
    <w:uiPriority w:val="99"/>
    <w:semiHidden/>
    <w:rsid w:val="0020325F"/>
    <w:rPr>
      <w:sz w:val="16"/>
      <w:szCs w:val="16"/>
    </w:rPr>
  </w:style>
  <w:style w:type="paragraph" w:styleId="Textkomente">
    <w:name w:val="annotation text"/>
    <w:basedOn w:val="Normln"/>
    <w:link w:val="TextkomenteChar"/>
    <w:uiPriority w:val="99"/>
    <w:semiHidden/>
    <w:rsid w:val="0020325F"/>
    <w:pPr>
      <w:spacing w:after="0"/>
    </w:pPr>
    <w:rPr>
      <w:rFonts w:eastAsia="MS Mincho"/>
      <w:sz w:val="20"/>
      <w:szCs w:val="20"/>
      <w:lang w:val="cs-CZ" w:eastAsia="x-none"/>
    </w:rPr>
  </w:style>
  <w:style w:type="character" w:customStyle="1" w:styleId="TextkomenteChar">
    <w:name w:val="Text komentáře Char"/>
    <w:link w:val="Textkomente"/>
    <w:uiPriority w:val="99"/>
    <w:semiHidden/>
    <w:rsid w:val="0020325F"/>
    <w:rPr>
      <w:rFonts w:eastAsia="MS Mincho"/>
      <w:lang w:val="cs-CZ"/>
    </w:rPr>
  </w:style>
  <w:style w:type="paragraph" w:styleId="Pedmtkomente">
    <w:name w:val="annotation subject"/>
    <w:basedOn w:val="Textkomente"/>
    <w:next w:val="Textkomente"/>
    <w:link w:val="PedmtkomenteChar"/>
    <w:uiPriority w:val="99"/>
    <w:semiHidden/>
    <w:rsid w:val="0020325F"/>
    <w:rPr>
      <w:b/>
      <w:bCs/>
    </w:rPr>
  </w:style>
  <w:style w:type="character" w:customStyle="1" w:styleId="PedmtkomenteChar">
    <w:name w:val="Předmět komentáře Char"/>
    <w:link w:val="Pedmtkomente"/>
    <w:uiPriority w:val="99"/>
    <w:semiHidden/>
    <w:rsid w:val="0020325F"/>
    <w:rPr>
      <w:rFonts w:eastAsia="MS Mincho"/>
      <w:b/>
      <w:bCs/>
      <w:lang w:val="cs-CZ"/>
    </w:rPr>
  </w:style>
  <w:style w:type="paragraph" w:styleId="Revize">
    <w:name w:val="Revision"/>
    <w:hidden/>
    <w:uiPriority w:val="99"/>
    <w:semiHidden/>
    <w:rsid w:val="0020325F"/>
    <w:rPr>
      <w:rFonts w:eastAsia="MS Mincho"/>
      <w:sz w:val="22"/>
      <w:szCs w:val="22"/>
      <w:lang w:val="cs-CZ"/>
    </w:rPr>
  </w:style>
  <w:style w:type="paragraph" w:styleId="Odstavecseseznamem">
    <w:name w:val="List Paragraph"/>
    <w:basedOn w:val="Normln"/>
    <w:uiPriority w:val="34"/>
    <w:qFormat/>
    <w:rsid w:val="0020325F"/>
    <w:pPr>
      <w:spacing w:after="0"/>
      <w:ind w:left="720"/>
      <w:contextualSpacing/>
    </w:pPr>
    <w:rPr>
      <w:rFonts w:eastAsia="MS Mincho"/>
      <w:lang w:val="cs-CZ"/>
    </w:rPr>
  </w:style>
  <w:style w:type="character" w:customStyle="1" w:styleId="Nadpis2Char">
    <w:name w:val="Nadpis 2 Char"/>
    <w:link w:val="Nadpis2"/>
    <w:uiPriority w:val="9"/>
    <w:rsid w:val="0020325F"/>
    <w:rPr>
      <w:rFonts w:ascii="Cambria" w:eastAsia="Times New Roman" w:hAnsi="Cambria" w:cs="Times New Roman"/>
      <w:b/>
      <w:bCs/>
      <w:i/>
      <w:iCs/>
      <w:sz w:val="28"/>
      <w:szCs w:val="28"/>
    </w:rPr>
  </w:style>
  <w:style w:type="paragraph" w:customStyle="1" w:styleId="Nadpisobsahu1">
    <w:name w:val="Nadpis obsahu1"/>
    <w:basedOn w:val="Nadpis1"/>
    <w:next w:val="Normln"/>
    <w:uiPriority w:val="39"/>
    <w:semiHidden/>
    <w:unhideWhenUsed/>
    <w:qFormat/>
    <w:rsid w:val="00685207"/>
    <w:pPr>
      <w:keepLines/>
      <w:spacing w:before="480" w:after="0"/>
      <w:outlineLvl w:val="9"/>
    </w:pPr>
    <w:rPr>
      <w:color w:val="365F91"/>
      <w:kern w:val="0"/>
      <w:sz w:val="28"/>
      <w:szCs w:val="28"/>
      <w:lang w:val="cs-CZ"/>
    </w:rPr>
  </w:style>
  <w:style w:type="paragraph" w:styleId="Obsah2">
    <w:name w:val="toc 2"/>
    <w:basedOn w:val="Normln"/>
    <w:next w:val="Normln"/>
    <w:autoRedefine/>
    <w:uiPriority w:val="39"/>
    <w:unhideWhenUsed/>
    <w:rsid w:val="00685207"/>
    <w:pPr>
      <w:ind w:left="220"/>
    </w:pPr>
    <w:rPr>
      <w:lang w:val="cs-CZ"/>
    </w:rPr>
  </w:style>
  <w:style w:type="paragraph" w:customStyle="1" w:styleId="Bezmezer1">
    <w:name w:val="Bez mezer1"/>
    <w:link w:val="BezmezerChar"/>
    <w:uiPriority w:val="1"/>
    <w:qFormat/>
    <w:rsid w:val="00685207"/>
    <w:rPr>
      <w:rFonts w:eastAsia="Times New Roman"/>
      <w:sz w:val="22"/>
      <w:szCs w:val="22"/>
      <w:lang w:val="cs-CZ"/>
    </w:rPr>
  </w:style>
  <w:style w:type="character" w:customStyle="1" w:styleId="BezmezerChar">
    <w:name w:val="Bez mezer Char"/>
    <w:link w:val="Bezmezer1"/>
    <w:uiPriority w:val="1"/>
    <w:rsid w:val="00685207"/>
    <w:rPr>
      <w:rFonts w:eastAsia="Times New Roman"/>
      <w:sz w:val="22"/>
      <w:szCs w:val="22"/>
      <w:lang w:val="cs-CZ" w:bidi="ar-SA"/>
    </w:rPr>
  </w:style>
  <w:style w:type="paragraph" w:styleId="Zhlav">
    <w:name w:val="header"/>
    <w:basedOn w:val="Normln"/>
    <w:link w:val="ZhlavChar"/>
    <w:uiPriority w:val="99"/>
    <w:unhideWhenUsed/>
    <w:rsid w:val="00685207"/>
    <w:pPr>
      <w:tabs>
        <w:tab w:val="center" w:pos="4536"/>
        <w:tab w:val="right" w:pos="9072"/>
      </w:tabs>
      <w:spacing w:after="0" w:line="240" w:lineRule="auto"/>
    </w:pPr>
    <w:rPr>
      <w:sz w:val="22"/>
      <w:lang w:val="cs-CZ" w:eastAsia="x-none"/>
    </w:rPr>
  </w:style>
  <w:style w:type="character" w:customStyle="1" w:styleId="ZhlavChar">
    <w:name w:val="Záhlaví Char"/>
    <w:link w:val="Zhlav"/>
    <w:uiPriority w:val="99"/>
    <w:rsid w:val="00685207"/>
    <w:rPr>
      <w:sz w:val="22"/>
      <w:szCs w:val="22"/>
      <w:lang w:val="cs-CZ"/>
    </w:rPr>
  </w:style>
  <w:style w:type="character" w:customStyle="1" w:styleId="Zstupntext1">
    <w:name w:val="Zástupný text1"/>
    <w:uiPriority w:val="99"/>
    <w:semiHidden/>
    <w:rsid w:val="00685207"/>
    <w:rPr>
      <w:color w:val="808080"/>
    </w:rPr>
  </w:style>
  <w:style w:type="character" w:styleId="slodku">
    <w:name w:val="line number"/>
    <w:basedOn w:val="Standardnpsmoodstavce"/>
    <w:uiPriority w:val="99"/>
    <w:semiHidden/>
    <w:unhideWhenUsed/>
    <w:rsid w:val="00685207"/>
  </w:style>
  <w:style w:type="paragraph" w:customStyle="1" w:styleId="Revize1">
    <w:name w:val="Revize1"/>
    <w:hidden/>
    <w:uiPriority w:val="99"/>
    <w:semiHidden/>
    <w:rsid w:val="00685207"/>
    <w:rPr>
      <w:sz w:val="22"/>
      <w:szCs w:val="22"/>
      <w:lang w:val="cs-CZ"/>
    </w:rPr>
  </w:style>
  <w:style w:type="character" w:customStyle="1" w:styleId="Nadpis3Char">
    <w:name w:val="Nadpis 3 Char"/>
    <w:link w:val="Nadpis3"/>
    <w:uiPriority w:val="9"/>
    <w:rsid w:val="00265763"/>
    <w:rPr>
      <w:rFonts w:ascii="Cambria" w:eastAsia="Times New Roman" w:hAnsi="Cambria" w:cs="Times New Roman"/>
      <w:b/>
      <w:bCs/>
      <w:sz w:val="26"/>
      <w:szCs w:val="26"/>
    </w:rPr>
  </w:style>
  <w:style w:type="character" w:customStyle="1" w:styleId="Nadpis4Char">
    <w:name w:val="Nadpis 4 Char"/>
    <w:link w:val="Nadpis4"/>
    <w:uiPriority w:val="9"/>
    <w:rsid w:val="00265763"/>
    <w:rPr>
      <w:rFonts w:ascii="Calibri" w:eastAsia="Times New Roman" w:hAnsi="Calibri" w:cs="Times New Roman"/>
      <w:b/>
      <w:bCs/>
      <w:sz w:val="28"/>
      <w:szCs w:val="28"/>
    </w:rPr>
  </w:style>
  <w:style w:type="paragraph" w:styleId="Obsah3">
    <w:name w:val="toc 3"/>
    <w:basedOn w:val="Normln"/>
    <w:next w:val="Normln"/>
    <w:autoRedefine/>
    <w:uiPriority w:val="39"/>
    <w:unhideWhenUsed/>
    <w:rsid w:val="004C09F3"/>
    <w:pPr>
      <w:ind w:left="440"/>
    </w:pPr>
  </w:style>
  <w:style w:type="paragraph" w:customStyle="1" w:styleId="Citace">
    <w:name w:val="Citace"/>
    <w:basedOn w:val="Normln"/>
    <w:next w:val="Normln"/>
    <w:link w:val="CitaceChar"/>
    <w:uiPriority w:val="29"/>
    <w:qFormat/>
    <w:rsid w:val="00575683"/>
    <w:pPr>
      <w:ind w:left="567" w:hanging="567"/>
    </w:pPr>
    <w:rPr>
      <w:i/>
      <w:iCs/>
      <w:color w:val="000000"/>
      <w:lang w:val="x-none" w:eastAsia="x-none"/>
    </w:rPr>
  </w:style>
  <w:style w:type="character" w:customStyle="1" w:styleId="CitaceChar">
    <w:name w:val="Citace Char"/>
    <w:link w:val="Citace"/>
    <w:uiPriority w:val="29"/>
    <w:rsid w:val="00575683"/>
    <w:rPr>
      <w:i/>
      <w:iCs/>
      <w:color w:val="00000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33872">
      <w:bodyDiv w:val="1"/>
      <w:marLeft w:val="0"/>
      <w:marRight w:val="0"/>
      <w:marTop w:val="0"/>
      <w:marBottom w:val="0"/>
      <w:divBdr>
        <w:top w:val="none" w:sz="0" w:space="0" w:color="auto"/>
        <w:left w:val="none" w:sz="0" w:space="0" w:color="auto"/>
        <w:bottom w:val="none" w:sz="0" w:space="0" w:color="auto"/>
        <w:right w:val="none" w:sz="0" w:space="0" w:color="auto"/>
      </w:divBdr>
    </w:div>
    <w:div w:id="289094375">
      <w:bodyDiv w:val="1"/>
      <w:marLeft w:val="0"/>
      <w:marRight w:val="0"/>
      <w:marTop w:val="0"/>
      <w:marBottom w:val="0"/>
      <w:divBdr>
        <w:top w:val="none" w:sz="0" w:space="0" w:color="auto"/>
        <w:left w:val="none" w:sz="0" w:space="0" w:color="auto"/>
        <w:bottom w:val="none" w:sz="0" w:space="0" w:color="auto"/>
        <w:right w:val="none" w:sz="0" w:space="0" w:color="auto"/>
      </w:divBdr>
      <w:divsChild>
        <w:div w:id="1726945791">
          <w:marLeft w:val="0"/>
          <w:marRight w:val="0"/>
          <w:marTop w:val="0"/>
          <w:marBottom w:val="0"/>
          <w:divBdr>
            <w:top w:val="none" w:sz="0" w:space="0" w:color="auto"/>
            <w:left w:val="none" w:sz="0" w:space="0" w:color="auto"/>
            <w:bottom w:val="none" w:sz="0" w:space="0" w:color="auto"/>
            <w:right w:val="none" w:sz="0" w:space="0" w:color="auto"/>
          </w:divBdr>
          <w:divsChild>
            <w:div w:id="636185623">
              <w:marLeft w:val="0"/>
              <w:marRight w:val="0"/>
              <w:marTop w:val="0"/>
              <w:marBottom w:val="0"/>
              <w:divBdr>
                <w:top w:val="none" w:sz="0" w:space="0" w:color="auto"/>
                <w:left w:val="none" w:sz="0" w:space="0" w:color="auto"/>
                <w:bottom w:val="none" w:sz="0" w:space="0" w:color="auto"/>
                <w:right w:val="none" w:sz="0" w:space="0" w:color="auto"/>
              </w:divBdr>
              <w:divsChild>
                <w:div w:id="320040454">
                  <w:marLeft w:val="0"/>
                  <w:marRight w:val="0"/>
                  <w:marTop w:val="0"/>
                  <w:marBottom w:val="0"/>
                  <w:divBdr>
                    <w:top w:val="none" w:sz="0" w:space="0" w:color="auto"/>
                    <w:left w:val="none" w:sz="0" w:space="0" w:color="auto"/>
                    <w:bottom w:val="none" w:sz="0" w:space="0" w:color="auto"/>
                    <w:right w:val="none" w:sz="0" w:space="0" w:color="auto"/>
                  </w:divBdr>
                </w:div>
                <w:div w:id="1111974517">
                  <w:marLeft w:val="0"/>
                  <w:marRight w:val="0"/>
                  <w:marTop w:val="0"/>
                  <w:marBottom w:val="0"/>
                  <w:divBdr>
                    <w:top w:val="none" w:sz="0" w:space="0" w:color="auto"/>
                    <w:left w:val="none" w:sz="0" w:space="0" w:color="auto"/>
                    <w:bottom w:val="none" w:sz="0" w:space="0" w:color="auto"/>
                    <w:right w:val="none" w:sz="0" w:space="0" w:color="auto"/>
                  </w:divBdr>
                </w:div>
                <w:div w:id="1710766849">
                  <w:marLeft w:val="0"/>
                  <w:marRight w:val="0"/>
                  <w:marTop w:val="0"/>
                  <w:marBottom w:val="0"/>
                  <w:divBdr>
                    <w:top w:val="none" w:sz="0" w:space="0" w:color="auto"/>
                    <w:left w:val="none" w:sz="0" w:space="0" w:color="auto"/>
                    <w:bottom w:val="none" w:sz="0" w:space="0" w:color="auto"/>
                    <w:right w:val="none" w:sz="0" w:space="0" w:color="auto"/>
                  </w:divBdr>
                  <w:divsChild>
                    <w:div w:id="1148472844">
                      <w:marLeft w:val="0"/>
                      <w:marRight w:val="0"/>
                      <w:marTop w:val="0"/>
                      <w:marBottom w:val="0"/>
                      <w:divBdr>
                        <w:top w:val="none" w:sz="0" w:space="0" w:color="auto"/>
                        <w:left w:val="none" w:sz="0" w:space="0" w:color="auto"/>
                        <w:bottom w:val="none" w:sz="0" w:space="0" w:color="auto"/>
                        <w:right w:val="none" w:sz="0" w:space="0" w:color="auto"/>
                      </w:divBdr>
                      <w:divsChild>
                        <w:div w:id="1356224214">
                          <w:marLeft w:val="0"/>
                          <w:marRight w:val="0"/>
                          <w:marTop w:val="0"/>
                          <w:marBottom w:val="0"/>
                          <w:divBdr>
                            <w:top w:val="none" w:sz="0" w:space="0" w:color="auto"/>
                            <w:left w:val="none" w:sz="0" w:space="0" w:color="auto"/>
                            <w:bottom w:val="none" w:sz="0" w:space="0" w:color="auto"/>
                            <w:right w:val="none" w:sz="0" w:space="0" w:color="auto"/>
                          </w:divBdr>
                          <w:divsChild>
                            <w:div w:id="1392077382">
                              <w:marLeft w:val="0"/>
                              <w:marRight w:val="0"/>
                              <w:marTop w:val="0"/>
                              <w:marBottom w:val="0"/>
                              <w:divBdr>
                                <w:top w:val="none" w:sz="0" w:space="0" w:color="auto"/>
                                <w:left w:val="none" w:sz="0" w:space="0" w:color="auto"/>
                                <w:bottom w:val="none" w:sz="0" w:space="0" w:color="auto"/>
                                <w:right w:val="none" w:sz="0" w:space="0" w:color="auto"/>
                              </w:divBdr>
                              <w:divsChild>
                                <w:div w:id="1801878862">
                                  <w:marLeft w:val="0"/>
                                  <w:marRight w:val="0"/>
                                  <w:marTop w:val="0"/>
                                  <w:marBottom w:val="0"/>
                                  <w:divBdr>
                                    <w:top w:val="none" w:sz="0" w:space="0" w:color="auto"/>
                                    <w:left w:val="none" w:sz="0" w:space="0" w:color="auto"/>
                                    <w:bottom w:val="none" w:sz="0" w:space="0" w:color="auto"/>
                                    <w:right w:val="none" w:sz="0" w:space="0" w:color="auto"/>
                                  </w:divBdr>
                                  <w:divsChild>
                                    <w:div w:id="1317147413">
                                      <w:marLeft w:val="0"/>
                                      <w:marRight w:val="0"/>
                                      <w:marTop w:val="0"/>
                                      <w:marBottom w:val="0"/>
                                      <w:divBdr>
                                        <w:top w:val="none" w:sz="0" w:space="0" w:color="auto"/>
                                        <w:left w:val="none" w:sz="0" w:space="0" w:color="auto"/>
                                        <w:bottom w:val="none" w:sz="0" w:space="0" w:color="auto"/>
                                        <w:right w:val="none" w:sz="0" w:space="0" w:color="auto"/>
                                      </w:divBdr>
                                      <w:divsChild>
                                        <w:div w:id="1238320723">
                                          <w:marLeft w:val="0"/>
                                          <w:marRight w:val="0"/>
                                          <w:marTop w:val="0"/>
                                          <w:marBottom w:val="0"/>
                                          <w:divBdr>
                                            <w:top w:val="none" w:sz="0" w:space="0" w:color="auto"/>
                                            <w:left w:val="none" w:sz="0" w:space="0" w:color="auto"/>
                                            <w:bottom w:val="none" w:sz="0" w:space="0" w:color="auto"/>
                                            <w:right w:val="none" w:sz="0" w:space="0" w:color="auto"/>
                                          </w:divBdr>
                                          <w:divsChild>
                                            <w:div w:id="1042486509">
                                              <w:marLeft w:val="0"/>
                                              <w:marRight w:val="0"/>
                                              <w:marTop w:val="0"/>
                                              <w:marBottom w:val="0"/>
                                              <w:divBdr>
                                                <w:top w:val="none" w:sz="0" w:space="0" w:color="auto"/>
                                                <w:left w:val="none" w:sz="0" w:space="0" w:color="auto"/>
                                                <w:bottom w:val="none" w:sz="0" w:space="0" w:color="auto"/>
                                                <w:right w:val="none" w:sz="0" w:space="0" w:color="auto"/>
                                              </w:divBdr>
                                              <w:divsChild>
                                                <w:div w:id="1350642530">
                                                  <w:marLeft w:val="0"/>
                                                  <w:marRight w:val="0"/>
                                                  <w:marTop w:val="0"/>
                                                  <w:marBottom w:val="0"/>
                                                  <w:divBdr>
                                                    <w:top w:val="none" w:sz="0" w:space="0" w:color="auto"/>
                                                    <w:left w:val="none" w:sz="0" w:space="0" w:color="auto"/>
                                                    <w:bottom w:val="none" w:sz="0" w:space="0" w:color="auto"/>
                                                    <w:right w:val="none" w:sz="0" w:space="0" w:color="auto"/>
                                                  </w:divBdr>
                                                  <w:divsChild>
                                                    <w:div w:id="760948716">
                                                      <w:marLeft w:val="0"/>
                                                      <w:marRight w:val="0"/>
                                                      <w:marTop w:val="0"/>
                                                      <w:marBottom w:val="0"/>
                                                      <w:divBdr>
                                                        <w:top w:val="none" w:sz="0" w:space="0" w:color="auto"/>
                                                        <w:left w:val="none" w:sz="0" w:space="0" w:color="auto"/>
                                                        <w:bottom w:val="none" w:sz="0" w:space="0" w:color="auto"/>
                                                        <w:right w:val="none" w:sz="0" w:space="0" w:color="auto"/>
                                                      </w:divBdr>
                                                      <w:divsChild>
                                                        <w:div w:id="85421478">
                                                          <w:marLeft w:val="0"/>
                                                          <w:marRight w:val="0"/>
                                                          <w:marTop w:val="0"/>
                                                          <w:marBottom w:val="0"/>
                                                          <w:divBdr>
                                                            <w:top w:val="none" w:sz="0" w:space="0" w:color="auto"/>
                                                            <w:left w:val="none" w:sz="0" w:space="0" w:color="auto"/>
                                                            <w:bottom w:val="none" w:sz="0" w:space="0" w:color="auto"/>
                                                            <w:right w:val="none" w:sz="0" w:space="0" w:color="auto"/>
                                                          </w:divBdr>
                                                          <w:divsChild>
                                                            <w:div w:id="319964447">
                                                              <w:marLeft w:val="0"/>
                                                              <w:marRight w:val="0"/>
                                                              <w:marTop w:val="0"/>
                                                              <w:marBottom w:val="0"/>
                                                              <w:divBdr>
                                                                <w:top w:val="none" w:sz="0" w:space="0" w:color="auto"/>
                                                                <w:left w:val="none" w:sz="0" w:space="0" w:color="auto"/>
                                                                <w:bottom w:val="none" w:sz="0" w:space="0" w:color="auto"/>
                                                                <w:right w:val="none" w:sz="0" w:space="0" w:color="auto"/>
                                                              </w:divBdr>
                                                              <w:divsChild>
                                                                <w:div w:id="74133310">
                                                                  <w:marLeft w:val="0"/>
                                                                  <w:marRight w:val="0"/>
                                                                  <w:marTop w:val="0"/>
                                                                  <w:marBottom w:val="0"/>
                                                                  <w:divBdr>
                                                                    <w:top w:val="none" w:sz="0" w:space="0" w:color="auto"/>
                                                                    <w:left w:val="none" w:sz="0" w:space="0" w:color="auto"/>
                                                                    <w:bottom w:val="none" w:sz="0" w:space="0" w:color="auto"/>
                                                                    <w:right w:val="none" w:sz="0" w:space="0" w:color="auto"/>
                                                                  </w:divBdr>
                                                                  <w:divsChild>
                                                                    <w:div w:id="149638321">
                                                                      <w:marLeft w:val="0"/>
                                                                      <w:marRight w:val="0"/>
                                                                      <w:marTop w:val="0"/>
                                                                      <w:marBottom w:val="0"/>
                                                                      <w:divBdr>
                                                                        <w:top w:val="none" w:sz="0" w:space="0" w:color="auto"/>
                                                                        <w:left w:val="none" w:sz="0" w:space="0" w:color="auto"/>
                                                                        <w:bottom w:val="none" w:sz="0" w:space="0" w:color="auto"/>
                                                                        <w:right w:val="none" w:sz="0" w:space="0" w:color="auto"/>
                                                                      </w:divBdr>
                                                                    </w:div>
                                                                    <w:div w:id="153424737">
                                                                      <w:marLeft w:val="0"/>
                                                                      <w:marRight w:val="0"/>
                                                                      <w:marTop w:val="0"/>
                                                                      <w:marBottom w:val="0"/>
                                                                      <w:divBdr>
                                                                        <w:top w:val="none" w:sz="0" w:space="0" w:color="auto"/>
                                                                        <w:left w:val="none" w:sz="0" w:space="0" w:color="auto"/>
                                                                        <w:bottom w:val="none" w:sz="0" w:space="0" w:color="auto"/>
                                                                        <w:right w:val="none" w:sz="0" w:space="0" w:color="auto"/>
                                                                      </w:divBdr>
                                                                      <w:divsChild>
                                                                        <w:div w:id="949321260">
                                                                          <w:marLeft w:val="0"/>
                                                                          <w:marRight w:val="0"/>
                                                                          <w:marTop w:val="0"/>
                                                                          <w:marBottom w:val="0"/>
                                                                          <w:divBdr>
                                                                            <w:top w:val="none" w:sz="0" w:space="0" w:color="auto"/>
                                                                            <w:left w:val="none" w:sz="0" w:space="0" w:color="auto"/>
                                                                            <w:bottom w:val="none" w:sz="0" w:space="0" w:color="auto"/>
                                                                            <w:right w:val="none" w:sz="0" w:space="0" w:color="auto"/>
                                                                          </w:divBdr>
                                                                          <w:divsChild>
                                                                            <w:div w:id="890000778">
                                                                              <w:marLeft w:val="0"/>
                                                                              <w:marRight w:val="0"/>
                                                                              <w:marTop w:val="0"/>
                                                                              <w:marBottom w:val="0"/>
                                                                              <w:divBdr>
                                                                                <w:top w:val="none" w:sz="0" w:space="0" w:color="auto"/>
                                                                                <w:left w:val="none" w:sz="0" w:space="0" w:color="auto"/>
                                                                                <w:bottom w:val="none" w:sz="0" w:space="0" w:color="auto"/>
                                                                                <w:right w:val="none" w:sz="0" w:space="0" w:color="auto"/>
                                                                              </w:divBdr>
                                                                              <w:divsChild>
                                                                                <w:div w:id="154224086">
                                                                                  <w:marLeft w:val="0"/>
                                                                                  <w:marRight w:val="0"/>
                                                                                  <w:marTop w:val="0"/>
                                                                                  <w:marBottom w:val="0"/>
                                                                                  <w:divBdr>
                                                                                    <w:top w:val="none" w:sz="0" w:space="0" w:color="auto"/>
                                                                                    <w:left w:val="none" w:sz="0" w:space="0" w:color="auto"/>
                                                                                    <w:bottom w:val="none" w:sz="0" w:space="0" w:color="auto"/>
                                                                                    <w:right w:val="none" w:sz="0" w:space="0" w:color="auto"/>
                                                                                  </w:divBdr>
                                                                                  <w:divsChild>
                                                                                    <w:div w:id="2032797761">
                                                                                      <w:marLeft w:val="0"/>
                                                                                      <w:marRight w:val="0"/>
                                                                                      <w:marTop w:val="0"/>
                                                                                      <w:marBottom w:val="0"/>
                                                                                      <w:divBdr>
                                                                                        <w:top w:val="none" w:sz="0" w:space="0" w:color="auto"/>
                                                                                        <w:left w:val="none" w:sz="0" w:space="0" w:color="auto"/>
                                                                                        <w:bottom w:val="none" w:sz="0" w:space="0" w:color="auto"/>
                                                                                        <w:right w:val="none" w:sz="0" w:space="0" w:color="auto"/>
                                                                                      </w:divBdr>
                                                                                      <w:divsChild>
                                                                                        <w:div w:id="533274502">
                                                                                          <w:marLeft w:val="0"/>
                                                                                          <w:marRight w:val="0"/>
                                                                                          <w:marTop w:val="0"/>
                                                                                          <w:marBottom w:val="0"/>
                                                                                          <w:divBdr>
                                                                                            <w:top w:val="none" w:sz="0" w:space="0" w:color="auto"/>
                                                                                            <w:left w:val="none" w:sz="0" w:space="0" w:color="auto"/>
                                                                                            <w:bottom w:val="none" w:sz="0" w:space="0" w:color="auto"/>
                                                                                            <w:right w:val="none" w:sz="0" w:space="0" w:color="auto"/>
                                                                                          </w:divBdr>
                                                                                          <w:divsChild>
                                                                                            <w:div w:id="350107308">
                                                                                              <w:marLeft w:val="0"/>
                                                                                              <w:marRight w:val="0"/>
                                                                                              <w:marTop w:val="0"/>
                                                                                              <w:marBottom w:val="0"/>
                                                                                              <w:divBdr>
                                                                                                <w:top w:val="none" w:sz="0" w:space="0" w:color="auto"/>
                                                                                                <w:left w:val="none" w:sz="0" w:space="0" w:color="auto"/>
                                                                                                <w:bottom w:val="none" w:sz="0" w:space="0" w:color="auto"/>
                                                                                                <w:right w:val="none" w:sz="0" w:space="0" w:color="auto"/>
                                                                                              </w:divBdr>
                                                                                              <w:divsChild>
                                                                                                <w:div w:id="1908804899">
                                                                                                  <w:marLeft w:val="0"/>
                                                                                                  <w:marRight w:val="0"/>
                                                                                                  <w:marTop w:val="0"/>
                                                                                                  <w:marBottom w:val="0"/>
                                                                                                  <w:divBdr>
                                                                                                    <w:top w:val="none" w:sz="0" w:space="0" w:color="auto"/>
                                                                                                    <w:left w:val="none" w:sz="0" w:space="0" w:color="auto"/>
                                                                                                    <w:bottom w:val="none" w:sz="0" w:space="0" w:color="auto"/>
                                                                                                    <w:right w:val="none" w:sz="0" w:space="0" w:color="auto"/>
                                                                                                  </w:divBdr>
                                                                                                  <w:divsChild>
                                                                                                    <w:div w:id="145902600">
                                                                                                      <w:marLeft w:val="0"/>
                                                                                                      <w:marRight w:val="0"/>
                                                                                                      <w:marTop w:val="0"/>
                                                                                                      <w:marBottom w:val="0"/>
                                                                                                      <w:divBdr>
                                                                                                        <w:top w:val="none" w:sz="0" w:space="0" w:color="auto"/>
                                                                                                        <w:left w:val="none" w:sz="0" w:space="0" w:color="auto"/>
                                                                                                        <w:bottom w:val="none" w:sz="0" w:space="0" w:color="auto"/>
                                                                                                        <w:right w:val="none" w:sz="0" w:space="0" w:color="auto"/>
                                                                                                      </w:divBdr>
                                                                                                      <w:divsChild>
                                                                                                        <w:div w:id="1847865269">
                                                                                                          <w:marLeft w:val="0"/>
                                                                                                          <w:marRight w:val="0"/>
                                                                                                          <w:marTop w:val="0"/>
                                                                                                          <w:marBottom w:val="0"/>
                                                                                                          <w:divBdr>
                                                                                                            <w:top w:val="none" w:sz="0" w:space="0" w:color="auto"/>
                                                                                                            <w:left w:val="none" w:sz="0" w:space="0" w:color="auto"/>
                                                                                                            <w:bottom w:val="none" w:sz="0" w:space="0" w:color="auto"/>
                                                                                                            <w:right w:val="none" w:sz="0" w:space="0" w:color="auto"/>
                                                                                                          </w:divBdr>
                                                                                                          <w:divsChild>
                                                                                                            <w:div w:id="1117598194">
                                                                                                              <w:marLeft w:val="0"/>
                                                                                                              <w:marRight w:val="0"/>
                                                                                                              <w:marTop w:val="0"/>
                                                                                                              <w:marBottom w:val="0"/>
                                                                                                              <w:divBdr>
                                                                                                                <w:top w:val="none" w:sz="0" w:space="0" w:color="auto"/>
                                                                                                                <w:left w:val="none" w:sz="0" w:space="0" w:color="auto"/>
                                                                                                                <w:bottom w:val="none" w:sz="0" w:space="0" w:color="auto"/>
                                                                                                                <w:right w:val="none" w:sz="0" w:space="0" w:color="auto"/>
                                                                                                              </w:divBdr>
                                                                                                              <w:divsChild>
                                                                                                                <w:div w:id="104666390">
                                                                                                                  <w:marLeft w:val="0"/>
                                                                                                                  <w:marRight w:val="0"/>
                                                                                                                  <w:marTop w:val="0"/>
                                                                                                                  <w:marBottom w:val="0"/>
                                                                                                                  <w:divBdr>
                                                                                                                    <w:top w:val="none" w:sz="0" w:space="0" w:color="auto"/>
                                                                                                                    <w:left w:val="none" w:sz="0" w:space="0" w:color="auto"/>
                                                                                                                    <w:bottom w:val="none" w:sz="0" w:space="0" w:color="auto"/>
                                                                                                                    <w:right w:val="none" w:sz="0" w:space="0" w:color="auto"/>
                                                                                                                  </w:divBdr>
                                                                                                                  <w:divsChild>
                                                                                                                    <w:div w:id="2057587041">
                                                                                                                      <w:marLeft w:val="0"/>
                                                                                                                      <w:marRight w:val="0"/>
                                                                                                                      <w:marTop w:val="0"/>
                                                                                                                      <w:marBottom w:val="0"/>
                                                                                                                      <w:divBdr>
                                                                                                                        <w:top w:val="none" w:sz="0" w:space="0" w:color="auto"/>
                                                                                                                        <w:left w:val="none" w:sz="0" w:space="0" w:color="auto"/>
                                                                                                                        <w:bottom w:val="none" w:sz="0" w:space="0" w:color="auto"/>
                                                                                                                        <w:right w:val="none" w:sz="0" w:space="0" w:color="auto"/>
                                                                                                                      </w:divBdr>
                                                                                                                    </w:div>
                                                                                                                    <w:div w:id="912541910">
                                                                                                                      <w:marLeft w:val="0"/>
                                                                                                                      <w:marRight w:val="0"/>
                                                                                                                      <w:marTop w:val="0"/>
                                                                                                                      <w:marBottom w:val="0"/>
                                                                                                                      <w:divBdr>
                                                                                                                        <w:top w:val="none" w:sz="0" w:space="0" w:color="auto"/>
                                                                                                                        <w:left w:val="none" w:sz="0" w:space="0" w:color="auto"/>
                                                                                                                        <w:bottom w:val="none" w:sz="0" w:space="0" w:color="auto"/>
                                                                                                                        <w:right w:val="none" w:sz="0" w:space="0" w:color="auto"/>
                                                                                                                      </w:divBdr>
                                                                                                                      <w:divsChild>
                                                                                                                        <w:div w:id="1549998286">
                                                                                                                          <w:marLeft w:val="0"/>
                                                                                                                          <w:marRight w:val="0"/>
                                                                                                                          <w:marTop w:val="0"/>
                                                                                                                          <w:marBottom w:val="0"/>
                                                                                                                          <w:divBdr>
                                                                                                                            <w:top w:val="none" w:sz="0" w:space="0" w:color="auto"/>
                                                                                                                            <w:left w:val="none" w:sz="0" w:space="0" w:color="auto"/>
                                                                                                                            <w:bottom w:val="none" w:sz="0" w:space="0" w:color="auto"/>
                                                                                                                            <w:right w:val="none" w:sz="0" w:space="0" w:color="auto"/>
                                                                                                                          </w:divBdr>
                                                                                                                          <w:divsChild>
                                                                                                                            <w:div w:id="658268022">
                                                                                                                              <w:marLeft w:val="0"/>
                                                                                                                              <w:marRight w:val="0"/>
                                                                                                                              <w:marTop w:val="0"/>
                                                                                                                              <w:marBottom w:val="0"/>
                                                                                                                              <w:divBdr>
                                                                                                                                <w:top w:val="none" w:sz="0" w:space="0" w:color="auto"/>
                                                                                                                                <w:left w:val="none" w:sz="0" w:space="0" w:color="auto"/>
                                                                                                                                <w:bottom w:val="none" w:sz="0" w:space="0" w:color="auto"/>
                                                                                                                                <w:right w:val="none" w:sz="0" w:space="0" w:color="auto"/>
                                                                                                                              </w:divBdr>
                                                                                                                              <w:divsChild>
                                                                                                                                <w:div w:id="1842428862">
                                                                                                                                  <w:marLeft w:val="0"/>
                                                                                                                                  <w:marRight w:val="0"/>
                                                                                                                                  <w:marTop w:val="0"/>
                                                                                                                                  <w:marBottom w:val="0"/>
                                                                                                                                  <w:divBdr>
                                                                                                                                    <w:top w:val="none" w:sz="0" w:space="0" w:color="auto"/>
                                                                                                                                    <w:left w:val="none" w:sz="0" w:space="0" w:color="auto"/>
                                                                                                                                    <w:bottom w:val="none" w:sz="0" w:space="0" w:color="auto"/>
                                                                                                                                    <w:right w:val="none" w:sz="0" w:space="0" w:color="auto"/>
                                                                                                                                  </w:divBdr>
                                                                                                                                  <w:divsChild>
                                                                                                                                    <w:div w:id="1914077043">
                                                                                                                                      <w:marLeft w:val="0"/>
                                                                                                                                      <w:marRight w:val="0"/>
                                                                                                                                      <w:marTop w:val="0"/>
                                                                                                                                      <w:marBottom w:val="0"/>
                                                                                                                                      <w:divBdr>
                                                                                                                                        <w:top w:val="none" w:sz="0" w:space="0" w:color="auto"/>
                                                                                                                                        <w:left w:val="none" w:sz="0" w:space="0" w:color="auto"/>
                                                                                                                                        <w:bottom w:val="none" w:sz="0" w:space="0" w:color="auto"/>
                                                                                                                                        <w:right w:val="none" w:sz="0" w:space="0" w:color="auto"/>
                                                                                                                                      </w:divBdr>
                                                                                                                                      <w:divsChild>
                                                                                                                                        <w:div w:id="926695748">
                                                                                                                                          <w:marLeft w:val="0"/>
                                                                                                                                          <w:marRight w:val="0"/>
                                                                                                                                          <w:marTop w:val="0"/>
                                                                                                                                          <w:marBottom w:val="0"/>
                                                                                                                                          <w:divBdr>
                                                                                                                                            <w:top w:val="none" w:sz="0" w:space="0" w:color="auto"/>
                                                                                                                                            <w:left w:val="none" w:sz="0" w:space="0" w:color="auto"/>
                                                                                                                                            <w:bottom w:val="none" w:sz="0" w:space="0" w:color="auto"/>
                                                                                                                                            <w:right w:val="none" w:sz="0" w:space="0" w:color="auto"/>
                                                                                                                                          </w:divBdr>
                                                                                                                                          <w:divsChild>
                                                                                                                                            <w:div w:id="195048528">
                                                                                                                                              <w:marLeft w:val="0"/>
                                                                                                                                              <w:marRight w:val="0"/>
                                                                                                                                              <w:marTop w:val="0"/>
                                                                                                                                              <w:marBottom w:val="0"/>
                                                                                                                                              <w:divBdr>
                                                                                                                                                <w:top w:val="none" w:sz="0" w:space="0" w:color="auto"/>
                                                                                                                                                <w:left w:val="none" w:sz="0" w:space="0" w:color="auto"/>
                                                                                                                                                <w:bottom w:val="none" w:sz="0" w:space="0" w:color="auto"/>
                                                                                                                                                <w:right w:val="none" w:sz="0" w:space="0" w:color="auto"/>
                                                                                                                                              </w:divBdr>
                                                                                                                                              <w:divsChild>
                                                                                                                                                <w:div w:id="1133401586">
                                                                                                                                                  <w:marLeft w:val="0"/>
                                                                                                                                                  <w:marRight w:val="0"/>
                                                                                                                                                  <w:marTop w:val="0"/>
                                                                                                                                                  <w:marBottom w:val="0"/>
                                                                                                                                                  <w:divBdr>
                                                                                                                                                    <w:top w:val="none" w:sz="0" w:space="0" w:color="auto"/>
                                                                                                                                                    <w:left w:val="none" w:sz="0" w:space="0" w:color="auto"/>
                                                                                                                                                    <w:bottom w:val="none" w:sz="0" w:space="0" w:color="auto"/>
                                                                                                                                                    <w:right w:val="none" w:sz="0" w:space="0" w:color="auto"/>
                                                                                                                                                  </w:divBdr>
                                                                                                                                                  <w:divsChild>
                                                                                                                                                    <w:div w:id="1537085193">
                                                                                                                                                      <w:marLeft w:val="0"/>
                                                                                                                                                      <w:marRight w:val="0"/>
                                                                                                                                                      <w:marTop w:val="0"/>
                                                                                                                                                      <w:marBottom w:val="0"/>
                                                                                                                                                      <w:divBdr>
                                                                                                                                                        <w:top w:val="none" w:sz="0" w:space="0" w:color="auto"/>
                                                                                                                                                        <w:left w:val="none" w:sz="0" w:space="0" w:color="auto"/>
                                                                                                                                                        <w:bottom w:val="none" w:sz="0" w:space="0" w:color="auto"/>
                                                                                                                                                        <w:right w:val="none" w:sz="0" w:space="0" w:color="auto"/>
                                                                                                                                                      </w:divBdr>
                                                                                                                                                      <w:divsChild>
                                                                                                                                                        <w:div w:id="431753356">
                                                                                                                                                          <w:marLeft w:val="0"/>
                                                                                                                                                          <w:marRight w:val="0"/>
                                                                                                                                                          <w:marTop w:val="0"/>
                                                                                                                                                          <w:marBottom w:val="0"/>
                                                                                                                                                          <w:divBdr>
                                                                                                                                                            <w:top w:val="none" w:sz="0" w:space="0" w:color="auto"/>
                                                                                                                                                            <w:left w:val="none" w:sz="0" w:space="0" w:color="auto"/>
                                                                                                                                                            <w:bottom w:val="none" w:sz="0" w:space="0" w:color="auto"/>
                                                                                                                                                            <w:right w:val="none" w:sz="0" w:space="0" w:color="auto"/>
                                                                                                                                                          </w:divBdr>
                                                                                                                                                          <w:divsChild>
                                                                                                                                                            <w:div w:id="1732149136">
                                                                                                                                                              <w:marLeft w:val="0"/>
                                                                                                                                                              <w:marRight w:val="0"/>
                                                                                                                                                              <w:marTop w:val="0"/>
                                                                                                                                                              <w:marBottom w:val="0"/>
                                                                                                                                                              <w:divBdr>
                                                                                                                                                                <w:top w:val="none" w:sz="0" w:space="0" w:color="auto"/>
                                                                                                                                                                <w:left w:val="none" w:sz="0" w:space="0" w:color="auto"/>
                                                                                                                                                                <w:bottom w:val="none" w:sz="0" w:space="0" w:color="auto"/>
                                                                                                                                                                <w:right w:val="none" w:sz="0" w:space="0" w:color="auto"/>
                                                                                                                                                              </w:divBdr>
                                                                                                                                                              <w:divsChild>
                                                                                                                                                                <w:div w:id="903220950">
                                                                                                                                                                  <w:marLeft w:val="0"/>
                                                                                                                                                                  <w:marRight w:val="0"/>
                                                                                                                                                                  <w:marTop w:val="0"/>
                                                                                                                                                                  <w:marBottom w:val="0"/>
                                                                                                                                                                  <w:divBdr>
                                                                                                                                                                    <w:top w:val="none" w:sz="0" w:space="0" w:color="auto"/>
                                                                                                                                                                    <w:left w:val="none" w:sz="0" w:space="0" w:color="auto"/>
                                                                                                                                                                    <w:bottom w:val="none" w:sz="0" w:space="0" w:color="auto"/>
                                                                                                                                                                    <w:right w:val="none" w:sz="0" w:space="0" w:color="auto"/>
                                                                                                                                                                  </w:divBdr>
                                                                                                                                                                  <w:divsChild>
                                                                                                                                                                    <w:div w:id="2025131508">
                                                                                                                                                                      <w:marLeft w:val="0"/>
                                                                                                                                                                      <w:marRight w:val="0"/>
                                                                                                                                                                      <w:marTop w:val="0"/>
                                                                                                                                                                      <w:marBottom w:val="0"/>
                                                                                                                                                                      <w:divBdr>
                                                                                                                                                                        <w:top w:val="none" w:sz="0" w:space="0" w:color="auto"/>
                                                                                                                                                                        <w:left w:val="none" w:sz="0" w:space="0" w:color="auto"/>
                                                                                                                                                                        <w:bottom w:val="none" w:sz="0" w:space="0" w:color="auto"/>
                                                                                                                                                                        <w:right w:val="none" w:sz="0" w:space="0" w:color="auto"/>
                                                                                                                                                                      </w:divBdr>
                                                                                                                                                                      <w:divsChild>
                                                                                                                                                                        <w:div w:id="1716733318">
                                                                                                                                                                          <w:marLeft w:val="0"/>
                                                                                                                                                                          <w:marRight w:val="0"/>
                                                                                                                                                                          <w:marTop w:val="0"/>
                                                                                                                                                                          <w:marBottom w:val="0"/>
                                                                                                                                                                          <w:divBdr>
                                                                                                                                                                            <w:top w:val="none" w:sz="0" w:space="0" w:color="auto"/>
                                                                                                                                                                            <w:left w:val="none" w:sz="0" w:space="0" w:color="auto"/>
                                                                                                                                                                            <w:bottom w:val="none" w:sz="0" w:space="0" w:color="auto"/>
                                                                                                                                                                            <w:right w:val="none" w:sz="0" w:space="0" w:color="auto"/>
                                                                                                                                                                          </w:divBdr>
                                                                                                                                                                          <w:divsChild>
                                                                                                                                                                            <w:div w:id="18312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9876207">
                  <w:marLeft w:val="0"/>
                  <w:marRight w:val="0"/>
                  <w:marTop w:val="0"/>
                  <w:marBottom w:val="0"/>
                  <w:divBdr>
                    <w:top w:val="none" w:sz="0" w:space="0" w:color="auto"/>
                    <w:left w:val="none" w:sz="0" w:space="0" w:color="auto"/>
                    <w:bottom w:val="none" w:sz="0" w:space="0" w:color="auto"/>
                    <w:right w:val="none" w:sz="0" w:space="0" w:color="auto"/>
                  </w:divBdr>
                </w:div>
                <w:div w:id="20607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3514">
      <w:bodyDiv w:val="1"/>
      <w:marLeft w:val="0"/>
      <w:marRight w:val="0"/>
      <w:marTop w:val="0"/>
      <w:marBottom w:val="0"/>
      <w:divBdr>
        <w:top w:val="none" w:sz="0" w:space="0" w:color="auto"/>
        <w:left w:val="none" w:sz="0" w:space="0" w:color="auto"/>
        <w:bottom w:val="none" w:sz="0" w:space="0" w:color="auto"/>
        <w:right w:val="none" w:sz="0" w:space="0" w:color="auto"/>
      </w:divBdr>
      <w:divsChild>
        <w:div w:id="710149713">
          <w:marLeft w:val="0"/>
          <w:marRight w:val="0"/>
          <w:marTop w:val="0"/>
          <w:marBottom w:val="0"/>
          <w:divBdr>
            <w:top w:val="none" w:sz="0" w:space="0" w:color="auto"/>
            <w:left w:val="none" w:sz="0" w:space="0" w:color="auto"/>
            <w:bottom w:val="none" w:sz="0" w:space="0" w:color="auto"/>
            <w:right w:val="none" w:sz="0" w:space="0" w:color="auto"/>
          </w:divBdr>
          <w:divsChild>
            <w:div w:id="183910356">
              <w:marLeft w:val="0"/>
              <w:marRight w:val="0"/>
              <w:marTop w:val="0"/>
              <w:marBottom w:val="0"/>
              <w:divBdr>
                <w:top w:val="none" w:sz="0" w:space="0" w:color="auto"/>
                <w:left w:val="none" w:sz="0" w:space="0" w:color="auto"/>
                <w:bottom w:val="none" w:sz="0" w:space="0" w:color="auto"/>
                <w:right w:val="none" w:sz="0" w:space="0" w:color="auto"/>
              </w:divBdr>
              <w:divsChild>
                <w:div w:id="17536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7613">
      <w:bodyDiv w:val="1"/>
      <w:marLeft w:val="0"/>
      <w:marRight w:val="0"/>
      <w:marTop w:val="0"/>
      <w:marBottom w:val="0"/>
      <w:divBdr>
        <w:top w:val="none" w:sz="0" w:space="0" w:color="auto"/>
        <w:left w:val="none" w:sz="0" w:space="0" w:color="auto"/>
        <w:bottom w:val="none" w:sz="0" w:space="0" w:color="auto"/>
        <w:right w:val="none" w:sz="0" w:space="0" w:color="auto"/>
      </w:divBdr>
    </w:div>
    <w:div w:id="160040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1CA754-9D3C-4135-B30F-93D8263E8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69</Pages>
  <Words>28726</Words>
  <Characters>163743</Characters>
  <Application>Microsoft Office Word</Application>
  <DocSecurity>0</DocSecurity>
  <Lines>1364</Lines>
  <Paragraphs>384</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192085</CharactersWithSpaces>
  <SharedDoc>false</SharedDoc>
  <HLinks>
    <vt:vector size="162" baseType="variant">
      <vt:variant>
        <vt:i4>1114163</vt:i4>
      </vt:variant>
      <vt:variant>
        <vt:i4>158</vt:i4>
      </vt:variant>
      <vt:variant>
        <vt:i4>0</vt:i4>
      </vt:variant>
      <vt:variant>
        <vt:i4>5</vt:i4>
      </vt:variant>
      <vt:variant>
        <vt:lpwstr/>
      </vt:variant>
      <vt:variant>
        <vt:lpwstr>_Toc422335626</vt:lpwstr>
      </vt:variant>
      <vt:variant>
        <vt:i4>1114163</vt:i4>
      </vt:variant>
      <vt:variant>
        <vt:i4>152</vt:i4>
      </vt:variant>
      <vt:variant>
        <vt:i4>0</vt:i4>
      </vt:variant>
      <vt:variant>
        <vt:i4>5</vt:i4>
      </vt:variant>
      <vt:variant>
        <vt:lpwstr/>
      </vt:variant>
      <vt:variant>
        <vt:lpwstr>_Toc422335625</vt:lpwstr>
      </vt:variant>
      <vt:variant>
        <vt:i4>1114163</vt:i4>
      </vt:variant>
      <vt:variant>
        <vt:i4>146</vt:i4>
      </vt:variant>
      <vt:variant>
        <vt:i4>0</vt:i4>
      </vt:variant>
      <vt:variant>
        <vt:i4>5</vt:i4>
      </vt:variant>
      <vt:variant>
        <vt:lpwstr/>
      </vt:variant>
      <vt:variant>
        <vt:lpwstr>_Toc422335624</vt:lpwstr>
      </vt:variant>
      <vt:variant>
        <vt:i4>1114163</vt:i4>
      </vt:variant>
      <vt:variant>
        <vt:i4>140</vt:i4>
      </vt:variant>
      <vt:variant>
        <vt:i4>0</vt:i4>
      </vt:variant>
      <vt:variant>
        <vt:i4>5</vt:i4>
      </vt:variant>
      <vt:variant>
        <vt:lpwstr/>
      </vt:variant>
      <vt:variant>
        <vt:lpwstr>_Toc422335623</vt:lpwstr>
      </vt:variant>
      <vt:variant>
        <vt:i4>1114163</vt:i4>
      </vt:variant>
      <vt:variant>
        <vt:i4>134</vt:i4>
      </vt:variant>
      <vt:variant>
        <vt:i4>0</vt:i4>
      </vt:variant>
      <vt:variant>
        <vt:i4>5</vt:i4>
      </vt:variant>
      <vt:variant>
        <vt:lpwstr/>
      </vt:variant>
      <vt:variant>
        <vt:lpwstr>_Toc422335622</vt:lpwstr>
      </vt:variant>
      <vt:variant>
        <vt:i4>1114163</vt:i4>
      </vt:variant>
      <vt:variant>
        <vt:i4>128</vt:i4>
      </vt:variant>
      <vt:variant>
        <vt:i4>0</vt:i4>
      </vt:variant>
      <vt:variant>
        <vt:i4>5</vt:i4>
      </vt:variant>
      <vt:variant>
        <vt:lpwstr/>
      </vt:variant>
      <vt:variant>
        <vt:lpwstr>_Toc422335621</vt:lpwstr>
      </vt:variant>
      <vt:variant>
        <vt:i4>1114163</vt:i4>
      </vt:variant>
      <vt:variant>
        <vt:i4>122</vt:i4>
      </vt:variant>
      <vt:variant>
        <vt:i4>0</vt:i4>
      </vt:variant>
      <vt:variant>
        <vt:i4>5</vt:i4>
      </vt:variant>
      <vt:variant>
        <vt:lpwstr/>
      </vt:variant>
      <vt:variant>
        <vt:lpwstr>_Toc422335620</vt:lpwstr>
      </vt:variant>
      <vt:variant>
        <vt:i4>1179699</vt:i4>
      </vt:variant>
      <vt:variant>
        <vt:i4>116</vt:i4>
      </vt:variant>
      <vt:variant>
        <vt:i4>0</vt:i4>
      </vt:variant>
      <vt:variant>
        <vt:i4>5</vt:i4>
      </vt:variant>
      <vt:variant>
        <vt:lpwstr/>
      </vt:variant>
      <vt:variant>
        <vt:lpwstr>_Toc422335619</vt:lpwstr>
      </vt:variant>
      <vt:variant>
        <vt:i4>1179699</vt:i4>
      </vt:variant>
      <vt:variant>
        <vt:i4>110</vt:i4>
      </vt:variant>
      <vt:variant>
        <vt:i4>0</vt:i4>
      </vt:variant>
      <vt:variant>
        <vt:i4>5</vt:i4>
      </vt:variant>
      <vt:variant>
        <vt:lpwstr/>
      </vt:variant>
      <vt:variant>
        <vt:lpwstr>_Toc422335618</vt:lpwstr>
      </vt:variant>
      <vt:variant>
        <vt:i4>1179699</vt:i4>
      </vt:variant>
      <vt:variant>
        <vt:i4>104</vt:i4>
      </vt:variant>
      <vt:variant>
        <vt:i4>0</vt:i4>
      </vt:variant>
      <vt:variant>
        <vt:i4>5</vt:i4>
      </vt:variant>
      <vt:variant>
        <vt:lpwstr/>
      </vt:variant>
      <vt:variant>
        <vt:lpwstr>_Toc422335617</vt:lpwstr>
      </vt:variant>
      <vt:variant>
        <vt:i4>1179699</vt:i4>
      </vt:variant>
      <vt:variant>
        <vt:i4>98</vt:i4>
      </vt:variant>
      <vt:variant>
        <vt:i4>0</vt:i4>
      </vt:variant>
      <vt:variant>
        <vt:i4>5</vt:i4>
      </vt:variant>
      <vt:variant>
        <vt:lpwstr/>
      </vt:variant>
      <vt:variant>
        <vt:lpwstr>_Toc422335616</vt:lpwstr>
      </vt:variant>
      <vt:variant>
        <vt:i4>1179699</vt:i4>
      </vt:variant>
      <vt:variant>
        <vt:i4>92</vt:i4>
      </vt:variant>
      <vt:variant>
        <vt:i4>0</vt:i4>
      </vt:variant>
      <vt:variant>
        <vt:i4>5</vt:i4>
      </vt:variant>
      <vt:variant>
        <vt:lpwstr/>
      </vt:variant>
      <vt:variant>
        <vt:lpwstr>_Toc422335615</vt:lpwstr>
      </vt:variant>
      <vt:variant>
        <vt:i4>1179699</vt:i4>
      </vt:variant>
      <vt:variant>
        <vt:i4>86</vt:i4>
      </vt:variant>
      <vt:variant>
        <vt:i4>0</vt:i4>
      </vt:variant>
      <vt:variant>
        <vt:i4>5</vt:i4>
      </vt:variant>
      <vt:variant>
        <vt:lpwstr/>
      </vt:variant>
      <vt:variant>
        <vt:lpwstr>_Toc422335614</vt:lpwstr>
      </vt:variant>
      <vt:variant>
        <vt:i4>1179699</vt:i4>
      </vt:variant>
      <vt:variant>
        <vt:i4>80</vt:i4>
      </vt:variant>
      <vt:variant>
        <vt:i4>0</vt:i4>
      </vt:variant>
      <vt:variant>
        <vt:i4>5</vt:i4>
      </vt:variant>
      <vt:variant>
        <vt:lpwstr/>
      </vt:variant>
      <vt:variant>
        <vt:lpwstr>_Toc422335613</vt:lpwstr>
      </vt:variant>
      <vt:variant>
        <vt:i4>1179699</vt:i4>
      </vt:variant>
      <vt:variant>
        <vt:i4>74</vt:i4>
      </vt:variant>
      <vt:variant>
        <vt:i4>0</vt:i4>
      </vt:variant>
      <vt:variant>
        <vt:i4>5</vt:i4>
      </vt:variant>
      <vt:variant>
        <vt:lpwstr/>
      </vt:variant>
      <vt:variant>
        <vt:lpwstr>_Toc422335612</vt:lpwstr>
      </vt:variant>
      <vt:variant>
        <vt:i4>1179699</vt:i4>
      </vt:variant>
      <vt:variant>
        <vt:i4>68</vt:i4>
      </vt:variant>
      <vt:variant>
        <vt:i4>0</vt:i4>
      </vt:variant>
      <vt:variant>
        <vt:i4>5</vt:i4>
      </vt:variant>
      <vt:variant>
        <vt:lpwstr/>
      </vt:variant>
      <vt:variant>
        <vt:lpwstr>_Toc422335611</vt:lpwstr>
      </vt:variant>
      <vt:variant>
        <vt:i4>1179699</vt:i4>
      </vt:variant>
      <vt:variant>
        <vt:i4>62</vt:i4>
      </vt:variant>
      <vt:variant>
        <vt:i4>0</vt:i4>
      </vt:variant>
      <vt:variant>
        <vt:i4>5</vt:i4>
      </vt:variant>
      <vt:variant>
        <vt:lpwstr/>
      </vt:variant>
      <vt:variant>
        <vt:lpwstr>_Toc422335610</vt:lpwstr>
      </vt:variant>
      <vt:variant>
        <vt:i4>1245235</vt:i4>
      </vt:variant>
      <vt:variant>
        <vt:i4>56</vt:i4>
      </vt:variant>
      <vt:variant>
        <vt:i4>0</vt:i4>
      </vt:variant>
      <vt:variant>
        <vt:i4>5</vt:i4>
      </vt:variant>
      <vt:variant>
        <vt:lpwstr/>
      </vt:variant>
      <vt:variant>
        <vt:lpwstr>_Toc422335609</vt:lpwstr>
      </vt:variant>
      <vt:variant>
        <vt:i4>1245235</vt:i4>
      </vt:variant>
      <vt:variant>
        <vt:i4>50</vt:i4>
      </vt:variant>
      <vt:variant>
        <vt:i4>0</vt:i4>
      </vt:variant>
      <vt:variant>
        <vt:i4>5</vt:i4>
      </vt:variant>
      <vt:variant>
        <vt:lpwstr/>
      </vt:variant>
      <vt:variant>
        <vt:lpwstr>_Toc422335608</vt:lpwstr>
      </vt:variant>
      <vt:variant>
        <vt:i4>1245235</vt:i4>
      </vt:variant>
      <vt:variant>
        <vt:i4>44</vt:i4>
      </vt:variant>
      <vt:variant>
        <vt:i4>0</vt:i4>
      </vt:variant>
      <vt:variant>
        <vt:i4>5</vt:i4>
      </vt:variant>
      <vt:variant>
        <vt:lpwstr/>
      </vt:variant>
      <vt:variant>
        <vt:lpwstr>_Toc422335607</vt:lpwstr>
      </vt:variant>
      <vt:variant>
        <vt:i4>1245235</vt:i4>
      </vt:variant>
      <vt:variant>
        <vt:i4>38</vt:i4>
      </vt:variant>
      <vt:variant>
        <vt:i4>0</vt:i4>
      </vt:variant>
      <vt:variant>
        <vt:i4>5</vt:i4>
      </vt:variant>
      <vt:variant>
        <vt:lpwstr/>
      </vt:variant>
      <vt:variant>
        <vt:lpwstr>_Toc422335606</vt:lpwstr>
      </vt:variant>
      <vt:variant>
        <vt:i4>1245235</vt:i4>
      </vt:variant>
      <vt:variant>
        <vt:i4>32</vt:i4>
      </vt:variant>
      <vt:variant>
        <vt:i4>0</vt:i4>
      </vt:variant>
      <vt:variant>
        <vt:i4>5</vt:i4>
      </vt:variant>
      <vt:variant>
        <vt:lpwstr/>
      </vt:variant>
      <vt:variant>
        <vt:lpwstr>_Toc422335605</vt:lpwstr>
      </vt:variant>
      <vt:variant>
        <vt:i4>1245235</vt:i4>
      </vt:variant>
      <vt:variant>
        <vt:i4>26</vt:i4>
      </vt:variant>
      <vt:variant>
        <vt:i4>0</vt:i4>
      </vt:variant>
      <vt:variant>
        <vt:i4>5</vt:i4>
      </vt:variant>
      <vt:variant>
        <vt:lpwstr/>
      </vt:variant>
      <vt:variant>
        <vt:lpwstr>_Toc422335604</vt:lpwstr>
      </vt:variant>
      <vt:variant>
        <vt:i4>1245235</vt:i4>
      </vt:variant>
      <vt:variant>
        <vt:i4>20</vt:i4>
      </vt:variant>
      <vt:variant>
        <vt:i4>0</vt:i4>
      </vt:variant>
      <vt:variant>
        <vt:i4>5</vt:i4>
      </vt:variant>
      <vt:variant>
        <vt:lpwstr/>
      </vt:variant>
      <vt:variant>
        <vt:lpwstr>_Toc422335603</vt:lpwstr>
      </vt:variant>
      <vt:variant>
        <vt:i4>1245235</vt:i4>
      </vt:variant>
      <vt:variant>
        <vt:i4>14</vt:i4>
      </vt:variant>
      <vt:variant>
        <vt:i4>0</vt:i4>
      </vt:variant>
      <vt:variant>
        <vt:i4>5</vt:i4>
      </vt:variant>
      <vt:variant>
        <vt:lpwstr/>
      </vt:variant>
      <vt:variant>
        <vt:lpwstr>_Toc422335602</vt:lpwstr>
      </vt:variant>
      <vt:variant>
        <vt:i4>1245235</vt:i4>
      </vt:variant>
      <vt:variant>
        <vt:i4>8</vt:i4>
      </vt:variant>
      <vt:variant>
        <vt:i4>0</vt:i4>
      </vt:variant>
      <vt:variant>
        <vt:i4>5</vt:i4>
      </vt:variant>
      <vt:variant>
        <vt:lpwstr/>
      </vt:variant>
      <vt:variant>
        <vt:lpwstr>_Toc422335601</vt:lpwstr>
      </vt:variant>
      <vt:variant>
        <vt:i4>1245235</vt:i4>
      </vt:variant>
      <vt:variant>
        <vt:i4>2</vt:i4>
      </vt:variant>
      <vt:variant>
        <vt:i4>0</vt:i4>
      </vt:variant>
      <vt:variant>
        <vt:i4>5</vt:i4>
      </vt:variant>
      <vt:variant>
        <vt:lpwstr/>
      </vt:variant>
      <vt:variant>
        <vt:lpwstr>_Toc422335600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cp:lastModifiedBy>Jakubec Pavel</cp:lastModifiedBy>
  <cp:revision>50</cp:revision>
  <dcterms:created xsi:type="dcterms:W3CDTF">2015-08-06T07:09:00Z</dcterms:created>
  <dcterms:modified xsi:type="dcterms:W3CDTF">2015-08-07T13:24:00Z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a.headache@seznam.cz@www.mendeley.com</vt:lpwstr>
  </property>
  <property fmtid="{D5CDD505-2E9C-101B-9397-08002B2CF9AE}" pid="4" name="Mendeley Citation Style_1">
    <vt:lpwstr>http://csl.mendeley.com/styles/15583153/ecological-entomology-4</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http://www.zotero.org/styles/ecological-entomology</vt:lpwstr>
  </property>
  <property fmtid="{D5CDD505-2E9C-101B-9397-08002B2CF9AE}" pid="14" name="Mendeley Recent Style Name 4_1">
    <vt:lpwstr>Ecological Entomology</vt:lpwstr>
  </property>
  <property fmtid="{D5CDD505-2E9C-101B-9397-08002B2CF9AE}" pid="15" name="Mendeley Recent Style Id 5_1">
    <vt:lpwstr>http://csl.mendeley.com/styles/15583153/elsevier-with-titles-2</vt:lpwstr>
  </property>
  <property fmtid="{D5CDD505-2E9C-101B-9397-08002B2CF9AE}" pid="16" name="Mendeley Recent Style Name 5_1">
    <vt:lpwstr>Elsevier (numeric, with titles) - Pavel Jakubec</vt:lpwstr>
  </property>
  <property fmtid="{D5CDD505-2E9C-101B-9397-08002B2CF9AE}" pid="17" name="Mendeley Recent Style Id 6_1">
    <vt:lpwstr>http://csl.mendeley.com/styles/15583153/ecological-entomology-4</vt:lpwstr>
  </property>
  <property fmtid="{D5CDD505-2E9C-101B-9397-08002B2CF9AE}" pid="18" name="Mendeley Recent Style Name 6_1">
    <vt:lpwstr>European Journal of Entomology - Pavel Jakubec</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http://csl.mendeley.com/styles/15583153/klapalekiana-3</vt:lpwstr>
  </property>
  <property fmtid="{D5CDD505-2E9C-101B-9397-08002B2CF9AE}" pid="22" name="Mendeley Recent Style Name 8_1">
    <vt:lpwstr>Klapalekiana - Pavel Jakubec</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