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425" w:rsidRDefault="00022BD1" w:rsidP="00022BD1">
      <w:pPr>
        <w:pStyle w:val="Tytu"/>
      </w:pPr>
      <w:r>
        <w:t xml:space="preserve">Opis kodu programu </w:t>
      </w:r>
      <w:proofErr w:type="spellStart"/>
      <w:r>
        <w:t>RadioSimulator</w:t>
      </w:r>
      <w:proofErr w:type="spellEnd"/>
    </w:p>
    <w:p w:rsidR="00022BD1" w:rsidRDefault="00022BD1" w:rsidP="00022BD1"/>
    <w:p w:rsidR="00022BD1" w:rsidRDefault="00022BD1" w:rsidP="00022BD1">
      <w:pPr>
        <w:pStyle w:val="Nagwek1"/>
        <w:numPr>
          <w:ilvl w:val="0"/>
          <w:numId w:val="1"/>
        </w:numPr>
      </w:pPr>
      <w:r>
        <w:t xml:space="preserve">Tryb Draw </w:t>
      </w:r>
      <w:proofErr w:type="spellStart"/>
      <w:r>
        <w:t>scene</w:t>
      </w:r>
      <w:proofErr w:type="spellEnd"/>
    </w:p>
    <w:p w:rsidR="00CB68A2" w:rsidRPr="00CB68A2" w:rsidRDefault="00CB68A2" w:rsidP="00CB68A2"/>
    <w:p w:rsidR="00022BD1" w:rsidRDefault="005351A4" w:rsidP="00022BD1">
      <w:r>
        <w:t xml:space="preserve">W trybie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 jedyne znaczące funkcje ze względu na radiokomunikację to:</w:t>
      </w:r>
    </w:p>
    <w:p w:rsidR="005351A4" w:rsidRDefault="005351A4" w:rsidP="00022BD1">
      <w:pPr>
        <w:rPr>
          <w:b/>
        </w:rPr>
      </w:pPr>
      <w:r>
        <w:rPr>
          <w:b/>
        </w:rPr>
        <w:t xml:space="preserve">Konwersja </w:t>
      </w:r>
      <w:proofErr w:type="spellStart"/>
      <w:r>
        <w:rPr>
          <w:b/>
        </w:rPr>
        <w:t>dBm</w:t>
      </w:r>
      <w:proofErr w:type="spellEnd"/>
      <w:r>
        <w:rPr>
          <w:b/>
        </w:rPr>
        <w:t xml:space="preserve"> na </w:t>
      </w:r>
      <w:proofErr w:type="spellStart"/>
      <w:r>
        <w:rPr>
          <w:b/>
        </w:rPr>
        <w:t>Watty</w:t>
      </w:r>
      <w:proofErr w:type="spellEnd"/>
      <w:r>
        <w:rPr>
          <w:b/>
        </w:rPr>
        <w:t>:</w:t>
      </w:r>
    </w:p>
    <w:p w:rsidR="005351A4" w:rsidRPr="005351A4" w:rsidRDefault="005351A4" w:rsidP="00022BD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Watts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dBm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</w:rPr>
                <m:t>1000</m:t>
              </m:r>
            </m:den>
          </m:f>
        </m:oMath>
      </m:oMathPara>
    </w:p>
    <w:p w:rsidR="005351A4" w:rsidRDefault="005351A4" w:rsidP="00022BD1">
      <w:pPr>
        <w:rPr>
          <w:rFonts w:eastAsiaTheme="minorEastAsia"/>
          <w:b/>
        </w:rPr>
      </w:pPr>
      <w:r>
        <w:rPr>
          <w:rFonts w:eastAsiaTheme="minorEastAsia"/>
          <w:b/>
        </w:rPr>
        <w:t>Skalowanie układu współrzędnych</w:t>
      </w:r>
    </w:p>
    <w:p w:rsidR="005351A4" w:rsidRPr="005351A4" w:rsidRDefault="0083630A" w:rsidP="00022BD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scaled</m:t>
              </m:r>
            </m:sub>
          </m:sSub>
          <m:r>
            <w:rPr>
              <w:rFonts w:ascii="Cambria Math" w:hAnsi="Cambria Math"/>
            </w:rPr>
            <m:t>=x⋅SCALE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scaled</m:t>
              </m:r>
            </m:sub>
          </m:sSub>
          <m:r>
            <w:rPr>
              <w:rFonts w:ascii="Cambria Math" w:hAnsi="Cambria Math"/>
            </w:rPr>
            <m:t>=y⋅SCALE</m:t>
          </m:r>
        </m:oMath>
      </m:oMathPara>
    </w:p>
    <w:p w:rsidR="005351A4" w:rsidRDefault="005351A4" w:rsidP="00022BD1">
      <w:pPr>
        <w:rPr>
          <w:rFonts w:eastAsiaTheme="minorEastAsia"/>
          <w:b/>
        </w:rPr>
      </w:pPr>
      <w:r>
        <w:rPr>
          <w:rFonts w:eastAsiaTheme="minorEastAsia"/>
          <w:b/>
        </w:rPr>
        <w:t>Kwantowanie punktów na układzie współrzędnych:</w:t>
      </w:r>
    </w:p>
    <w:p w:rsidR="005351A4" w:rsidRPr="00940555" w:rsidRDefault="0083630A" w:rsidP="00022BD1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=x 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gri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+0.5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floor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=y 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gri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+0.5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floor</m:t>
              </m:r>
            </m:sub>
          </m:sSub>
        </m:oMath>
      </m:oMathPara>
    </w:p>
    <w:p w:rsidR="00022BD1" w:rsidRDefault="00022BD1" w:rsidP="00022BD1">
      <w:pPr>
        <w:pStyle w:val="Nagwek1"/>
        <w:numPr>
          <w:ilvl w:val="0"/>
          <w:numId w:val="1"/>
        </w:numPr>
      </w:pPr>
      <w:r>
        <w:t xml:space="preserve">Tryb single </w:t>
      </w:r>
      <w:proofErr w:type="spellStart"/>
      <w:r>
        <w:t>ray</w:t>
      </w:r>
      <w:proofErr w:type="spellEnd"/>
    </w:p>
    <w:p w:rsidR="00CB68A2" w:rsidRPr="00CB68A2" w:rsidRDefault="00CB68A2" w:rsidP="00CB68A2"/>
    <w:p w:rsidR="00FF16F1" w:rsidRDefault="00FF16F1" w:rsidP="00022BD1">
      <w:r>
        <w:t xml:space="preserve">Ten tryb korzysta z metod </w:t>
      </w:r>
      <w:proofErr w:type="spellStart"/>
      <w:r w:rsidRPr="00FF16F1">
        <w:rPr>
          <w:b/>
        </w:rPr>
        <w:t>propagate</w:t>
      </w:r>
      <w:proofErr w:type="spellEnd"/>
      <w:r>
        <w:t xml:space="preserve"> i </w:t>
      </w:r>
      <w:proofErr w:type="spellStart"/>
      <w:r>
        <w:rPr>
          <w:b/>
        </w:rPr>
        <w:t>get_dist_coef_array</w:t>
      </w:r>
      <w:proofErr w:type="spellEnd"/>
      <w:r>
        <w:t xml:space="preserve"> obiektu promienia, które są zdefiniowane w klasie </w:t>
      </w:r>
      <w:r>
        <w:rPr>
          <w:b/>
        </w:rPr>
        <w:t>Ray</w:t>
      </w:r>
      <w:r>
        <w:t xml:space="preserve"> w pliku ray.py</w:t>
      </w:r>
    </w:p>
    <w:p w:rsidR="00FF16F1" w:rsidRDefault="00FF16F1" w:rsidP="00022BD1">
      <w:r>
        <w:t xml:space="preserve">Metoda </w:t>
      </w:r>
      <w:proofErr w:type="spellStart"/>
      <w:r>
        <w:rPr>
          <w:b/>
        </w:rPr>
        <w:t>propagate</w:t>
      </w:r>
      <w:proofErr w:type="spellEnd"/>
      <w:r>
        <w:t>, dopóki parametr AP promienia jest większy od 0, oblicza punkty przecięcia ze wszystkimi ścianami na scenie. Następnie filtruje wyniki ze względu na:</w:t>
      </w:r>
    </w:p>
    <w:p w:rsidR="00022BD1" w:rsidRDefault="00FF16F1" w:rsidP="00FF16F1">
      <w:pPr>
        <w:pStyle w:val="Akapitzlist"/>
        <w:numPr>
          <w:ilvl w:val="0"/>
          <w:numId w:val="2"/>
        </w:numPr>
      </w:pPr>
      <w:r>
        <w:t>Czy obliczony punkt fizycznie znajduje się na ścianie</w:t>
      </w:r>
    </w:p>
    <w:p w:rsidR="00FF16F1" w:rsidRDefault="00FF16F1" w:rsidP="00FF16F1">
      <w:pPr>
        <w:pStyle w:val="Akapitzlist"/>
        <w:numPr>
          <w:ilvl w:val="0"/>
          <w:numId w:val="2"/>
        </w:numPr>
      </w:pPr>
      <w:r>
        <w:t>Czy obliczony punkt znajduje się w pożądanym kierunku</w:t>
      </w:r>
    </w:p>
    <w:p w:rsidR="00FF16F1" w:rsidRDefault="00FF16F1" w:rsidP="00FF16F1">
      <w:r>
        <w:t xml:space="preserve">Odfiltrowane wyniki są sortowane względem odległości rosnąco i wybierany jest najbliższy punkt przecięcia. Następnie nowy wektor kierunkowy promienia jest obliczany funkcją </w:t>
      </w:r>
      <w:proofErr w:type="spellStart"/>
      <w:r>
        <w:rPr>
          <w:b/>
        </w:rPr>
        <w:t>reflection_vec</w:t>
      </w:r>
      <w:proofErr w:type="spellEnd"/>
      <w:r>
        <w:t xml:space="preserve"> z pliku geometrics.py, a parametr AP jest zmniejszany o 1.</w:t>
      </w:r>
    </w:p>
    <w:p w:rsidR="00FF16F1" w:rsidRDefault="00FF16F1" w:rsidP="00FF16F1">
      <w:r>
        <w:t>Gdy żaden punkt przecięcia nie przejdzie procesu filtracji, program oblicza przecięcie z granicami sceny i tam kończy propagację promienia.</w:t>
      </w:r>
    </w:p>
    <w:p w:rsidR="00FF16F1" w:rsidRDefault="00FF16F1" w:rsidP="00FF16F1">
      <w:r>
        <w:t xml:space="preserve">Metoda </w:t>
      </w:r>
      <w:proofErr w:type="spellStart"/>
      <w:r>
        <w:rPr>
          <w:b/>
        </w:rPr>
        <w:t>get_dist_coef_array</w:t>
      </w:r>
      <w:proofErr w:type="spellEnd"/>
      <w:r>
        <w:t xml:space="preserve"> oblicza</w:t>
      </w:r>
      <w:r w:rsidR="008F3688">
        <w:t xml:space="preserve"> współczynnik dystansu dany wzorem:</w:t>
      </w:r>
    </w:p>
    <w:p w:rsidR="008F3688" w:rsidRPr="008F3688" w:rsidRDefault="008F3688" w:rsidP="00FF16F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coef=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2j⋅π⋅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fd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</m:sup>
          </m:sSup>
        </m:oMath>
      </m:oMathPara>
    </w:p>
    <w:p w:rsidR="008F3688" w:rsidRDefault="008F3688" w:rsidP="00FF16F1">
      <w:pPr>
        <w:rPr>
          <w:rFonts w:eastAsiaTheme="minorEastAsia"/>
        </w:rPr>
      </w:pPr>
      <w:r>
        <w:rPr>
          <w:rFonts w:eastAsiaTheme="minorEastAsia"/>
        </w:rPr>
        <w:t xml:space="preserve">Dla kolejnych punktów na trasie propagacji promienia z krokiem step. Gdy program wykryje że nowe koordynaty do obliczeń są poza danym segmentem trasy promienia, współczynnik odbicia </w:t>
      </w:r>
      <w:proofErr w:type="spellStart"/>
      <w:r>
        <w:rPr>
          <w:rFonts w:eastAsiaTheme="minorEastAsia"/>
        </w:rPr>
        <w:t>alpha</w:t>
      </w:r>
      <w:proofErr w:type="spellEnd"/>
      <w:r>
        <w:rPr>
          <w:rFonts w:eastAsiaTheme="minorEastAsia"/>
        </w:rPr>
        <w:t xml:space="preserve"> jest </w:t>
      </w:r>
      <w:r>
        <w:rPr>
          <w:rFonts w:eastAsiaTheme="minorEastAsia"/>
        </w:rPr>
        <w:lastRenderedPageBreak/>
        <w:t>mnożony przez ten sam współczynnik ściany, od której następuje odbicie, oraz zostaje wyznaczony nowy zakres  pracy do kolejnego odbicia.</w:t>
      </w:r>
    </w:p>
    <w:p w:rsidR="008F3688" w:rsidRDefault="008F3688" w:rsidP="00FF16F1">
      <w:pPr>
        <w:rPr>
          <w:rFonts w:eastAsiaTheme="minorEastAsia"/>
        </w:rPr>
      </w:pPr>
      <w:r>
        <w:rPr>
          <w:rFonts w:eastAsiaTheme="minorEastAsia"/>
        </w:rPr>
        <w:t>Moc w tym trybie jest liczona z wzoru:</w:t>
      </w:r>
    </w:p>
    <w:p w:rsidR="008F3688" w:rsidRPr="008F3688" w:rsidRDefault="008F3688" w:rsidP="00FF16F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ref</m:t>
              </m:r>
            </m:sub>
          </m:sSub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coef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, gdzie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ref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TX</m:t>
              </m:r>
            </m:sub>
          </m:sSub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4π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F3688" w:rsidRDefault="008F3688" w:rsidP="00FF16F1">
      <w:pPr>
        <w:rPr>
          <w:rFonts w:eastAsiaTheme="minorEastAsia"/>
        </w:rPr>
      </w:pPr>
      <w:r>
        <w:rPr>
          <w:rFonts w:eastAsiaTheme="minorEastAsia"/>
        </w:rPr>
        <w:t>Ponieważ zakładamy zysk anten = 1 w skali liniowej, nie zostały one uwzględnione we wzorach.</w:t>
      </w:r>
    </w:p>
    <w:p w:rsidR="008F3688" w:rsidRPr="00FF16F1" w:rsidRDefault="008F3688" w:rsidP="00FF16F1">
      <w:r>
        <w:rPr>
          <w:rFonts w:eastAsiaTheme="minorEastAsia"/>
        </w:rPr>
        <w:t>Pomimo, że współczynnik dystansu nie był w tym wypadku potrzeby, został użyty dla spójności z resztą trybów.</w:t>
      </w:r>
    </w:p>
    <w:p w:rsidR="00022BD1" w:rsidRDefault="00022BD1" w:rsidP="00022BD1">
      <w:pPr>
        <w:pStyle w:val="Nagwek1"/>
        <w:numPr>
          <w:ilvl w:val="0"/>
          <w:numId w:val="1"/>
        </w:numPr>
      </w:pPr>
      <w:r>
        <w:t xml:space="preserve">Tryb </w:t>
      </w:r>
      <w:proofErr w:type="spellStart"/>
      <w:r>
        <w:t>multi</w:t>
      </w:r>
      <w:proofErr w:type="spellEnd"/>
      <w:r>
        <w:t xml:space="preserve"> </w:t>
      </w:r>
      <w:proofErr w:type="spellStart"/>
      <w:r>
        <w:t>ray</w:t>
      </w:r>
      <w:proofErr w:type="spellEnd"/>
    </w:p>
    <w:p w:rsidR="0001434B" w:rsidRPr="0001434B" w:rsidRDefault="0001434B" w:rsidP="0001434B"/>
    <w:p w:rsidR="00022BD1" w:rsidRDefault="00DD537B" w:rsidP="00022BD1">
      <w:r>
        <w:t xml:space="preserve">Tryb </w:t>
      </w:r>
      <w:proofErr w:type="spellStart"/>
      <w:r>
        <w:t>multi</w:t>
      </w:r>
      <w:proofErr w:type="spellEnd"/>
      <w:r>
        <w:t xml:space="preserve"> </w:t>
      </w:r>
      <w:proofErr w:type="spellStart"/>
      <w:r>
        <w:t>ray</w:t>
      </w:r>
      <w:proofErr w:type="spellEnd"/>
      <w:r>
        <w:t xml:space="preserve"> korzysta z metod </w:t>
      </w:r>
      <w:proofErr w:type="spellStart"/>
      <w:r>
        <w:rPr>
          <w:b/>
        </w:rPr>
        <w:t>propagate_to_point</w:t>
      </w:r>
      <w:proofErr w:type="spellEnd"/>
      <w:r>
        <w:t xml:space="preserve"> oraz </w:t>
      </w:r>
      <w:proofErr w:type="spellStart"/>
      <w:r>
        <w:rPr>
          <w:b/>
        </w:rPr>
        <w:t>get_coef_at_end</w:t>
      </w:r>
      <w:proofErr w:type="spellEnd"/>
      <w:r>
        <w:rPr>
          <w:b/>
        </w:rPr>
        <w:t xml:space="preserve">, </w:t>
      </w:r>
      <w:r>
        <w:t>które są zdefiniowane w klasie Ray w pliku rays.py.</w:t>
      </w:r>
    </w:p>
    <w:p w:rsidR="00DD537B" w:rsidRDefault="00DD537B" w:rsidP="00022BD1">
      <w:r>
        <w:t xml:space="preserve">Metoda </w:t>
      </w:r>
      <w:proofErr w:type="spellStart"/>
      <w:r w:rsidRPr="00DD537B">
        <w:rPr>
          <w:b/>
        </w:rPr>
        <w:t>propagate_to_point</w:t>
      </w:r>
      <w:proofErr w:type="spellEnd"/>
      <w:r>
        <w:rPr>
          <w:b/>
        </w:rPr>
        <w:t xml:space="preserve"> </w:t>
      </w:r>
      <w:r>
        <w:t>propaguje promień z nadajnika do odbiornika, odbijając go od zadanych</w:t>
      </w:r>
      <w:r w:rsidR="0065475E">
        <w:t xml:space="preserve"> ścian. Obliczanie ścieżki promienia jest za pomocą odbić lustrzanych względem ścian, od których promień ma się odbić. Odbicie jest realizowane funkcją </w:t>
      </w:r>
      <w:proofErr w:type="spellStart"/>
      <w:r w:rsidR="00050E57">
        <w:rPr>
          <w:b/>
        </w:rPr>
        <w:t>point</w:t>
      </w:r>
      <w:r w:rsidR="0065475E">
        <w:rPr>
          <w:b/>
        </w:rPr>
        <w:t>_mirror</w:t>
      </w:r>
      <w:r w:rsidR="00050E57">
        <w:rPr>
          <w:b/>
        </w:rPr>
        <w:t>_line</w:t>
      </w:r>
      <w:proofErr w:type="spellEnd"/>
      <w:r w:rsidR="0065475E">
        <w:t xml:space="preserve"> z pliku geometrics.py</w:t>
      </w:r>
    </w:p>
    <w:p w:rsidR="00050E57" w:rsidRDefault="00050E57" w:rsidP="00022BD1">
      <w:r>
        <w:t>Następnie liczony jest punkt przecięcia</w:t>
      </w:r>
      <w:r w:rsidR="00882D26">
        <w:t xml:space="preserve"> linii promienia ze ścianą i obliczany jest wektor odbity analogicznie to trybu single </w:t>
      </w:r>
      <w:proofErr w:type="spellStart"/>
      <w:r w:rsidR="00882D26">
        <w:t>ray</w:t>
      </w:r>
      <w:proofErr w:type="spellEnd"/>
      <w:r w:rsidR="00882D26">
        <w:t>.</w:t>
      </w:r>
    </w:p>
    <w:p w:rsidR="0065475E" w:rsidRDefault="0065475E" w:rsidP="00022BD1">
      <w:r>
        <w:t>Metoda na ten moment nie uwzględnia potencjalnych przeszkód, które mogą wystąpić na trasie promienia, dlatego proszę o szczególną troskę podczas używania tego trybu.</w:t>
      </w:r>
    </w:p>
    <w:p w:rsidR="0065475E" w:rsidRDefault="0065475E" w:rsidP="00022BD1">
      <w:r>
        <w:t xml:space="preserve">Metoda </w:t>
      </w:r>
      <w:proofErr w:type="spellStart"/>
      <w:r>
        <w:rPr>
          <w:b/>
        </w:rPr>
        <w:t>get_coef_at_end</w:t>
      </w:r>
      <w:proofErr w:type="spellEnd"/>
      <w:r>
        <w:t xml:space="preserve"> działa w analogiczny sposób do metody używanej w trybie single </w:t>
      </w:r>
      <w:proofErr w:type="spellStart"/>
      <w:r>
        <w:t>ray</w:t>
      </w:r>
      <w:proofErr w:type="spellEnd"/>
      <w:r>
        <w:t>. Zamiast obliczać wektor współczynników, od razu oblicza wypadkowy współczynnik odbicia oraz dystans i zwraca jeden współczynnik.</w:t>
      </w:r>
    </w:p>
    <w:p w:rsidR="00050E57" w:rsidRPr="00050E57" w:rsidRDefault="00050E57" w:rsidP="00022BD1">
      <w:pPr>
        <w:rPr>
          <w:rFonts w:eastAsiaTheme="minorEastAsia"/>
        </w:rPr>
      </w:pPr>
      <w:r>
        <w:t>Te dwie metody są wywoływane dla każdego narysowanego promienia. Następnie wypadkowa moc jest obliczana z wzoru: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ref</m:t>
              </m:r>
            </m:sub>
          </m:sSub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coe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050E57" w:rsidRPr="0065475E" w:rsidRDefault="0083630A" w:rsidP="00022BD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ref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TX</m:t>
              </m:r>
            </m:sub>
          </m:sSub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4π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022BD1" w:rsidRDefault="00022BD1" w:rsidP="00022BD1">
      <w:pPr>
        <w:pStyle w:val="Nagwek1"/>
        <w:numPr>
          <w:ilvl w:val="0"/>
          <w:numId w:val="1"/>
        </w:numPr>
      </w:pPr>
      <w:r>
        <w:t xml:space="preserve">Tryb </w:t>
      </w:r>
      <w:proofErr w:type="spellStart"/>
      <w:r>
        <w:t>diffraction</w:t>
      </w:r>
      <w:proofErr w:type="spellEnd"/>
    </w:p>
    <w:p w:rsidR="00CB68A2" w:rsidRPr="00CB68A2" w:rsidRDefault="00CB68A2" w:rsidP="00CB68A2"/>
    <w:p w:rsidR="00882D26" w:rsidRDefault="00882D26" w:rsidP="00022BD1">
      <w:pPr>
        <w:rPr>
          <w:b/>
        </w:rPr>
      </w:pPr>
      <w:r>
        <w:t xml:space="preserve">Tryb </w:t>
      </w:r>
      <w:proofErr w:type="spellStart"/>
      <w:r>
        <w:t>diffraction</w:t>
      </w:r>
      <w:proofErr w:type="spellEnd"/>
      <w:r>
        <w:t xml:space="preserve"> służy do symulacji dyfrakcji metodą </w:t>
      </w:r>
      <w:proofErr w:type="spellStart"/>
      <w:r>
        <w:t>Deygout</w:t>
      </w:r>
      <w:proofErr w:type="spellEnd"/>
      <w:r>
        <w:t xml:space="preserve">. Tryb korzysta z metod </w:t>
      </w:r>
      <w:proofErr w:type="spellStart"/>
      <w:r>
        <w:rPr>
          <w:b/>
        </w:rPr>
        <w:t>get_diffraction</w:t>
      </w:r>
      <w:proofErr w:type="spellEnd"/>
      <w:r>
        <w:t xml:space="preserve">, </w:t>
      </w:r>
      <w:proofErr w:type="spellStart"/>
      <w:r>
        <w:rPr>
          <w:b/>
        </w:rPr>
        <w:t>get_diffraction_power</w:t>
      </w:r>
      <w:proofErr w:type="spellEnd"/>
      <w:r>
        <w:t xml:space="preserve"> oraz </w:t>
      </w:r>
      <w:proofErr w:type="spellStart"/>
      <w:r>
        <w:rPr>
          <w:b/>
        </w:rPr>
        <w:t>distance_spaces</w:t>
      </w:r>
      <w:proofErr w:type="spellEnd"/>
      <w:r>
        <w:rPr>
          <w:b/>
        </w:rPr>
        <w:t>.</w:t>
      </w:r>
    </w:p>
    <w:p w:rsidR="00792454" w:rsidRDefault="00882D26" w:rsidP="00022BD1">
      <w:r>
        <w:t xml:space="preserve">Metoda </w:t>
      </w:r>
      <w:proofErr w:type="spellStart"/>
      <w:r>
        <w:rPr>
          <w:b/>
        </w:rPr>
        <w:t>get_diffraction_power</w:t>
      </w:r>
      <w:proofErr w:type="spellEnd"/>
      <w:r>
        <w:t xml:space="preserve"> oblicza i zwraca współczynnik dystansu(ten sam co w poprzednich trybach) oraz dodatkowe tłumienie wynikające </w:t>
      </w:r>
      <w:r w:rsidR="00792454">
        <w:t xml:space="preserve">z możliwej dyfrakcji(w </w:t>
      </w:r>
      <w:proofErr w:type="spellStart"/>
      <w:r w:rsidR="00792454">
        <w:t>dB</w:t>
      </w:r>
      <w:proofErr w:type="spellEnd"/>
      <w:r>
        <w:t xml:space="preserve">). </w:t>
      </w:r>
      <w:r w:rsidR="005D1ADD">
        <w:t xml:space="preserve">Funkcja sprawdza punkty przecięcia promienia skierowanego bezpośrednio z nadajnika do odbiornika z wszystkimi ścianami na scenie. Następnie filtruje uzyskane punkty, ze względu na kierunek promienia i czy znajdują się na </w:t>
      </w:r>
      <w:r w:rsidR="005D1ADD">
        <w:lastRenderedPageBreak/>
        <w:t xml:space="preserve">danej ścianie (metoda analogiczna do metody </w:t>
      </w:r>
      <w:proofErr w:type="spellStart"/>
      <w:r w:rsidR="005D1ADD">
        <w:rPr>
          <w:b/>
        </w:rPr>
        <w:t>propagate</w:t>
      </w:r>
      <w:proofErr w:type="spellEnd"/>
      <w:r w:rsidR="005D1ADD">
        <w:t xml:space="preserve">). </w:t>
      </w:r>
      <w:r w:rsidR="00792454">
        <w:t xml:space="preserve">Jeżeli jakieś punkty przeszły proces filtracji, następnie są porównywane dystanse pomiędzy nadajnikiem i odbiornikiem oraz nadajnikiem i punktem przecięcia. Jeżeli obliczony punkt przecięcia jest bliżej niż odbiornik oznacza to że odbiornik nie jest w LOS. </w:t>
      </w:r>
    </w:p>
    <w:p w:rsidR="00882D26" w:rsidRDefault="00792454" w:rsidP="00022BD1">
      <w:pPr>
        <w:rPr>
          <w:rFonts w:eastAsiaTheme="minorEastAsia"/>
        </w:rPr>
      </w:pPr>
      <w:r>
        <w:t xml:space="preserve">Gdy odbiornik jest w LOS współczynnik dystansu jest obliczany identycznie to trybu </w:t>
      </w:r>
      <w:proofErr w:type="spellStart"/>
      <w:r>
        <w:t>multi</w:t>
      </w:r>
      <w:proofErr w:type="spellEnd"/>
      <w:r>
        <w:t xml:space="preserve"> </w:t>
      </w:r>
      <w:proofErr w:type="spellStart"/>
      <w:r>
        <w:t>ray</w:t>
      </w:r>
      <w:proofErr w:type="spellEnd"/>
      <w:r>
        <w:t>, a tłumienie wynikające z dyfrakcji</w:t>
      </w:r>
      <w:r w:rsidR="005D1ADD">
        <w:t xml:space="preserve"> </w:t>
      </w:r>
      <w:r>
        <w:t xml:space="preserve">wynosi 0(ważne w kontekście wykresu w skali </w:t>
      </w:r>
      <w:proofErr w:type="spellStart"/>
      <w:r>
        <w:t>dB</w:t>
      </w:r>
      <w:proofErr w:type="spellEnd"/>
      <w:r>
        <w:t xml:space="preserve">). Następnie moc jest obliczana analogicznie to trybu </w:t>
      </w:r>
      <w:proofErr w:type="spellStart"/>
      <w:r>
        <w:t>multi</w:t>
      </w:r>
      <w:proofErr w:type="spellEnd"/>
      <w:r>
        <w:t xml:space="preserve"> </w:t>
      </w:r>
      <w:proofErr w:type="spellStart"/>
      <w:r>
        <w:t>ray</w:t>
      </w:r>
      <w:proofErr w:type="spellEnd"/>
      <w:r>
        <w:t xml:space="preserve"> z użyciem mocy odniesienia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</m:oMath>
      <w:r>
        <w:rPr>
          <w:rFonts w:eastAsiaTheme="minorEastAsia"/>
        </w:rPr>
        <w:t>.</w:t>
      </w:r>
    </w:p>
    <w:p w:rsidR="00792454" w:rsidRDefault="00792454" w:rsidP="00022BD1">
      <w:pPr>
        <w:rPr>
          <w:rFonts w:eastAsiaTheme="minorEastAsia"/>
        </w:rPr>
      </w:pPr>
      <w:r>
        <w:rPr>
          <w:rFonts w:eastAsiaTheme="minorEastAsia"/>
        </w:rPr>
        <w:t xml:space="preserve">Gdy odbiornik nie jest w LOS, współczynnik </w:t>
      </w:r>
      <w:r w:rsidR="00B30246">
        <w:rPr>
          <w:rFonts w:eastAsiaTheme="minorEastAsia"/>
        </w:rPr>
        <w:t xml:space="preserve">dystansu dalej jest obliczany jak w przypadku LOS, jednak dodatkowo jest obliczane tłumienie wynikające z dyfrakcji. Obliczanie są odległości pomiędzy nadajnikiem i punktem dyfrakcji(d1), punktem dyfrakcji i odbiornikiem(d2) oraz odległość punktu dyfrakcji od prostej definiowanej przez punkty nadajnika i odbiornika. Wykorzystywane są tutaj funkcje </w:t>
      </w:r>
      <w:proofErr w:type="spellStart"/>
      <w:r w:rsidR="00B30246">
        <w:rPr>
          <w:rFonts w:eastAsiaTheme="minorEastAsia"/>
          <w:b/>
        </w:rPr>
        <w:t>point_point_distance</w:t>
      </w:r>
      <w:proofErr w:type="spellEnd"/>
      <w:r w:rsidR="00B30246">
        <w:rPr>
          <w:rFonts w:eastAsiaTheme="minorEastAsia"/>
        </w:rPr>
        <w:t xml:space="preserve"> i </w:t>
      </w:r>
      <w:proofErr w:type="spellStart"/>
      <w:r w:rsidR="00B30246">
        <w:rPr>
          <w:rFonts w:eastAsiaTheme="minorEastAsia"/>
          <w:b/>
        </w:rPr>
        <w:t>point_line_distance</w:t>
      </w:r>
      <w:proofErr w:type="spellEnd"/>
      <w:r w:rsidR="00B30246">
        <w:rPr>
          <w:rFonts w:eastAsiaTheme="minorEastAsia"/>
          <w:b/>
        </w:rPr>
        <w:t>.</w:t>
      </w:r>
    </w:p>
    <w:p w:rsidR="00CB68A2" w:rsidRDefault="00CB68A2" w:rsidP="00022BD1">
      <w:pPr>
        <w:rPr>
          <w:rFonts w:eastAsiaTheme="minorEastAsia"/>
        </w:rPr>
      </w:pPr>
      <w:r>
        <w:rPr>
          <w:rFonts w:eastAsiaTheme="minorEastAsia"/>
        </w:rPr>
        <w:t>Następnie obliczany jest współczynnik v:</w:t>
      </w:r>
    </w:p>
    <w:p w:rsidR="00CB68A2" w:rsidRPr="00B30246" w:rsidRDefault="00CB68A2" w:rsidP="00022BD1">
      <m:oMathPara>
        <m:oMath>
          <m:r>
            <w:rPr>
              <w:rFonts w:ascii="Cambria Math" w:hAnsi="Cambria Math"/>
            </w:rPr>
            <m:t>v=h⋅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  </m:t>
              </m:r>
            </m:e>
          </m:rad>
        </m:oMath>
      </m:oMathPara>
    </w:p>
    <w:p w:rsidR="00CB68A2" w:rsidRDefault="00CB68A2" w:rsidP="00022BD1">
      <w:r>
        <w:t>Tłumienie jest obliczane ze wzoru:</w:t>
      </w:r>
    </w:p>
    <w:p w:rsidR="00CB68A2" w:rsidRPr="00CB68A2" w:rsidRDefault="00CB68A2" w:rsidP="00022BD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c[dB]=6.9+20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v-0.1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rad>
                  <m:r>
                    <w:rPr>
                      <w:rFonts w:ascii="Cambria Math" w:hAnsi="Cambria Math"/>
                    </w:rPr>
                    <m:t>+v-0.1</m:t>
                  </m:r>
                </m:e>
              </m:d>
            </m:e>
          </m:func>
        </m:oMath>
      </m:oMathPara>
    </w:p>
    <w:p w:rsidR="00CB68A2" w:rsidRDefault="00CB68A2" w:rsidP="00022BD1"/>
    <w:p w:rsidR="00882D26" w:rsidRDefault="00882D26" w:rsidP="00022BD1">
      <w:r>
        <w:t xml:space="preserve">Funkcja </w:t>
      </w:r>
      <w:proofErr w:type="spellStart"/>
      <w:r>
        <w:rPr>
          <w:b/>
        </w:rPr>
        <w:t>get_diffraction</w:t>
      </w:r>
      <w:proofErr w:type="spellEnd"/>
      <w:r>
        <w:t xml:space="preserve"> jest </w:t>
      </w:r>
      <w:proofErr w:type="spellStart"/>
      <w:r>
        <w:t>wrapperem</w:t>
      </w:r>
      <w:proofErr w:type="spellEnd"/>
      <w:r>
        <w:t xml:space="preserve"> dla metody </w:t>
      </w:r>
      <w:proofErr w:type="spellStart"/>
      <w:r>
        <w:rPr>
          <w:b/>
        </w:rPr>
        <w:t>get_diffraction_power</w:t>
      </w:r>
      <w:proofErr w:type="spellEnd"/>
      <w:r>
        <w:t>.</w:t>
      </w:r>
      <w:r w:rsidR="00CB68A2">
        <w:t xml:space="preserve"> Gdy flaga </w:t>
      </w:r>
      <w:proofErr w:type="spellStart"/>
      <w:r w:rsidR="00CB68A2">
        <w:t>mode</w:t>
      </w:r>
      <w:proofErr w:type="spellEnd"/>
      <w:r w:rsidR="00CB68A2">
        <w:t xml:space="preserve"> jest równa True, funkcja zwraca samo tłumienie wynikające z dyfrakcji. Gdy flaga jest równa </w:t>
      </w:r>
      <w:proofErr w:type="spellStart"/>
      <w:r w:rsidR="00CB68A2">
        <w:t>False</w:t>
      </w:r>
      <w:proofErr w:type="spellEnd"/>
      <w:r w:rsidR="00CB68A2">
        <w:t>, tłumienie jest konwertowane na skale liniową i uwzględniane przy współczynniku:</w:t>
      </w:r>
    </w:p>
    <w:p w:rsidR="0083630A" w:rsidRDefault="0083630A" w:rsidP="00022BD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linear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coe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>=coef*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linear</m:t>
              </m:r>
            </m:sub>
          </m:sSub>
        </m:oMath>
      </m:oMathPara>
    </w:p>
    <w:p w:rsidR="0083630A" w:rsidRDefault="0083630A" w:rsidP="0083630A">
      <w:pPr>
        <w:pStyle w:val="Nagwek1"/>
      </w:pPr>
      <w:r>
        <w:t>5. Obliczanie współczynnika odbicia</w:t>
      </w:r>
    </w:p>
    <w:p w:rsidR="0083630A" w:rsidRDefault="0083630A" w:rsidP="0083630A">
      <w:r>
        <w:t xml:space="preserve">Metoda obliczania współczynnika odbicia jest zawarta w klasie </w:t>
      </w:r>
      <w:r w:rsidRPr="0083630A">
        <w:rPr>
          <w:b/>
        </w:rPr>
        <w:t>Wall</w:t>
      </w:r>
      <w:r>
        <w:rPr>
          <w:b/>
        </w:rPr>
        <w:t xml:space="preserve"> </w:t>
      </w:r>
      <w:r>
        <w:t xml:space="preserve">w pliku props.py. Bazuje ona na strukturze danych materiałów. Gdy parametr </w:t>
      </w:r>
      <w:proofErr w:type="spellStart"/>
      <w:r>
        <w:rPr>
          <w:b/>
        </w:rPr>
        <w:t>custom_alpha</w:t>
      </w:r>
      <w:proofErr w:type="spellEnd"/>
      <w:r>
        <w:t xml:space="preserve"> jest równy True, zostanie zwrócona wartość </w:t>
      </w:r>
      <w:proofErr w:type="spellStart"/>
      <w:r>
        <w:t>alpha</w:t>
      </w:r>
      <w:proofErr w:type="spellEnd"/>
      <w:r>
        <w:t xml:space="preserve"> zapisana w materiale. W przeciwnym wypadu zostanie obliczy zgodnie ze uproszczonymi wzorami z normy ITU-R P.2040-2. </w:t>
      </w:r>
    </w:p>
    <w:p w:rsidR="0083630A" w:rsidRDefault="0083630A" w:rsidP="0083630A">
      <w:pPr>
        <w:jc w:val="center"/>
      </w:pPr>
      <w:r w:rsidRPr="0083630A">
        <w:drawing>
          <wp:inline distT="0" distB="0" distL="0" distR="0" wp14:anchorId="104368E5" wp14:editId="6EAED301">
            <wp:extent cx="1512787" cy="194807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4508" cy="195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30A" w:rsidRDefault="0083630A" w:rsidP="0083630A">
      <w:r>
        <w:lastRenderedPageBreak/>
        <w:t xml:space="preserve">Ze względu na dużą liczbę problemów technicznych, funkcja została zaimplementowana na chwilę przed terminem końcowym i nie została dokładnie przetestowana. Dlatego w przypadku problemów zalecane jest ustawienie flagi </w:t>
      </w:r>
      <w:proofErr w:type="spellStart"/>
      <w:r>
        <w:rPr>
          <w:b/>
        </w:rPr>
        <w:t>custom_alpha</w:t>
      </w:r>
      <w:proofErr w:type="spellEnd"/>
      <w:r>
        <w:t xml:space="preserve"> na True i użycie stałego współczynnika odbicia</w:t>
      </w:r>
    </w:p>
    <w:p w:rsidR="0083630A" w:rsidRDefault="0083630A" w:rsidP="0083630A"/>
    <w:p w:rsidR="0083630A" w:rsidRDefault="0083630A" w:rsidP="0083630A">
      <w:pPr>
        <w:pStyle w:val="Nagwek1"/>
      </w:pPr>
      <w:r>
        <w:t>6. Krótki opis zawartości plików</w:t>
      </w:r>
    </w:p>
    <w:p w:rsidR="0083630A" w:rsidRDefault="0083630A" w:rsidP="0083630A">
      <w:r>
        <w:t>Files.py – zawiera metody zapisu i odczytu sceny pliku .</w:t>
      </w:r>
      <w:proofErr w:type="spellStart"/>
      <w:r>
        <w:t>json</w:t>
      </w:r>
      <w:proofErr w:type="spellEnd"/>
    </w:p>
    <w:p w:rsidR="0083630A" w:rsidRDefault="0083630A" w:rsidP="0083630A">
      <w:r>
        <w:t>Geometrics.py – zawiera podstawowe funkcje geometryczne wykorzystywane przez inne funkcje</w:t>
      </w:r>
    </w:p>
    <w:p w:rsidR="0083630A" w:rsidRDefault="0083630A" w:rsidP="0083630A">
      <w:r>
        <w:t>Globals.py – zawiera zmienne globalne i konfiguracyjne programu. Tam można zmienić skalę czy tryb obliczania współczynnika odbicia.</w:t>
      </w:r>
    </w:p>
    <w:p w:rsidR="0083630A" w:rsidRDefault="0083630A" w:rsidP="0083630A">
      <w:r>
        <w:t>Main.py – główny plik programu, to on powinien być uruchamiany</w:t>
      </w:r>
    </w:p>
    <w:p w:rsidR="0083630A" w:rsidRDefault="0083630A" w:rsidP="0083630A">
      <w:r>
        <w:t>Materials.py – lista predefiniowanych materiałów, gdy zapisana scena posiada inne zostaną one wczytane do programu, jednak nie będzie można ich używać do tworzenia innych ścian</w:t>
      </w:r>
    </w:p>
    <w:p w:rsidR="0083630A" w:rsidRDefault="0083630A" w:rsidP="0083630A">
      <w:r>
        <w:t xml:space="preserve">Props.py – zawiera definicję klasy reprezentującej ścianę, </w:t>
      </w:r>
      <w:proofErr w:type="spellStart"/>
      <w:r>
        <w:t>transmitter</w:t>
      </w:r>
      <w:proofErr w:type="spellEnd"/>
      <w:r>
        <w:t xml:space="preserve">, </w:t>
      </w:r>
      <w:proofErr w:type="spellStart"/>
      <w:r>
        <w:t>receiver</w:t>
      </w:r>
      <w:proofErr w:type="spellEnd"/>
      <w:r>
        <w:t>, materiał</w:t>
      </w:r>
    </w:p>
    <w:p w:rsidR="0083630A" w:rsidRDefault="0083630A" w:rsidP="0083630A">
      <w:r>
        <w:t>Ray.py – zawiera definicję klasy reprezentującej promień i funkcje pomocnicze z nim związane</w:t>
      </w:r>
    </w:p>
    <w:p w:rsidR="0083630A" w:rsidRDefault="0083630A" w:rsidP="0083630A">
      <w:r>
        <w:t>Routines.py – zawiera funkcje obsługi zdarzeń głównej pętli programu, analiza zaleca z autorem</w:t>
      </w:r>
    </w:p>
    <w:p w:rsidR="0083630A" w:rsidRDefault="0083630A" w:rsidP="0083630A">
      <w:r>
        <w:t>Window.py – zawiera definicje układu GUI</w:t>
      </w:r>
    </w:p>
    <w:p w:rsidR="0083630A" w:rsidRPr="0083630A" w:rsidRDefault="0083630A" w:rsidP="0083630A">
      <w:proofErr w:type="spellStart"/>
      <w:r>
        <w:t>Pliki.json</w:t>
      </w:r>
      <w:proofErr w:type="spellEnd"/>
      <w:r>
        <w:t xml:space="preserve"> – zawierają gotowe układy sceny</w:t>
      </w:r>
      <w:bookmarkStart w:id="0" w:name="_GoBack"/>
      <w:bookmarkEnd w:id="0"/>
    </w:p>
    <w:sectPr w:rsidR="0083630A" w:rsidRPr="008363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066A2"/>
    <w:multiLevelType w:val="hybridMultilevel"/>
    <w:tmpl w:val="55CCD0B8"/>
    <w:lvl w:ilvl="0" w:tplc="0415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44BC2A0A"/>
    <w:multiLevelType w:val="hybridMultilevel"/>
    <w:tmpl w:val="B9B61E16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BAB"/>
    <w:rsid w:val="0001434B"/>
    <w:rsid w:val="00022BD1"/>
    <w:rsid w:val="00050E57"/>
    <w:rsid w:val="00175BAB"/>
    <w:rsid w:val="005351A4"/>
    <w:rsid w:val="005D1ADD"/>
    <w:rsid w:val="0065475E"/>
    <w:rsid w:val="00792454"/>
    <w:rsid w:val="0083630A"/>
    <w:rsid w:val="00882D26"/>
    <w:rsid w:val="008F3688"/>
    <w:rsid w:val="00905425"/>
    <w:rsid w:val="00940555"/>
    <w:rsid w:val="00B30246"/>
    <w:rsid w:val="00CB68A2"/>
    <w:rsid w:val="00DD537B"/>
    <w:rsid w:val="00FF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5D545"/>
  <w15:chartTrackingRefBased/>
  <w15:docId w15:val="{B1156DA0-DA98-453A-9C91-BFC7C2E73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22B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022B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22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022B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FF16F1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8F36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970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Kruszyk</dc:creator>
  <cp:keywords/>
  <dc:description/>
  <cp:lastModifiedBy>kkrus</cp:lastModifiedBy>
  <cp:revision>10</cp:revision>
  <cp:lastPrinted>2023-01-10T17:20:00Z</cp:lastPrinted>
  <dcterms:created xsi:type="dcterms:W3CDTF">2023-01-09T13:25:00Z</dcterms:created>
  <dcterms:modified xsi:type="dcterms:W3CDTF">2023-01-10T22:15:00Z</dcterms:modified>
</cp:coreProperties>
</file>