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3D8A" w14:textId="1D872BD5" w:rsidR="0080213D" w:rsidRDefault="002E1F11" w:rsidP="002E1F11">
      <w:pPr>
        <w:pStyle w:val="Nadpis1"/>
      </w:pPr>
      <w:r>
        <w:t>Uživatelská příručka pro program Kalkulačka</w:t>
      </w:r>
    </w:p>
    <w:p w14:paraId="65A94126" w14:textId="2935468B" w:rsidR="002E1F11" w:rsidRDefault="002E1F11" w:rsidP="002E1F11"/>
    <w:p w14:paraId="7BE00002" w14:textId="29CA7213" w:rsidR="002E1F11" w:rsidRDefault="002E1F11" w:rsidP="002E1F11">
      <w:r>
        <w:t xml:space="preserve">Program Kalkulačka umožňuje provádění základních početních operací a </w:t>
      </w:r>
      <w:r w:rsidR="00336671">
        <w:t>program dále nabízí pár specializovaných operací.</w:t>
      </w:r>
    </w:p>
    <w:p w14:paraId="56870F2E" w14:textId="16977C1B" w:rsidR="00336671" w:rsidRDefault="00CE1FA3" w:rsidP="00336671">
      <w:pPr>
        <w:pStyle w:val="Podnadpis"/>
      </w:pPr>
      <w:r>
        <w:t>Rozložení kalkulačky</w:t>
      </w:r>
    </w:p>
    <w:p w14:paraId="7FF87F92" w14:textId="36168CC5" w:rsidR="007E6659" w:rsidRDefault="00CE1FA3" w:rsidP="00CE1FA3">
      <w:r>
        <w:t xml:space="preserve">Kalkulačka se skládá ze tří částí Okno výstupu (A), Příkazová řádka (B) a </w:t>
      </w:r>
      <w:r w:rsidR="00A61969">
        <w:t>Klávesnice</w:t>
      </w:r>
      <w:r>
        <w:t xml:space="preserve"> (C).</w:t>
      </w:r>
      <w:r w:rsidR="00BB373F">
        <w:t xml:space="preserve"> </w:t>
      </w:r>
    </w:p>
    <w:p w14:paraId="7B349C6B" w14:textId="1F3C4EF6" w:rsidR="004C1AC5" w:rsidRPr="004C1AC5" w:rsidRDefault="00E14DD0" w:rsidP="004C1AC5">
      <w:r>
        <w:rPr>
          <w:noProof/>
        </w:rPr>
        <w:drawing>
          <wp:inline distT="0" distB="0" distL="0" distR="0" wp14:anchorId="0D02F831" wp14:editId="578D4EF4">
            <wp:extent cx="5760720" cy="275779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zloze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821E6" w14:textId="46807031" w:rsidR="004C1AC5" w:rsidRDefault="004C1AC5" w:rsidP="007E6659">
      <w:pPr>
        <w:pStyle w:val="Podnadpis"/>
      </w:pPr>
      <w:r>
        <w:t>Příkazová řádka</w:t>
      </w:r>
    </w:p>
    <w:p w14:paraId="0036B5AE" w14:textId="560986AD" w:rsidR="004C1AC5" w:rsidRPr="004C1AC5" w:rsidRDefault="004C1AC5" w:rsidP="004C1AC5">
      <w:r>
        <w:t xml:space="preserve">Příkazová řádka umožňuje jak zadávání jednoduchých početních operací, tak psaní delších výrazů a kombinování jednotlivých funkcí kalkulačky. </w:t>
      </w:r>
      <w:r>
        <w:t>Při zadávání výrazů do příkazové řádky může uživatel použít hardwarovou klávesnici nebo klávesnici kalkulačky.</w:t>
      </w:r>
    </w:p>
    <w:p w14:paraId="7EB452C7" w14:textId="1C4A136E" w:rsidR="007E6659" w:rsidRDefault="007E6659" w:rsidP="007E6659">
      <w:pPr>
        <w:pStyle w:val="Podnadpis"/>
      </w:pPr>
      <w:r>
        <w:t xml:space="preserve">Popis </w:t>
      </w:r>
      <w:r w:rsidR="00A61969">
        <w:t>klávesnice</w:t>
      </w:r>
      <w:r w:rsidR="00121684">
        <w:t xml:space="preserve"> a funkcí</w:t>
      </w:r>
    </w:p>
    <w:p w14:paraId="7D76B20E" w14:textId="7180CBEE" w:rsidR="00D15CF6" w:rsidRDefault="00A61969" w:rsidP="007E6659">
      <w:r>
        <w:t>Klávesnice se skládá z</w:t>
      </w:r>
      <w:r w:rsidR="00121684">
        <w:t>e tří</w:t>
      </w:r>
      <w:r>
        <w:t xml:space="preserve"> částí.</w:t>
      </w:r>
      <w:r w:rsidR="00D15CF6">
        <w:rPr>
          <w:noProof/>
        </w:rPr>
        <w:drawing>
          <wp:anchor distT="0" distB="0" distL="114300" distR="114300" simplePos="0" relativeHeight="251658240" behindDoc="1" locked="0" layoutInCell="1" allowOverlap="1" wp14:anchorId="33B69E02" wp14:editId="70CC87C0">
            <wp:simplePos x="0" y="0"/>
            <wp:positionH relativeFrom="column">
              <wp:posOffset>-25</wp:posOffset>
            </wp:positionH>
            <wp:positionV relativeFrom="paragraph">
              <wp:posOffset>-2438</wp:posOffset>
            </wp:positionV>
            <wp:extent cx="2038095" cy="1838095"/>
            <wp:effectExtent l="0" t="0" r="635" b="0"/>
            <wp:wrapTight wrapText="bothSides">
              <wp:wrapPolygon edited="0">
                <wp:start x="0" y="0"/>
                <wp:lineTo x="0" y="21272"/>
                <wp:lineTo x="21405" y="21272"/>
                <wp:lineTo x="21405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eln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41D6A" w14:textId="33514170" w:rsidR="00A61969" w:rsidRDefault="00A61969" w:rsidP="007E6659">
      <w:r>
        <w:t xml:space="preserve">První z nich je fialový panel, který obsahuje základní operátory kalkulačky. </w:t>
      </w:r>
    </w:p>
    <w:p w14:paraId="4F4838B5" w14:textId="078E05A4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AC</w:t>
      </w:r>
      <w:r>
        <w:tab/>
        <w:t>operátor vymaže obsah okna výstupu i příkazové</w:t>
      </w:r>
      <w:r w:rsidR="00D15CF6">
        <w:t xml:space="preserve"> </w:t>
      </w:r>
      <w:r>
        <w:t>řádky</w:t>
      </w:r>
    </w:p>
    <w:p w14:paraId="11A1A2DA" w14:textId="1C2E2CB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&lt;</w:t>
      </w:r>
      <w:r>
        <w:t>–</w:t>
      </w:r>
      <w:r>
        <w:tab/>
        <w:t>operátor vymaže jedno pole v příkazové řádce</w:t>
      </w:r>
    </w:p>
    <w:p w14:paraId="3276520E" w14:textId="6146D080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%</w:t>
      </w:r>
      <w:r>
        <w:tab/>
        <w:t>operátor umožňuje práci s procenty</w:t>
      </w:r>
    </w:p>
    <w:p w14:paraId="69B43A09" w14:textId="6E99B32C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 w:rsidRPr="00121684">
        <w:t>÷</w:t>
      </w:r>
      <w:r>
        <w:tab/>
        <w:t>operátor dělí první číslo (výraz) druhým</w:t>
      </w:r>
    </w:p>
    <w:p w14:paraId="197BA0FD" w14:textId="1F10C19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x</w:t>
      </w:r>
      <w:r>
        <w:tab/>
      </w:r>
      <w:r>
        <w:t xml:space="preserve">operátor </w:t>
      </w:r>
      <w:r>
        <w:t>násobí</w:t>
      </w:r>
      <w:r>
        <w:t xml:space="preserve"> první číslo (výraz) druhým</w:t>
      </w:r>
    </w:p>
    <w:p w14:paraId="60DF93F2" w14:textId="70B03EC9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-</w:t>
      </w:r>
      <w:r>
        <w:tab/>
      </w:r>
      <w:r>
        <w:t xml:space="preserve">operátor </w:t>
      </w:r>
      <w:r>
        <w:t>odečítá</w:t>
      </w:r>
      <w:r>
        <w:t xml:space="preserve"> první číslo (výraz)</w:t>
      </w:r>
      <w:r>
        <w:t xml:space="preserve"> od</w:t>
      </w:r>
      <w:r>
        <w:t xml:space="preserve"> druh</w:t>
      </w:r>
      <w:r>
        <w:t>ého</w:t>
      </w:r>
    </w:p>
    <w:p w14:paraId="34658959" w14:textId="52A0C356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+</w:t>
      </w:r>
      <w:r w:rsidR="004C1AC5">
        <w:tab/>
      </w:r>
      <w:r>
        <w:t xml:space="preserve">operátor </w:t>
      </w:r>
      <w:r>
        <w:t>sčítá</w:t>
      </w:r>
      <w:r>
        <w:t xml:space="preserve"> první číslo (výraz)</w:t>
      </w:r>
      <w:r>
        <w:t xml:space="preserve"> s </w:t>
      </w:r>
      <w:r>
        <w:t>druhým</w:t>
      </w:r>
    </w:p>
    <w:p w14:paraId="77646ECF" w14:textId="1B4B052D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=</w:t>
      </w:r>
      <w:r>
        <w:tab/>
        <w:t xml:space="preserve">operátor </w:t>
      </w:r>
      <w:r w:rsidR="00BB373F">
        <w:t>vypíše výsledek</w:t>
      </w:r>
    </w:p>
    <w:p w14:paraId="03FAC838" w14:textId="77777777" w:rsidR="009035A3" w:rsidRDefault="00A61969" w:rsidP="007E6659">
      <w:r>
        <w:t>Druhá část je číselník, který umožňuje zadávání celých i desetinných čísel.</w:t>
      </w:r>
    </w:p>
    <w:p w14:paraId="0E228BBE" w14:textId="77777777" w:rsidR="009035A3" w:rsidRDefault="009035A3">
      <w:r>
        <w:br w:type="page"/>
      </w:r>
    </w:p>
    <w:p w14:paraId="584ED9C6" w14:textId="46DFADFD" w:rsidR="00A61969" w:rsidRDefault="00A61969" w:rsidP="007E6659">
      <w:r>
        <w:lastRenderedPageBreak/>
        <w:t>Třetí část je levý sloupec</w:t>
      </w:r>
      <w:r w:rsidR="00121684">
        <w:t>, který umožňuje využívání funkcí z matematické knihovny.</w:t>
      </w:r>
    </w:p>
    <w:p w14:paraId="0F5FD9FD" w14:textId="39412E5C" w:rsidR="00F4679E" w:rsidRDefault="009035A3" w:rsidP="00F467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3A274" wp14:editId="6EA7DFCA">
            <wp:simplePos x="0" y="0"/>
            <wp:positionH relativeFrom="margin">
              <wp:align>left</wp:align>
            </wp:positionH>
            <wp:positionV relativeFrom="paragraph">
              <wp:posOffset>13513</wp:posOffset>
            </wp:positionV>
            <wp:extent cx="609846" cy="295394"/>
            <wp:effectExtent l="0" t="0" r="0" b="9525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79E">
        <w:t>Tlačítko zadá odpověď na základní otázku života, vesmíru a vůbec.</w:t>
      </w:r>
    </w:p>
    <w:p w14:paraId="149C6182" w14:textId="77777777" w:rsidR="009035A3" w:rsidRDefault="009035A3" w:rsidP="00F4679E"/>
    <w:p w14:paraId="60C22377" w14:textId="6BE1EEC0" w:rsidR="00F4679E" w:rsidRDefault="00F4679E" w:rsidP="00F4679E">
      <w:r>
        <w:rPr>
          <w:noProof/>
        </w:rPr>
        <w:drawing>
          <wp:anchor distT="0" distB="0" distL="114300" distR="114300" simplePos="0" relativeHeight="251660288" behindDoc="1" locked="0" layoutInCell="1" allowOverlap="1" wp14:anchorId="45D6E38A" wp14:editId="62E80D79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provede faktoriál zadaného čísla</w:t>
      </w:r>
      <w:r w:rsidR="009035A3">
        <w:t xml:space="preserve"> (x)</w:t>
      </w:r>
      <w:r>
        <w:t>.</w:t>
      </w:r>
    </w:p>
    <w:p w14:paraId="4CDE22C9" w14:textId="5BA65415" w:rsidR="00F4679E" w:rsidRDefault="00F4679E" w:rsidP="00F4679E"/>
    <w:p w14:paraId="1B69D47C" w14:textId="39BB25CF" w:rsidR="009035A3" w:rsidRDefault="009035A3" w:rsidP="00F4679E">
      <w:r>
        <w:rPr>
          <w:noProof/>
        </w:rPr>
        <w:drawing>
          <wp:anchor distT="0" distB="0" distL="114300" distR="114300" simplePos="0" relativeHeight="251661312" behindDoc="1" locked="0" layoutInCell="1" allowOverlap="1" wp14:anchorId="3A98ABE8" wp14:editId="23D400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umocní zadané číslo (x) na požadovanou mocninu (y).</w:t>
      </w:r>
    </w:p>
    <w:p w14:paraId="3FC03132" w14:textId="619B1345" w:rsidR="009035A3" w:rsidRDefault="009035A3" w:rsidP="00F4679E"/>
    <w:p w14:paraId="3B774246" w14:textId="153F2EFC" w:rsidR="009035A3" w:rsidRDefault="009035A3" w:rsidP="00F4679E">
      <w:r>
        <w:rPr>
          <w:noProof/>
        </w:rPr>
        <w:drawing>
          <wp:anchor distT="0" distB="0" distL="114300" distR="114300" simplePos="0" relativeHeight="251662336" behindDoc="1" locked="0" layoutInCell="1" allowOverlap="1" wp14:anchorId="7D53BB9F" wp14:editId="33FA49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96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dm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Tlačítko odmocní </w:t>
      </w:r>
      <w:r>
        <w:t>zadané číslo (x)</w:t>
      </w:r>
      <w:r>
        <w:t xml:space="preserve"> číslem y.</w:t>
      </w:r>
    </w:p>
    <w:p w14:paraId="25E810DB" w14:textId="5E57C0C7" w:rsidR="009035A3" w:rsidRDefault="009035A3" w:rsidP="00F4679E"/>
    <w:p w14:paraId="678B7A71" w14:textId="0F040A2E" w:rsidR="009035A3" w:rsidRPr="007E6659" w:rsidRDefault="009035A3" w:rsidP="00F4679E">
      <w:r>
        <w:rPr>
          <w:noProof/>
        </w:rPr>
        <w:drawing>
          <wp:anchor distT="0" distB="0" distL="114300" distR="114300" simplePos="0" relativeHeight="251663360" behindDoc="1" locked="0" layoutInCell="1" allowOverlap="1" wp14:anchorId="7656BEFD" wp14:editId="07F6F37E">
            <wp:simplePos x="0" y="0"/>
            <wp:positionH relativeFrom="column">
              <wp:posOffset>1829</wp:posOffset>
            </wp:positionH>
            <wp:positionV relativeFrom="paragraph">
              <wp:posOffset>-2845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Tlačítko vytvoří absolutní hodnotu zadaného </w:t>
      </w:r>
      <w:proofErr w:type="spellStart"/>
      <w:r>
        <w:t>čisla</w:t>
      </w:r>
      <w:proofErr w:type="spellEnd"/>
      <w:r>
        <w:t xml:space="preserve"> (x).</w:t>
      </w:r>
    </w:p>
    <w:sectPr w:rsidR="009035A3" w:rsidRPr="007E6659" w:rsidSect="00D15C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4090"/>
    <w:multiLevelType w:val="hybridMultilevel"/>
    <w:tmpl w:val="16926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D12"/>
    <w:multiLevelType w:val="hybridMultilevel"/>
    <w:tmpl w:val="149CE4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5"/>
    <w:rsid w:val="00121684"/>
    <w:rsid w:val="002E1F11"/>
    <w:rsid w:val="00336671"/>
    <w:rsid w:val="004C1AC5"/>
    <w:rsid w:val="007E6659"/>
    <w:rsid w:val="0080213D"/>
    <w:rsid w:val="009035A3"/>
    <w:rsid w:val="00A61969"/>
    <w:rsid w:val="00BB373F"/>
    <w:rsid w:val="00CE1FA3"/>
    <w:rsid w:val="00D15CF6"/>
    <w:rsid w:val="00DF3F05"/>
    <w:rsid w:val="00E14DD0"/>
    <w:rsid w:val="00F4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D58"/>
  <w15:chartTrackingRefBased/>
  <w15:docId w15:val="{3E8EA40B-BF93-482B-B21B-875B1F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1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3667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2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Šlesinger Josef (206780)</dc:creator>
  <cp:keywords/>
  <dc:description/>
  <cp:lastModifiedBy>Šlesinger Josef (206780)</cp:lastModifiedBy>
  <cp:revision>3</cp:revision>
  <dcterms:created xsi:type="dcterms:W3CDTF">2018-04-22T19:35:00Z</dcterms:created>
  <dcterms:modified xsi:type="dcterms:W3CDTF">2018-04-22T21:42:00Z</dcterms:modified>
</cp:coreProperties>
</file>