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</w:pPr>
    </w:p>
    <w:p w14:paraId="11C44B6B" w14:textId="77777777" w:rsidR="005038D9" w:rsidRDefault="005038D9" w:rsidP="005038D9">
      <w:pPr>
        <w:pStyle w:val="Nzev"/>
      </w:pPr>
    </w:p>
    <w:p w14:paraId="328E1280" w14:textId="77777777" w:rsidR="005038D9" w:rsidRDefault="005038D9" w:rsidP="005038D9">
      <w:pPr>
        <w:pStyle w:val="Nzev"/>
      </w:pPr>
    </w:p>
    <w:p w14:paraId="0F688F0C" w14:textId="77777777" w:rsidR="005038D9" w:rsidRDefault="005038D9" w:rsidP="005038D9">
      <w:pPr>
        <w:pStyle w:val="Nzev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</w:pPr>
      <w:bookmarkStart w:id="0" w:name="_Toc531789186"/>
      <w:bookmarkStart w:id="1" w:name="_Toc531790668"/>
      <w:bookmarkStart w:id="2" w:name="_Toc531803906"/>
      <w:bookmarkStart w:id="3" w:name="_Toc531815564"/>
      <w:r>
        <w:t>Dokumentace projektu</w:t>
      </w:r>
      <w:bookmarkEnd w:id="0"/>
      <w:bookmarkEnd w:id="1"/>
      <w:bookmarkEnd w:id="2"/>
      <w:bookmarkEnd w:id="3"/>
    </w:p>
    <w:p w14:paraId="0931D3BE" w14:textId="0D53FE18" w:rsidR="005038D9" w:rsidRDefault="005038D9" w:rsidP="005038D9">
      <w:pPr>
        <w:pStyle w:val="Nadpis1"/>
        <w:jc w:val="center"/>
      </w:pPr>
      <w:bookmarkStart w:id="4" w:name="_Toc531330871"/>
      <w:bookmarkStart w:id="5" w:name="_Toc531789187"/>
      <w:bookmarkStart w:id="6" w:name="_Toc531790669"/>
      <w:bookmarkStart w:id="7" w:name="_Toc531803907"/>
      <w:bookmarkStart w:id="8" w:name="_Toc531815565"/>
      <w:r>
        <w:t>Implementace překladače imperativního jazyka IFJ18</w:t>
      </w:r>
      <w:bookmarkEnd w:id="4"/>
      <w:bookmarkEnd w:id="5"/>
      <w:bookmarkEnd w:id="6"/>
      <w:bookmarkEnd w:id="7"/>
      <w:bookmarkEnd w:id="8"/>
    </w:p>
    <w:p w14:paraId="5794DBD1" w14:textId="77777777" w:rsidR="005038D9" w:rsidRDefault="005038D9" w:rsidP="005038D9"/>
    <w:p w14:paraId="04C1B8D2" w14:textId="44C2704A" w:rsidR="005038D9" w:rsidRPr="00D5237B" w:rsidRDefault="00D5237B" w:rsidP="00D5237B">
      <w:pPr>
        <w:pStyle w:val="Podnadpis"/>
        <w:rPr>
          <w:sz w:val="28"/>
          <w:szCs w:val="28"/>
        </w:rPr>
      </w:pPr>
      <w:bookmarkStart w:id="9" w:name="_Toc531789188"/>
      <w:bookmarkStart w:id="10" w:name="_Toc531790670"/>
      <w:bookmarkStart w:id="11" w:name="_Toc531803908"/>
      <w:bookmarkStart w:id="12" w:name="_Toc531815566"/>
      <w:r w:rsidRPr="00D5237B">
        <w:rPr>
          <w:sz w:val="28"/>
          <w:szCs w:val="28"/>
        </w:rPr>
        <w:t>Tým 083, varianta I</w:t>
      </w:r>
      <w:bookmarkEnd w:id="9"/>
      <w:bookmarkEnd w:id="10"/>
      <w:bookmarkEnd w:id="11"/>
      <w:bookmarkEnd w:id="12"/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023AB7CD" w:rsidR="005038D9" w:rsidRDefault="005038D9" w:rsidP="005038D9"/>
    <w:p w14:paraId="21A9DE42" w14:textId="0CC058F5" w:rsidR="00DA1CCB" w:rsidRDefault="00DA1CCB" w:rsidP="005038D9"/>
    <w:p w14:paraId="4A21645A" w14:textId="7E13B71E" w:rsidR="00DA1CCB" w:rsidRDefault="00DA1CCB" w:rsidP="005038D9"/>
    <w:p w14:paraId="556505B7" w14:textId="1F991539" w:rsidR="00DA1CCB" w:rsidRDefault="00DA1CCB" w:rsidP="005038D9"/>
    <w:p w14:paraId="4ECFFA15" w14:textId="1BB9D152" w:rsidR="00DA1CCB" w:rsidRDefault="00DA1CCB" w:rsidP="005038D9"/>
    <w:p w14:paraId="429FFA86" w14:textId="0E5AC851" w:rsidR="00DA1CCB" w:rsidRDefault="00DA1CCB" w:rsidP="005038D9"/>
    <w:p w14:paraId="4BC3728A" w14:textId="240DEAEE" w:rsidR="00DA1CCB" w:rsidRDefault="00DA1CCB" w:rsidP="005038D9"/>
    <w:p w14:paraId="44FA7B49" w14:textId="58587CA7" w:rsidR="00DA1CCB" w:rsidRDefault="00DA1CCB" w:rsidP="005038D9"/>
    <w:p w14:paraId="55B30A67" w14:textId="50A2F54C" w:rsidR="00DA1CCB" w:rsidRDefault="00DA1CCB" w:rsidP="005038D9"/>
    <w:p w14:paraId="16A94352" w14:textId="77777777" w:rsidR="00DA1CCB" w:rsidRDefault="00DA1CCB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</w:rPr>
      </w:pPr>
      <w:r w:rsidRPr="00D5237B">
        <w:rPr>
          <w:b/>
        </w:rPr>
        <w:t>Jakub Man (xmanja00)</w:t>
      </w:r>
      <w:r w:rsidRPr="00D5237B">
        <w:rPr>
          <w:b/>
        </w:rPr>
        <w:tab/>
        <w:t>25%</w:t>
      </w:r>
    </w:p>
    <w:p w14:paraId="7A725B6D" w14:textId="77777777" w:rsidR="00D5237B" w:rsidRPr="00D5237B" w:rsidRDefault="00D5237B" w:rsidP="005038D9">
      <w:r w:rsidRPr="00D5237B">
        <w:t>Jiří Tykva (xtykva00)</w:t>
      </w:r>
      <w:r>
        <w:tab/>
      </w:r>
      <w:r>
        <w:tab/>
        <w:t>25%</w:t>
      </w:r>
    </w:p>
    <w:p w14:paraId="102A6627" w14:textId="77777777" w:rsidR="00D5237B" w:rsidRPr="00D5237B" w:rsidRDefault="00D5237B" w:rsidP="005038D9">
      <w:r w:rsidRPr="00D5237B">
        <w:t>Jan Martinák (xmarti83)</w:t>
      </w:r>
      <w:r>
        <w:tab/>
        <w:t>25%</w:t>
      </w:r>
    </w:p>
    <w:p w14:paraId="459D9BE4" w14:textId="7A98BAB9" w:rsidR="00D5237B" w:rsidRPr="00D5237B" w:rsidRDefault="00D5237B" w:rsidP="005038D9">
      <w:pPr>
        <w:rPr>
          <w:rStyle w:val="Nadpis2Char"/>
        </w:rPr>
      </w:pPr>
      <w:r w:rsidRPr="00D5237B">
        <w:t>Adam Melichar (xmelic22)</w:t>
      </w:r>
      <w:r>
        <w:tab/>
      </w:r>
      <w:proofErr w:type="gramStart"/>
      <w:r>
        <w:t>25%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E03A76">
        <w:tab/>
      </w:r>
      <w:r w:rsidR="00E03A76">
        <w:rPr>
          <w:rStyle w:val="Nadpis2Char"/>
        </w:rPr>
        <w:t>5</w:t>
      </w:r>
      <w:r w:rsidRPr="00D5237B">
        <w:rPr>
          <w:rStyle w:val="Nadpis2Char"/>
        </w:rPr>
        <w:t>. listopadu 2018</w:t>
      </w:r>
    </w:p>
    <w:p w14:paraId="32FE668F" w14:textId="64B155F0" w:rsidR="00464A1F" w:rsidRPr="00464A1F" w:rsidRDefault="00DA1CCB" w:rsidP="00464A1F"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408340328"/>
        <w:docPartObj>
          <w:docPartGallery w:val="Table of Contents"/>
          <w:docPartUnique/>
        </w:docPartObj>
      </w:sdtPr>
      <w:sdtEndPr/>
      <w:sdtContent>
        <w:p w14:paraId="70C910F3" w14:textId="06EE5FEA" w:rsidR="00695D49" w:rsidRDefault="001B7CF1" w:rsidP="00695D49">
          <w:pPr>
            <w:pStyle w:val="Nadpisobsahu"/>
            <w:rPr>
              <w:rFonts w:cstheme="minorBidi"/>
              <w:noProof/>
              <w:sz w:val="22"/>
              <w:szCs w:val="22"/>
              <w:lang w:eastAsia="cs-CZ"/>
            </w:rPr>
          </w:pPr>
          <w: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9C3C80" w14:textId="70E0B8C1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7" w:history="1">
            <w:r w:rsidRPr="008469C1">
              <w:rPr>
                <w:rStyle w:val="Hypertextovodkaz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EF04" w14:textId="0961E620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8" w:history="1">
            <w:r w:rsidRPr="008469C1">
              <w:rPr>
                <w:rStyle w:val="Hypertextovodkaz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3151" w14:textId="49AEA016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9" w:history="1">
            <w:r w:rsidRPr="008469C1">
              <w:rPr>
                <w:rStyle w:val="Hypertextovodkaz"/>
                <w:noProof/>
              </w:rPr>
              <w:t>2.1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A121" w14:textId="7E80D27B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0" w:history="1">
            <w:r w:rsidRPr="008469C1">
              <w:rPr>
                <w:rStyle w:val="Hypertextovodkaz"/>
                <w:noProof/>
              </w:rPr>
              <w:t>2.2.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4B5F" w14:textId="3A848094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1" w:history="1">
            <w:r w:rsidRPr="008469C1">
              <w:rPr>
                <w:rStyle w:val="Hypertextovodkaz"/>
                <w:noProof/>
              </w:rPr>
              <w:t>2.3. Precedenční syntaktická analýza (PA)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7A4A" w14:textId="6B201D21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2" w:history="1">
            <w:r w:rsidRPr="008469C1">
              <w:rPr>
                <w:rStyle w:val="Hypertextovodkaz"/>
                <w:noProof/>
              </w:rPr>
              <w:t>2.4.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4F9C" w14:textId="0D4A8DF7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3" w:history="1">
            <w:r w:rsidRPr="008469C1">
              <w:rPr>
                <w:rStyle w:val="Hypertextovodkaz"/>
                <w:noProof/>
              </w:rPr>
              <w:t>2.5. Generátor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EEA3" w14:textId="0A600DE3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4" w:history="1">
            <w:r w:rsidRPr="008469C1">
              <w:rPr>
                <w:rStyle w:val="Hypertextovodkaz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AA52" w14:textId="2B2E9AEC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5" w:history="1">
            <w:r w:rsidRPr="008469C1">
              <w:rPr>
                <w:rStyle w:val="Hypertextovodkaz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F416" w14:textId="56666D2D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6" w:history="1">
            <w:r w:rsidRPr="008469C1">
              <w:rPr>
                <w:rStyle w:val="Hypertextovodkaz"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EA33" w14:textId="23811AC6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7" w:history="1">
            <w:r w:rsidRPr="008469C1">
              <w:rPr>
                <w:rStyle w:val="Hypertextovodkaz"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Zásobník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8A41" w14:textId="5BAE62FE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8" w:history="1">
            <w:r w:rsidRPr="008469C1">
              <w:rPr>
                <w:rStyle w:val="Hypertextovodkaz"/>
                <w:noProof/>
              </w:rPr>
              <w:t>3.4.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Abstraktní syntaktický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D6C0" w14:textId="665CDE01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9" w:history="1">
            <w:r w:rsidRPr="008469C1">
              <w:rPr>
                <w:rStyle w:val="Hypertextovodkaz"/>
                <w:noProof/>
              </w:rPr>
              <w:t>3.5.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Jednosměrně vázaný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5666" w14:textId="6EFF7AA7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0" w:history="1">
            <w:r w:rsidRPr="008469C1">
              <w:rPr>
                <w:rStyle w:val="Hypertextovodkaz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47F1" w14:textId="6540A38E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1" w:history="1">
            <w:r w:rsidRPr="008469C1">
              <w:rPr>
                <w:rStyle w:val="Hypertextovodkaz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Způsob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CDEE" w14:textId="5E7728A3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2" w:history="1">
            <w:r w:rsidRPr="008469C1">
              <w:rPr>
                <w:rStyle w:val="Hypertextovodkaz"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Rozdělení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F415" w14:textId="7D53D115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3" w:history="1">
            <w:r w:rsidRPr="008469C1">
              <w:rPr>
                <w:rStyle w:val="Hypertextovodkaz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B48E" w14:textId="098AEAD3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4" w:history="1">
            <w:r w:rsidRPr="008469C1">
              <w:rPr>
                <w:rStyle w:val="Hypertextovodkaz"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66DA" w14:textId="301FF3B0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5" w:history="1">
            <w:r w:rsidRPr="008469C1">
              <w:rPr>
                <w:rStyle w:val="Hypertextovodkaz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AD08" w14:textId="773D8562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6" w:history="1">
            <w:r w:rsidRPr="008469C1">
              <w:rPr>
                <w:rStyle w:val="Hypertextovodkaz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0511" w14:textId="56ACC568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7" w:history="1">
            <w:r w:rsidRPr="008469C1">
              <w:rPr>
                <w:rStyle w:val="Hypertextovodkaz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2C13" w14:textId="4313450C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8" w:history="1">
            <w:r w:rsidRPr="008469C1">
              <w:rPr>
                <w:rStyle w:val="Hypertextovodkaz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Precedenční tabulka –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B902" w14:textId="79316750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9" w:history="1">
            <w:r w:rsidRPr="008469C1">
              <w:rPr>
                <w:rStyle w:val="Hypertextovodkaz"/>
                <w:noProof/>
              </w:rPr>
              <w:t>D.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EFB" w14:textId="1EDC1513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90" w:history="1">
            <w:r w:rsidRPr="008469C1">
              <w:rPr>
                <w:rStyle w:val="Hypertextovodkaz"/>
                <w:noProof/>
              </w:rPr>
              <w:t>E.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Schéma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A9E7" w14:textId="789F7A68" w:rsidR="001B7CF1" w:rsidRDefault="001B7CF1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  <w:bookmarkStart w:id="13" w:name="_GoBack"/>
      <w:bookmarkEnd w:id="13"/>
    </w:p>
    <w:p w14:paraId="09C48469" w14:textId="4D32F48E" w:rsidR="00464A1F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4" w:name="_Toc531815567"/>
      <w:r>
        <w:lastRenderedPageBreak/>
        <w:t>Úvod</w:t>
      </w:r>
      <w:bookmarkEnd w:id="14"/>
    </w:p>
    <w:p w14:paraId="53186AD0" w14:textId="0311B683" w:rsidR="00687BC1" w:rsidRDefault="00687BC1" w:rsidP="00C55188">
      <w:pPr>
        <w:ind w:left="708"/>
        <w:jc w:val="both"/>
      </w:pPr>
      <w:r w:rsidRPr="00687BC1">
        <w:t>Cílem tohoto dokumentu je popsat námi vytvořený překladač imperativního jazyka IFJ18 založeného na jazyce Ruby.</w:t>
      </w:r>
      <w:r w:rsidR="009840CF">
        <w:t xml:space="preserve"> Námi zvolené varianta nám ukládala povinnost využít při implementaci tabulky symbolů binární vyhledávací strom. </w:t>
      </w:r>
    </w:p>
    <w:p w14:paraId="59935E9C" w14:textId="28AC535A" w:rsidR="009840CF" w:rsidRPr="00687BC1" w:rsidRDefault="009840CF" w:rsidP="00C55188">
      <w:pPr>
        <w:ind w:left="708"/>
        <w:jc w:val="both"/>
      </w:pPr>
      <w:r>
        <w:t xml:space="preserve">Práce překladače spočívá v načtení vstupního </w:t>
      </w:r>
      <w:r w:rsidR="00E03A76">
        <w:t>kódu na vstupu příkazové řádky</w:t>
      </w:r>
      <w:r>
        <w:t>, na kterém proběhne lexikální, syntaktická a sémantická analýza. Na základě těchto analýz je následně generován cílový kód</w:t>
      </w:r>
      <w:r w:rsidR="00A629FC">
        <w:t xml:space="preserve"> IFJcode18</w:t>
      </w:r>
      <w:r w:rsidR="00E03A76">
        <w:t xml:space="preserve">, který se vypíše na </w:t>
      </w:r>
      <w:proofErr w:type="spellStart"/>
      <w:r w:rsidR="00E03A76" w:rsidRPr="00E03A76">
        <w:rPr>
          <w:rFonts w:ascii="Miriam Fixed" w:hAnsi="Miriam Fixed" w:cs="Miriam Fixed" w:hint="cs"/>
        </w:rPr>
        <w:t>stdout</w:t>
      </w:r>
      <w:proofErr w:type="spellEnd"/>
      <w:r>
        <w:t>.</w:t>
      </w:r>
    </w:p>
    <w:p w14:paraId="4EF7452C" w14:textId="51617692" w:rsidR="00DB4477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5" w:name="_Toc531815568"/>
      <w:r>
        <w:t>Návrh a implementace</w:t>
      </w:r>
      <w:bookmarkEnd w:id="15"/>
    </w:p>
    <w:p w14:paraId="230EB008" w14:textId="5B332678" w:rsidR="0064561D" w:rsidRPr="0064561D" w:rsidRDefault="000442E8" w:rsidP="00C55188">
      <w:pPr>
        <w:ind w:left="708"/>
        <w:jc w:val="both"/>
      </w:pPr>
      <w:r>
        <w:t>P</w:t>
      </w:r>
      <w:r w:rsidR="00926793">
        <w:t>řekladač</w:t>
      </w:r>
      <w:r>
        <w:t xml:space="preserve"> se </w:t>
      </w:r>
      <w:r w:rsidR="00926793">
        <w:t>dělí do několika</w:t>
      </w:r>
      <w:r>
        <w:t xml:space="preserve"> nezávislých modulů</w:t>
      </w:r>
      <w:r w:rsidR="00926793">
        <w:t>, které jsou popsány níže</w:t>
      </w:r>
      <w:r>
        <w:t>.</w:t>
      </w:r>
    </w:p>
    <w:p w14:paraId="53786D35" w14:textId="5FB987FD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6" w:name="_Toc531815569"/>
      <w:r>
        <w:t>2.1 Lexikální analýza</w:t>
      </w:r>
      <w:bookmarkEnd w:id="16"/>
    </w:p>
    <w:p w14:paraId="6F063FCC" w14:textId="1E148501" w:rsidR="00687BC1" w:rsidRDefault="00687BC1" w:rsidP="00C55188">
      <w:pPr>
        <w:ind w:left="708"/>
        <w:jc w:val="both"/>
      </w:pPr>
      <w:r w:rsidRPr="00687BC1">
        <w:t xml:space="preserve">Prvním modulem překladače je lexikální analyzátor (scanner), mající za úkol rozložení vstupního programu na jednotlivé </w:t>
      </w:r>
      <w:r w:rsidR="00AD5214">
        <w:t>lexikální symboly vstupního programu</w:t>
      </w:r>
      <w:r w:rsidR="007436E0">
        <w:t xml:space="preserve">, </w:t>
      </w:r>
      <w:r w:rsidRPr="00687BC1">
        <w:t>k</w:t>
      </w:r>
      <w:r w:rsidR="005E4A01">
        <w:t xml:space="preserve">teré dostává </w:t>
      </w:r>
      <w:proofErr w:type="spellStart"/>
      <w:r w:rsidR="005E4A01">
        <w:t>parser</w:t>
      </w:r>
      <w:proofErr w:type="spellEnd"/>
      <w:r w:rsidR="007436E0">
        <w:t xml:space="preserve"> ve formě tokenů</w:t>
      </w:r>
      <w:r w:rsidR="005E4A01">
        <w:t xml:space="preserve"> voláním funkce </w:t>
      </w:r>
      <w:r w:rsidR="005E4A01" w:rsidRPr="001B7CF1">
        <w:rPr>
          <w:rFonts w:ascii="Miriam Fixed" w:hAnsi="Miriam Fixed" w:cs="Miriam Fixed" w:hint="cs"/>
        </w:rPr>
        <w:t>scanner</w:t>
      </w:r>
      <w:r w:rsidR="003309ED">
        <w:rPr>
          <w:i/>
        </w:rPr>
        <w:t>.</w:t>
      </w:r>
      <w:r w:rsidRPr="00687BC1">
        <w:t xml:space="preserve"> Lexikální analyzátor musí také umět odfiltrovat komentáře, bílé znaky a rozpoznat lexikální chyb</w:t>
      </w:r>
      <w:r w:rsidR="00506079">
        <w:t>y</w:t>
      </w:r>
      <w:r w:rsidRPr="00687BC1">
        <w:t>.</w:t>
      </w:r>
      <w:r>
        <w:t xml:space="preserve"> </w:t>
      </w:r>
      <w:r w:rsidRPr="00687BC1">
        <w:t>Scanner jsme realizovali jako</w:t>
      </w:r>
      <w:r w:rsidR="00506079">
        <w:t xml:space="preserve"> </w:t>
      </w:r>
      <w:proofErr w:type="spellStart"/>
      <w:r w:rsidR="00506079">
        <w:t>determinitsický</w:t>
      </w:r>
      <w:proofErr w:type="spellEnd"/>
      <w:r w:rsidRPr="00687BC1">
        <w:t xml:space="preserve"> konečný </w:t>
      </w:r>
      <w:proofErr w:type="gramStart"/>
      <w:r w:rsidRPr="00687BC1">
        <w:t>automat</w:t>
      </w:r>
      <w:proofErr w:type="gramEnd"/>
      <w:r w:rsidRPr="00687BC1">
        <w:t xml:space="preserve"> jehož schéma je obsaženo v</w:t>
      </w:r>
      <w:r w:rsidR="00AE6E09">
        <w:t> příloze E</w:t>
      </w:r>
      <w:r w:rsidRPr="00687BC1">
        <w:t>.</w:t>
      </w:r>
      <w:r w:rsidR="00DF35B4">
        <w:t xml:space="preserve"> </w:t>
      </w:r>
      <w:r w:rsidR="009014EA">
        <w:t xml:space="preserve">Každý token </w:t>
      </w:r>
      <w:r w:rsidR="008C4595">
        <w:t>je definován strukturou, která se skládá z pole znaků a čísla značícího typ.</w:t>
      </w:r>
    </w:p>
    <w:p w14:paraId="2900CBD4" w14:textId="166CB769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7" w:name="_Toc531815570"/>
      <w:r>
        <w:t>2.2. Syntaktická analýza</w:t>
      </w:r>
      <w:bookmarkEnd w:id="17"/>
    </w:p>
    <w:p w14:paraId="3AD551E1" w14:textId="53CEC9B5" w:rsidR="00125D9F" w:rsidRDefault="00687BC1" w:rsidP="00C55188">
      <w:pPr>
        <w:ind w:left="708"/>
        <w:jc w:val="both"/>
      </w:pPr>
      <w:r w:rsidRPr="00687BC1">
        <w:t>Syntaktický analyzátor (</w:t>
      </w:r>
      <w:proofErr w:type="spellStart"/>
      <w:r w:rsidRPr="00687BC1">
        <w:t>parser</w:t>
      </w:r>
      <w:proofErr w:type="spellEnd"/>
      <w:r w:rsidRPr="00687BC1">
        <w:t xml:space="preserve">) je srdcem překladače. </w:t>
      </w:r>
      <w:r w:rsidR="00B354AC">
        <w:t>Pomocí tokenů získaných ze scanneru simulujeme vytváření derivačního stromu</w:t>
      </w:r>
      <w:r w:rsidRPr="00687BC1">
        <w:t>. Derivační strom se</w:t>
      </w:r>
      <w:r w:rsidR="00AA6CDC">
        <w:t xml:space="preserve"> </w:t>
      </w:r>
      <w:r w:rsidR="004B427B">
        <w:t>s</w:t>
      </w:r>
      <w:r w:rsidR="00B354AC">
        <w:t>imuluje</w:t>
      </w:r>
      <w:r w:rsidR="004B427B">
        <w:t xml:space="preserve"> shora dolů podle vytvořené </w:t>
      </w:r>
      <w:r w:rsidRPr="00687BC1">
        <w:t>LL gramatik</w:t>
      </w:r>
      <w:r w:rsidR="004B427B">
        <w:t>y</w:t>
      </w:r>
      <w:r w:rsidRPr="00687BC1">
        <w:t xml:space="preserve"> (</w:t>
      </w:r>
      <w:r w:rsidR="00B354AC">
        <w:t xml:space="preserve">příloha </w:t>
      </w:r>
      <w:r w:rsidR="00F34CE2">
        <w:t>A</w:t>
      </w:r>
      <w:r w:rsidRPr="00687BC1">
        <w:t>)</w:t>
      </w:r>
      <w:r w:rsidR="00F14F8F">
        <w:t>.</w:t>
      </w:r>
      <w:r w:rsidR="00DA1CCB">
        <w:t xml:space="preserve"> Pokud </w:t>
      </w:r>
      <w:proofErr w:type="spellStart"/>
      <w:r w:rsidR="00DA1CCB">
        <w:t>parser</w:t>
      </w:r>
      <w:proofErr w:type="spellEnd"/>
      <w:r w:rsidR="00DA1CCB">
        <w:t xml:space="preserve"> narazí na výraz, je nutné volat funkci </w:t>
      </w:r>
      <w:proofErr w:type="spellStart"/>
      <w:r w:rsidR="00DA1CCB" w:rsidRPr="001B7CF1">
        <w:rPr>
          <w:rFonts w:ascii="Miriam Fixed" w:hAnsi="Miriam Fixed" w:cs="Miriam Fixed" w:hint="cs"/>
        </w:rPr>
        <w:t>prec_table</w:t>
      </w:r>
      <w:proofErr w:type="spellEnd"/>
      <w:r w:rsidR="003309ED">
        <w:rPr>
          <w:i/>
        </w:rPr>
        <w:t xml:space="preserve">, </w:t>
      </w:r>
      <w:r w:rsidR="00DA1CCB" w:rsidRPr="008C4595">
        <w:t>která má na starosti analýzu výrazů</w:t>
      </w:r>
      <w:r w:rsidR="00DA1CCB">
        <w:t>. Jestliže</w:t>
      </w:r>
      <w:r w:rsidR="004B427B">
        <w:t xml:space="preserve"> se podaří sestavit derivační strom, program je napsán syntakticky správně</w:t>
      </w:r>
      <w:r w:rsidR="00DA1CCB">
        <w:t>, když se sestavení nezdaří, překladač se ukončí s příznakem syntaktické chyby</w:t>
      </w:r>
      <w:r w:rsidRPr="00687BC1">
        <w:t>.</w:t>
      </w:r>
    </w:p>
    <w:p w14:paraId="68142E25" w14:textId="312C44E6" w:rsidR="00DA1CCB" w:rsidRDefault="00DA1CCB" w:rsidP="00C55188">
      <w:pPr>
        <w:ind w:left="708"/>
        <w:jc w:val="both"/>
      </w:pPr>
      <w:r>
        <w:t>Po úspěšn</w:t>
      </w:r>
      <w:r w:rsidR="00B354AC">
        <w:t xml:space="preserve">é simulaci </w:t>
      </w:r>
      <w:r>
        <w:t>derivačního stromu, zpracování všech výrazů a kontrole sémantiky vytváří skrz modul generátoru (</w:t>
      </w:r>
      <w:proofErr w:type="spellStart"/>
      <w:r w:rsidRPr="001B7CF1">
        <w:rPr>
          <w:rFonts w:ascii="Miriam Fixed" w:hAnsi="Miriam Fixed" w:cs="Miriam Fixed" w:hint="cs"/>
        </w:rPr>
        <w:t>generator.c</w:t>
      </w:r>
      <w:proofErr w:type="spellEnd"/>
      <w:r>
        <w:t>) jednotlivé příkazy cílového jazyka.</w:t>
      </w:r>
    </w:p>
    <w:p w14:paraId="23D76F25" w14:textId="2A9B9AE5" w:rsidR="00DB4477" w:rsidRDefault="00687BC1" w:rsidP="00C55188">
      <w:pPr>
        <w:pStyle w:val="Nadpis2"/>
        <w:spacing w:line="276" w:lineRule="auto"/>
        <w:ind w:firstLine="360"/>
        <w:jc w:val="both"/>
      </w:pPr>
      <w:bookmarkStart w:id="18" w:name="_Toc531815571"/>
      <w:r>
        <w:t xml:space="preserve">2.3. </w:t>
      </w:r>
      <w:r w:rsidR="00125D9F">
        <w:t>Precedenční syntaktická analýza</w:t>
      </w:r>
      <w:r w:rsidR="00A629FC">
        <w:t xml:space="preserve"> (PA)</w:t>
      </w:r>
      <w:bookmarkEnd w:id="18"/>
    </w:p>
    <w:p w14:paraId="01396CD0" w14:textId="489B20C2" w:rsidR="00125D9F" w:rsidRPr="004B427B" w:rsidRDefault="00125D9F" w:rsidP="00C55188">
      <w:pPr>
        <w:ind w:left="708"/>
        <w:jc w:val="both"/>
      </w:pPr>
      <w:r w:rsidRPr="004B427B">
        <w:t xml:space="preserve">Využívá se pro zpracování výrazů například v podmínkách jednotlivých funkcí. </w:t>
      </w:r>
      <w:r w:rsidR="00A629FC">
        <w:t xml:space="preserve">Po zavolání precedenčního analyzátoru </w:t>
      </w:r>
      <w:proofErr w:type="spellStart"/>
      <w:r w:rsidR="00A629FC">
        <w:t>parserem</w:t>
      </w:r>
      <w:proofErr w:type="spellEnd"/>
      <w:r w:rsidR="00A629FC">
        <w:t xml:space="preserve"> při nalezení výrazu jej PA zpracuje</w:t>
      </w:r>
      <w:r w:rsidR="00E3731B">
        <w:t xml:space="preserve"> zdola nahoru</w:t>
      </w:r>
      <w:r w:rsidR="00A629FC">
        <w:t xml:space="preserve"> podle precedenčních pravidel (příloha C)</w:t>
      </w:r>
      <w:r w:rsidR="001D70EF">
        <w:t xml:space="preserve">, </w:t>
      </w:r>
      <w:r w:rsidR="001A6659">
        <w:t xml:space="preserve">vytvoří pravý rozbor (postfixovou notaci), z kterého generujeme abstraktní syntaktický strom. </w:t>
      </w:r>
    </w:p>
    <w:p w14:paraId="29DAF038" w14:textId="4A14A57C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9" w:name="_Toc531815572"/>
      <w:r>
        <w:t xml:space="preserve">2.4. </w:t>
      </w:r>
      <w:r w:rsidR="00125D9F">
        <w:t>Sémantická analýza</w:t>
      </w:r>
      <w:bookmarkEnd w:id="19"/>
    </w:p>
    <w:p w14:paraId="6C8DF8EF" w14:textId="0A24E2AF" w:rsidR="00125D9F" w:rsidRPr="004B427B" w:rsidRDefault="00F14F8F" w:rsidP="00C55188">
      <w:pPr>
        <w:ind w:left="705"/>
        <w:jc w:val="both"/>
      </w:pPr>
      <w:r>
        <w:t xml:space="preserve">Sémantický analyzátor má na starosti </w:t>
      </w:r>
      <w:r w:rsidR="00E03A76">
        <w:t xml:space="preserve">typovou </w:t>
      </w:r>
      <w:r>
        <w:t>kontrolu</w:t>
      </w:r>
      <w:r w:rsidR="001A6659">
        <w:t xml:space="preserve"> proměnných využitých ve výrazech, v případě nutnosti provede přetypování (typicky INT + FLOAT)</w:t>
      </w:r>
      <w:r>
        <w:t>. Pro tyto kontroly využívá tabulku symbolů</w:t>
      </w:r>
      <w:r w:rsidR="003F0ADB">
        <w:t>, do které</w:t>
      </w:r>
      <w:r w:rsidR="00E03A76">
        <w:t xml:space="preserve"> se</w:t>
      </w:r>
      <w:r w:rsidR="003F0ADB">
        <w:t xml:space="preserve"> vklá</w:t>
      </w:r>
      <w:r w:rsidR="00E03A76">
        <w:t>dají</w:t>
      </w:r>
      <w:r w:rsidR="003F0ADB">
        <w:t xml:space="preserve"> všechny využité </w:t>
      </w:r>
      <w:r w:rsidR="001A6659">
        <w:t>identifikátory, které třídíme na lokální a globální.</w:t>
      </w:r>
      <w:r w:rsidR="003F0ADB">
        <w:t xml:space="preserve"> </w:t>
      </w:r>
    </w:p>
    <w:p w14:paraId="6035AC7E" w14:textId="004FC79F" w:rsidR="00DB4477" w:rsidRPr="00DB4477" w:rsidRDefault="00125D9F" w:rsidP="00C55188">
      <w:pPr>
        <w:pStyle w:val="Nadpis2"/>
        <w:spacing w:line="276" w:lineRule="auto"/>
        <w:ind w:firstLine="360"/>
        <w:jc w:val="both"/>
      </w:pPr>
      <w:bookmarkStart w:id="20" w:name="_Toc531815573"/>
      <w:r>
        <w:t>2.5. Generátor kódu</w:t>
      </w:r>
      <w:bookmarkEnd w:id="20"/>
      <w:r>
        <w:t xml:space="preserve"> </w:t>
      </w:r>
    </w:p>
    <w:p w14:paraId="2BA5B8C1" w14:textId="0DBAA036" w:rsidR="00125D9F" w:rsidRPr="00125D9F" w:rsidRDefault="00125D9F" w:rsidP="001A6659">
      <w:pPr>
        <w:ind w:left="708"/>
        <w:jc w:val="both"/>
      </w:pPr>
      <w:r w:rsidRPr="004B427B">
        <w:t xml:space="preserve">Generátor cílového kódu (v našem případě IFJcode18) vytváří pomocí </w:t>
      </w:r>
      <w:proofErr w:type="spellStart"/>
      <w:r w:rsidRPr="004B427B">
        <w:t>tříadresného</w:t>
      </w:r>
      <w:proofErr w:type="spellEnd"/>
      <w:r w:rsidRPr="004B427B">
        <w:t xml:space="preserve"> kódu</w:t>
      </w:r>
      <w:r w:rsidR="00CC7067">
        <w:t xml:space="preserve"> získaného ze syntaktického analyzátoru. </w:t>
      </w:r>
    </w:p>
    <w:p w14:paraId="52168700" w14:textId="47584008" w:rsidR="00F449B0" w:rsidRDefault="00464A1F" w:rsidP="00C55188">
      <w:pPr>
        <w:pStyle w:val="Nadpis1"/>
        <w:numPr>
          <w:ilvl w:val="0"/>
          <w:numId w:val="2"/>
        </w:numPr>
        <w:jc w:val="both"/>
      </w:pPr>
      <w:bookmarkStart w:id="21" w:name="_Toc531815574"/>
      <w:r>
        <w:lastRenderedPageBreak/>
        <w:t>Datové struktury</w:t>
      </w:r>
      <w:bookmarkEnd w:id="21"/>
    </w:p>
    <w:p w14:paraId="4FE02BBD" w14:textId="083EA7F8" w:rsidR="00DB4477" w:rsidRPr="00DB4477" w:rsidRDefault="00F449B0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2" w:name="_Toc531815575"/>
      <w:r>
        <w:t>Buffer</w:t>
      </w:r>
      <w:bookmarkEnd w:id="22"/>
    </w:p>
    <w:p w14:paraId="29E96455" w14:textId="0E3432DD" w:rsidR="007A664B" w:rsidRDefault="002619F7" w:rsidP="00C55188">
      <w:pPr>
        <w:ind w:left="708"/>
        <w:jc w:val="both"/>
        <w:rPr>
          <w:rFonts w:cstheme="minorHAnsi"/>
        </w:rPr>
      </w:pPr>
      <w:r>
        <w:t xml:space="preserve">Buffer využíváme pro ukládání znaků jednotlivých lexémů při jejich zpracovávání. </w:t>
      </w:r>
      <w:r w:rsidR="007A664B">
        <w:t xml:space="preserve">Lexikální analyzátor vkládá znaky lexému do bufferu voláním funkce </w:t>
      </w:r>
      <w:proofErr w:type="spellStart"/>
      <w:r w:rsidR="007A664B" w:rsidRPr="007A664B">
        <w:rPr>
          <w:rFonts w:ascii="Miriam Fixed" w:hAnsi="Miriam Fixed" w:cs="Miriam Fixed" w:hint="cs"/>
        </w:rPr>
        <w:t>add_to_</w:t>
      </w:r>
      <w:proofErr w:type="gramStart"/>
      <w:r w:rsidR="007A664B" w:rsidRPr="007A664B">
        <w:rPr>
          <w:rFonts w:ascii="Miriam Fixed" w:hAnsi="Miriam Fixed" w:cs="Miriam Fixed" w:hint="cs"/>
        </w:rPr>
        <w:t>buffer</w:t>
      </w:r>
      <w:proofErr w:type="spellEnd"/>
      <w:r w:rsidR="007A664B">
        <w:rPr>
          <w:rFonts w:ascii="Miriam Fixed" w:hAnsi="Miriam Fixed" w:cs="Miriam Fixed"/>
        </w:rPr>
        <w:t>(</w:t>
      </w:r>
      <w:proofErr w:type="gramEnd"/>
      <w:r w:rsidR="007A664B">
        <w:rPr>
          <w:rFonts w:ascii="Miriam Fixed" w:hAnsi="Miriam Fixed" w:cs="Miriam Fixed"/>
        </w:rPr>
        <w:t>)</w:t>
      </w:r>
      <w:r w:rsidR="007A664B">
        <w:rPr>
          <w:rFonts w:cstheme="minorHAnsi"/>
        </w:rPr>
        <w:t xml:space="preserve">, jakmile je </w:t>
      </w:r>
      <w:proofErr w:type="spellStart"/>
      <w:r w:rsidR="007A664B">
        <w:rPr>
          <w:rFonts w:cstheme="minorHAnsi"/>
        </w:rPr>
        <w:t>je</w:t>
      </w:r>
      <w:proofErr w:type="spellEnd"/>
      <w:r w:rsidR="007A664B">
        <w:rPr>
          <w:rFonts w:cstheme="minorHAnsi"/>
        </w:rPr>
        <w:t xml:space="preserve"> analyzátorem vyhodnocen jako kompletní, tak jej zavoláním funkce </w:t>
      </w:r>
      <w:proofErr w:type="spellStart"/>
      <w:r w:rsidR="007A664B" w:rsidRPr="007A664B">
        <w:rPr>
          <w:rFonts w:ascii="Miriam Fixed" w:hAnsi="Miriam Fixed" w:cs="Miriam Fixed" w:hint="cs"/>
        </w:rPr>
        <w:t>send_buffer</w:t>
      </w:r>
      <w:proofErr w:type="spellEnd"/>
      <w:r w:rsidR="007A664B" w:rsidRPr="007A664B">
        <w:rPr>
          <w:rFonts w:ascii="Miriam Fixed" w:hAnsi="Miriam Fixed" w:cs="Miriam Fixed" w:hint="cs"/>
        </w:rPr>
        <w:t>()</w:t>
      </w:r>
      <w:r w:rsidR="007A664B">
        <w:rPr>
          <w:rFonts w:ascii="Miriam Fixed" w:hAnsi="Miriam Fixed" w:cs="Miriam Fixed"/>
        </w:rPr>
        <w:t xml:space="preserve"> </w:t>
      </w:r>
      <w:r w:rsidR="007A664B">
        <w:rPr>
          <w:rFonts w:cstheme="minorHAnsi"/>
        </w:rPr>
        <w:t>vloží do struktury výstupního tokenu, který je následně předán</w:t>
      </w:r>
      <w:r w:rsidR="00B509A8">
        <w:rPr>
          <w:rFonts w:cstheme="minorHAnsi"/>
        </w:rPr>
        <w:t xml:space="preserve"> do</w:t>
      </w:r>
      <w:r w:rsidR="007A664B">
        <w:rPr>
          <w:rFonts w:cstheme="minorHAnsi"/>
        </w:rPr>
        <w:t xml:space="preserve"> </w:t>
      </w:r>
      <w:proofErr w:type="spellStart"/>
      <w:r w:rsidR="007A664B">
        <w:rPr>
          <w:rFonts w:cstheme="minorHAnsi"/>
        </w:rPr>
        <w:t>parseru</w:t>
      </w:r>
      <w:proofErr w:type="spellEnd"/>
      <w:r w:rsidR="007A664B">
        <w:rPr>
          <w:rFonts w:cstheme="minorHAnsi"/>
        </w:rPr>
        <w:t>.</w:t>
      </w:r>
    </w:p>
    <w:p w14:paraId="13C15DF1" w14:textId="7BA4B5AA" w:rsidR="007A664B" w:rsidRPr="007A664B" w:rsidRDefault="007A664B" w:rsidP="00C55188">
      <w:pPr>
        <w:ind w:left="708"/>
        <w:jc w:val="both"/>
        <w:rPr>
          <w:rFonts w:cstheme="minorHAnsi"/>
        </w:rPr>
      </w:pPr>
      <w:r>
        <w:rPr>
          <w:rFonts w:cstheme="minorHAnsi"/>
        </w:rPr>
        <w:t>Velikost bufferu je defaultně nastavena na 4, pokud hrozí při dalším znaku dosažení maximální velikosti bufferu, je velikost zdvojnásobena.</w:t>
      </w:r>
      <w:r>
        <w:rPr>
          <w:rFonts w:ascii="Miriam Fixed" w:hAnsi="Miriam Fixed" w:cs="Miriam Fixed"/>
        </w:rPr>
        <w:t xml:space="preserve"> </w:t>
      </w:r>
    </w:p>
    <w:p w14:paraId="6DE3A47F" w14:textId="1AD72AF2" w:rsidR="00CC7067" w:rsidRPr="00CC7067" w:rsidRDefault="00B509A8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3" w:name="_Toc531815576"/>
      <w:r>
        <w:t>Tabulka symbolů</w:t>
      </w:r>
      <w:bookmarkEnd w:id="23"/>
    </w:p>
    <w:p w14:paraId="43F7A8FF" w14:textId="43015365" w:rsidR="00CC7067" w:rsidRDefault="00CC7067" w:rsidP="00C55188">
      <w:pPr>
        <w:ind w:left="708"/>
        <w:jc w:val="both"/>
      </w:pPr>
      <w:r w:rsidRPr="00CC7067"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t xml:space="preserve"> definovanou</w:t>
      </w:r>
      <w:r w:rsidRPr="00CC7067">
        <w:t xml:space="preserve"> funkci.</w:t>
      </w:r>
      <w:r w:rsidR="003F0ADB">
        <w:t xml:space="preserve"> Do tabulky symbolů se ukládají i</w:t>
      </w:r>
      <w:r w:rsidR="001A6659">
        <w:t>dentifikátory</w:t>
      </w:r>
      <w:r w:rsidR="003F0ADB">
        <w:t xml:space="preserve"> o všech využitých proměnných</w:t>
      </w:r>
      <w:r w:rsidR="001A6659">
        <w:t xml:space="preserve">, </w:t>
      </w:r>
      <w:r w:rsidR="003F0ADB">
        <w:t>funkcích</w:t>
      </w:r>
      <w:r w:rsidR="001A6659">
        <w:t xml:space="preserve"> a jejich parametrech</w:t>
      </w:r>
      <w:r w:rsidR="003F0ADB">
        <w:t>. Tyto informace jsou nezbytné pro generování kódu, říkají nám, jestli už byla dan</w:t>
      </w:r>
      <w:r w:rsidR="001A6659">
        <w:t>á</w:t>
      </w:r>
      <w:r w:rsidR="003F0ADB">
        <w:t xml:space="preserve"> proměnná či funkce využita, jakého je typu, nebo j</w:t>
      </w:r>
      <w:r w:rsidR="00F27864">
        <w:t>estli je deklarována</w:t>
      </w:r>
      <w:r w:rsidR="003F0ADB">
        <w:t xml:space="preserve">. </w:t>
      </w:r>
    </w:p>
    <w:p w14:paraId="58C3BC16" w14:textId="35D9F200" w:rsidR="00E95637" w:rsidRDefault="00CC7067" w:rsidP="00C55188">
      <w:pPr>
        <w:ind w:left="708"/>
        <w:jc w:val="both"/>
      </w:pPr>
      <w:r>
        <w:t xml:space="preserve">Tabulky symbolů </w:t>
      </w:r>
      <w:r w:rsidR="003F0ADB">
        <w:t xml:space="preserve">máme </w:t>
      </w:r>
      <w:r w:rsidR="002619F7">
        <w:t xml:space="preserve">vytvořenou jako </w:t>
      </w:r>
      <w:r w:rsidR="003F0ADB">
        <w:t>binární vyhledávací strom</w:t>
      </w:r>
      <w:r w:rsidR="002619F7">
        <w:t>, a to konkrétně rekurzivní metodou</w:t>
      </w:r>
      <w:r w:rsidR="00F27864">
        <w:t>.</w:t>
      </w:r>
    </w:p>
    <w:p w14:paraId="79F6A1D6" w14:textId="77777777" w:rsidR="00E95637" w:rsidRDefault="00E95637" w:rsidP="00C55188">
      <w:pPr>
        <w:pStyle w:val="Nadpis2"/>
        <w:numPr>
          <w:ilvl w:val="1"/>
          <w:numId w:val="2"/>
        </w:numPr>
        <w:jc w:val="both"/>
      </w:pPr>
      <w:bookmarkStart w:id="24" w:name="_Toc531815577"/>
      <w:r>
        <w:t>Zásobník</w:t>
      </w:r>
      <w:bookmarkEnd w:id="24"/>
    </w:p>
    <w:p w14:paraId="12CE9830" w14:textId="39564B3F" w:rsidR="00B509A8" w:rsidRDefault="002510D2" w:rsidP="00C55188">
      <w:pPr>
        <w:ind w:left="708"/>
        <w:jc w:val="both"/>
      </w:pPr>
      <w:r>
        <w:t xml:space="preserve">Zásobník neboli </w:t>
      </w:r>
      <w:proofErr w:type="spellStart"/>
      <w:r>
        <w:t>stack</w:t>
      </w:r>
      <w:proofErr w:type="spellEnd"/>
      <w:r>
        <w:t xml:space="preserve"> je potřebný při zpracování syntaktické analýzy, kde se do něj nejprve vkládají očekávaná pravidla LL gramatiky (příloha A) a následně se porovnávají se vstupem</w:t>
      </w:r>
      <w:r w:rsidR="006B2B7D">
        <w:t>, když vstupní lexém odpovídá</w:t>
      </w:r>
      <w:r w:rsidR="00C046E1">
        <w:t>, tak se ze zásobníku odstraní vrchní lexém a pokračujeme s kontrolou, dokud nejsme na dnu zásobníku. Když ale porovnávaný lexém neodpovídá, tak jsme zjistili syntaktickou chybu.</w:t>
      </w:r>
      <w:r>
        <w:t xml:space="preserve">   </w:t>
      </w:r>
    </w:p>
    <w:p w14:paraId="3E917AE4" w14:textId="54F55C25" w:rsidR="00316AD8" w:rsidRDefault="00316AD8" w:rsidP="00C55188">
      <w:pPr>
        <w:ind w:left="708"/>
        <w:jc w:val="both"/>
      </w:pPr>
      <w:r>
        <w:t>Dále využíváme zásobník při zpracovávání výrazů, kde ukládáme identifikátory a konstanty užité ve výrazu. Do dalšího zásobníku ukládáme pravidla pravého rozboru a pomocí těchto dvou zásobníků vytváříme abstraktní syntaktický strom.</w:t>
      </w:r>
    </w:p>
    <w:p w14:paraId="35E353F6" w14:textId="77777777" w:rsidR="00B509A8" w:rsidRDefault="00B509A8" w:rsidP="00C55188">
      <w:pPr>
        <w:jc w:val="both"/>
      </w:pPr>
    </w:p>
    <w:p w14:paraId="609B65AA" w14:textId="0390032F" w:rsidR="00B509A8" w:rsidRDefault="00B509A8" w:rsidP="00C55188">
      <w:pPr>
        <w:pStyle w:val="Nadpis2"/>
        <w:numPr>
          <w:ilvl w:val="1"/>
          <w:numId w:val="2"/>
        </w:numPr>
        <w:jc w:val="both"/>
      </w:pPr>
      <w:bookmarkStart w:id="25" w:name="_Toc531815578"/>
      <w:r>
        <w:t>Abstraktní syntaktický strom</w:t>
      </w:r>
      <w:bookmarkEnd w:id="25"/>
    </w:p>
    <w:p w14:paraId="46D6CCB5" w14:textId="63DCD88C" w:rsidR="00B509A8" w:rsidRDefault="00B509A8" w:rsidP="00C55188">
      <w:pPr>
        <w:ind w:left="708"/>
        <w:jc w:val="both"/>
      </w:pPr>
      <w:r>
        <w:t xml:space="preserve">Po provedení všech analýz </w:t>
      </w:r>
      <w:r w:rsidR="0062583D">
        <w:t>a zjištění všech informací o struktuře vstupního kódu je zapotřebí vygenerovat vnitřní formu, která je v našem případě reprezentována abstraktním syntaktickým stromem.</w:t>
      </w:r>
      <w:r w:rsidR="00A04974">
        <w:t xml:space="preserve"> </w:t>
      </w:r>
    </w:p>
    <w:p w14:paraId="7E3DB5EF" w14:textId="49339F9E" w:rsidR="00A04974" w:rsidRDefault="00A04974" w:rsidP="00C55188">
      <w:pPr>
        <w:ind w:left="708"/>
        <w:jc w:val="both"/>
      </w:pPr>
      <w:r>
        <w:t xml:space="preserve">Vnitřní uzly tohoto syntaktického stromu tvoří operátory a jejich listy jsou operandy. </w:t>
      </w:r>
    </w:p>
    <w:p w14:paraId="5C7F4FA2" w14:textId="39D87B08" w:rsidR="00A04974" w:rsidRDefault="00A04974" w:rsidP="00C55188">
      <w:pPr>
        <w:ind w:left="708"/>
        <w:jc w:val="both"/>
        <w:rPr>
          <w:rFonts w:cstheme="minorHAnsi"/>
        </w:rPr>
      </w:pPr>
      <w:r>
        <w:t xml:space="preserve">Využíváme průchodu </w:t>
      </w:r>
      <w:proofErr w:type="spellStart"/>
      <w:proofErr w:type="gramStart"/>
      <w:r w:rsidRPr="00A04974">
        <w:rPr>
          <w:rFonts w:ascii="Miriam Fixed" w:hAnsi="Miriam Fixed" w:cs="Miriam Fixed" w:hint="cs"/>
        </w:rPr>
        <w:t>PostOrder</w:t>
      </w:r>
      <w:proofErr w:type="spellEnd"/>
      <w:r w:rsidRPr="00A04974">
        <w:rPr>
          <w:rFonts w:ascii="Miriam Fixed" w:hAnsi="Miriam Fixed" w:cs="Miriam Fixed" w:hint="cs"/>
        </w:rPr>
        <w:t>(</w:t>
      </w:r>
      <w:proofErr w:type="gramEnd"/>
      <w:r w:rsidRPr="00A04974">
        <w:rPr>
          <w:rFonts w:ascii="Miriam Fixed" w:hAnsi="Miriam Fixed" w:cs="Miriam Fixed" w:hint="cs"/>
        </w:rPr>
        <w:t>)</w:t>
      </w:r>
      <w:r w:rsidR="00316AD8">
        <w:rPr>
          <w:rFonts w:ascii="Miriam Fixed" w:hAnsi="Miriam Fixed" w:cs="Miriam Fixed"/>
        </w:rPr>
        <w:t xml:space="preserve">. </w:t>
      </w:r>
      <w:r w:rsidR="00316AD8">
        <w:rPr>
          <w:rFonts w:cstheme="minorHAnsi"/>
        </w:rPr>
        <w:t>Po vytvoření stromu provedeme konverzi datových typů a prověříme jejich platnost.</w:t>
      </w:r>
    </w:p>
    <w:p w14:paraId="1E2A70BA" w14:textId="5D335494" w:rsidR="00316AD8" w:rsidRDefault="00316AD8" w:rsidP="00316AD8">
      <w:pPr>
        <w:jc w:val="both"/>
        <w:rPr>
          <w:rFonts w:cstheme="minorHAnsi"/>
        </w:rPr>
      </w:pPr>
    </w:p>
    <w:p w14:paraId="154096C6" w14:textId="42F4E100" w:rsidR="00316AD8" w:rsidRDefault="00316AD8" w:rsidP="00316AD8">
      <w:pPr>
        <w:pStyle w:val="Nadpis2"/>
        <w:numPr>
          <w:ilvl w:val="1"/>
          <w:numId w:val="2"/>
        </w:numPr>
      </w:pPr>
      <w:bookmarkStart w:id="26" w:name="_Toc531815579"/>
      <w:r w:rsidRPr="00316AD8">
        <w:t>Jednosměrně vázaný seznam</w:t>
      </w:r>
      <w:bookmarkEnd w:id="26"/>
    </w:p>
    <w:p w14:paraId="4768865B" w14:textId="0728E31E" w:rsidR="00316AD8" w:rsidRPr="00316AD8" w:rsidRDefault="00316AD8" w:rsidP="00316AD8">
      <w:pPr>
        <w:ind w:left="708"/>
      </w:pPr>
      <w:r>
        <w:t>Do tohoto seznamu ukládáme parametry funkcí a tabulku symbolů.</w:t>
      </w:r>
    </w:p>
    <w:p w14:paraId="5616C79E" w14:textId="77777777" w:rsidR="00316AD8" w:rsidRPr="00316AD8" w:rsidRDefault="00316AD8" w:rsidP="00316AD8"/>
    <w:p w14:paraId="05150109" w14:textId="4E5CC2E6" w:rsidR="00E95637" w:rsidRPr="00686E2B" w:rsidRDefault="00DF35B4" w:rsidP="00C55188">
      <w:pPr>
        <w:jc w:val="both"/>
      </w:pPr>
      <w:r>
        <w:br w:type="page"/>
      </w:r>
    </w:p>
    <w:p w14:paraId="33588F6F" w14:textId="620BB37D" w:rsidR="00687BC1" w:rsidRPr="00687BC1" w:rsidRDefault="00464A1F" w:rsidP="00C55188">
      <w:pPr>
        <w:pStyle w:val="Nadpis1"/>
        <w:numPr>
          <w:ilvl w:val="0"/>
          <w:numId w:val="2"/>
        </w:numPr>
        <w:jc w:val="both"/>
      </w:pPr>
      <w:bookmarkStart w:id="27" w:name="_Toc531815580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27"/>
    </w:p>
    <w:p w14:paraId="479C8E79" w14:textId="6D7E4004" w:rsidR="00DB4477" w:rsidRPr="00DB4477" w:rsidRDefault="00687BC1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8" w:name="_Toc531815581"/>
      <w:r>
        <w:t>Způsob práce</w:t>
      </w:r>
      <w:bookmarkEnd w:id="28"/>
    </w:p>
    <w:p w14:paraId="0B9CB1B7" w14:textId="77777777" w:rsidR="00687BC1" w:rsidRPr="00687BC1" w:rsidRDefault="00687BC1" w:rsidP="00C55188">
      <w:pPr>
        <w:ind w:left="708"/>
        <w:jc w:val="both"/>
      </w:pPr>
      <w:r w:rsidRPr="00687BC1"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t>Trello</w:t>
      </w:r>
      <w:proofErr w:type="spellEnd"/>
      <w:r w:rsidRPr="00687BC1"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13042F44" w:rsidR="00687BC1" w:rsidRPr="00687BC1" w:rsidRDefault="00687BC1" w:rsidP="00C55188">
      <w:pPr>
        <w:ind w:left="708"/>
        <w:jc w:val="both"/>
      </w:pPr>
      <w:r w:rsidRPr="00687BC1">
        <w:t xml:space="preserve">Samotné programování překladače, jsme začali řešit koncem </w:t>
      </w:r>
      <w:proofErr w:type="gramStart"/>
      <w:r w:rsidRPr="00687BC1">
        <w:t>ří</w:t>
      </w:r>
      <w:r w:rsidR="00506245">
        <w:t>j</w:t>
      </w:r>
      <w:r w:rsidRPr="00687BC1">
        <w:t>na</w:t>
      </w:r>
      <w:proofErr w:type="gramEnd"/>
      <w:r w:rsidRPr="00687BC1">
        <w:t xml:space="preserve"> a to téměř vždy při hromadném setkání v prostorech fakulty. </w:t>
      </w:r>
      <w:r w:rsidR="00BF7F09">
        <w:t xml:space="preserve">Při </w:t>
      </w:r>
      <w:r w:rsidR="00C55188">
        <w:t>práci</w:t>
      </w:r>
      <w:r w:rsidR="00BF7F09">
        <w:t xml:space="preserve"> jsme využívali metod agilního programování, především párové nebo </w:t>
      </w:r>
      <w:r w:rsidR="006B7AAC">
        <w:t>extrémní programování</w:t>
      </w:r>
      <w:r w:rsidR="00BF7F09">
        <w:t>.</w:t>
      </w:r>
    </w:p>
    <w:p w14:paraId="48522D57" w14:textId="77777777" w:rsidR="00687BC1" w:rsidRPr="00687BC1" w:rsidRDefault="00687BC1" w:rsidP="00C55188">
      <w:pPr>
        <w:ind w:left="708"/>
        <w:jc w:val="both"/>
      </w:pPr>
      <w:r w:rsidRPr="00687BC1">
        <w:t xml:space="preserve">Pro tvorbu programu jsme využívali textový editor Atom s rozšířením </w:t>
      </w:r>
      <w:proofErr w:type="spellStart"/>
      <w:r w:rsidRPr="00687BC1">
        <w:t>Teletype</w:t>
      </w:r>
      <w:proofErr w:type="spellEnd"/>
      <w:r w:rsidRPr="00687BC1">
        <w:t xml:space="preserve">, které umožňovalo pracovat zároveň více lidem na jednom souboru. Testování probíhalo buď s pomocí aplikace </w:t>
      </w:r>
      <w:proofErr w:type="spellStart"/>
      <w:r w:rsidRPr="00687BC1">
        <w:t>Cygwin</w:t>
      </w:r>
      <w:proofErr w:type="spellEnd"/>
      <w:r w:rsidRPr="00687BC1">
        <w:t xml:space="preserve"> nebo přímo na </w:t>
      </w:r>
      <w:proofErr w:type="spellStart"/>
      <w:r w:rsidRPr="00687BC1">
        <w:t>Ubuntu</w:t>
      </w:r>
      <w:proofErr w:type="spellEnd"/>
      <w:r w:rsidRPr="00687BC1">
        <w:t xml:space="preserve">. </w:t>
      </w:r>
      <w:r>
        <w:t>Verzování</w:t>
      </w:r>
      <w:r w:rsidRPr="00687BC1">
        <w:t xml:space="preserve"> souborů probíhal</w:t>
      </w:r>
      <w:r>
        <w:t>o</w:t>
      </w:r>
      <w:r w:rsidRPr="00687BC1">
        <w:t xml:space="preserve"> pomocí softwaru Git a </w:t>
      </w:r>
      <w:proofErr w:type="spellStart"/>
      <w:r w:rsidRPr="00687BC1">
        <w:t>repozitáře</w:t>
      </w:r>
      <w:proofErr w:type="spellEnd"/>
      <w:r w:rsidRPr="00687BC1">
        <w:t xml:space="preserve"> GitHub. </w:t>
      </w:r>
    </w:p>
    <w:p w14:paraId="13A24391" w14:textId="77777777" w:rsidR="00687BC1" w:rsidRDefault="00687BC1" w:rsidP="00C55188">
      <w:pPr>
        <w:ind w:left="708"/>
        <w:jc w:val="both"/>
      </w:pPr>
      <w:r w:rsidRPr="00687BC1"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C55188">
      <w:pPr>
        <w:ind w:left="708"/>
        <w:jc w:val="both"/>
      </w:pPr>
    </w:p>
    <w:p w14:paraId="63B869BC" w14:textId="22C48455" w:rsidR="00BC6B03" w:rsidRPr="00BC6B03" w:rsidRDefault="00687BC1" w:rsidP="00C55188">
      <w:pPr>
        <w:pStyle w:val="Nadpis2"/>
        <w:numPr>
          <w:ilvl w:val="1"/>
          <w:numId w:val="2"/>
        </w:numPr>
        <w:spacing w:line="360" w:lineRule="auto"/>
        <w:jc w:val="both"/>
      </w:pPr>
      <w:bookmarkStart w:id="29" w:name="_Toc531815582"/>
      <w:r>
        <w:t>Rozdělení úkolů</w:t>
      </w:r>
      <w:bookmarkEnd w:id="29"/>
    </w:p>
    <w:p w14:paraId="5AD93D17" w14:textId="05177777" w:rsidR="005E4A01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 xml:space="preserve">Jakub Man </w:t>
      </w:r>
      <w:r w:rsidR="00DF35B4" w:rsidRPr="003B738F">
        <w:t>–</w:t>
      </w:r>
      <w:r w:rsidRPr="003B738F">
        <w:t xml:space="preserve"> </w:t>
      </w:r>
      <w:r w:rsidR="00DF35B4" w:rsidRPr="003B738F">
        <w:t>Vedoucí týmu, testování</w:t>
      </w:r>
      <w:r w:rsidR="00F14F8F" w:rsidRPr="003B738F">
        <w:t>, generátor</w:t>
      </w:r>
    </w:p>
    <w:p w14:paraId="04954481" w14:textId="7BC9C051" w:rsidR="00BC6B03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Adam Melichar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00D5218F" w14:textId="0A8C5291" w:rsidR="00DF35B4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Jiří Tykva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594492E6" w14:textId="52651297" w:rsidR="00BC6B03" w:rsidRPr="005E4A01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Jan Martinák</w:t>
      </w:r>
      <w:r w:rsidR="00DF35B4" w:rsidRPr="003B738F">
        <w:t xml:space="preserve"> – </w:t>
      </w:r>
      <w:r w:rsidR="003F3050">
        <w:t>Scanner, d</w:t>
      </w:r>
      <w:r w:rsidR="00DF35B4" w:rsidRPr="003B738F">
        <w:t>okumentace, prezentace</w:t>
      </w:r>
    </w:p>
    <w:p w14:paraId="453C4ABF" w14:textId="77777777" w:rsidR="00687BC1" w:rsidRDefault="00687BC1" w:rsidP="00C55188">
      <w:pPr>
        <w:jc w:val="both"/>
      </w:pPr>
    </w:p>
    <w:p w14:paraId="36394B6C" w14:textId="39259CCA" w:rsidR="003D097C" w:rsidRDefault="00464A1F" w:rsidP="00C55188">
      <w:pPr>
        <w:pStyle w:val="Nadpis1"/>
        <w:numPr>
          <w:ilvl w:val="0"/>
          <w:numId w:val="2"/>
        </w:numPr>
        <w:jc w:val="both"/>
      </w:pPr>
      <w:bookmarkStart w:id="30" w:name="_Toc531815583"/>
      <w:r>
        <w:t>Závěr</w:t>
      </w:r>
      <w:bookmarkEnd w:id="30"/>
    </w:p>
    <w:p w14:paraId="72FCD64F" w14:textId="5A09E5A0" w:rsidR="001B7CF1" w:rsidRPr="001B7CF1" w:rsidRDefault="001B7CF1" w:rsidP="00C55188">
      <w:pPr>
        <w:ind w:left="708"/>
        <w:jc w:val="both"/>
      </w:pPr>
      <w:r>
        <w:t>Projekt jsme bohuže</w:t>
      </w:r>
      <w:r w:rsidR="00AD1785">
        <w:t>l</w:t>
      </w:r>
      <w:r>
        <w:t xml:space="preserve"> začali zpracovávat později, než jsme měli naplánováno, což nám zkomplikovalo pozdější práci a poslední dva týdny vypracovávání projektu byly </w:t>
      </w:r>
      <w:r w:rsidR="00AD1785">
        <w:t>vcelku hektické. Při programování jsme narazili na řadu problémů v nejasnosti zadání, postupně jsme je ale vyřešili díky informacím z fóra předmětu, nebo pečlivějším přečtením zadání.</w:t>
      </w:r>
    </w:p>
    <w:p w14:paraId="0DA0C545" w14:textId="64EFDCC8" w:rsidR="001B7CF1" w:rsidRDefault="00AE6E09" w:rsidP="003C5D2A">
      <w:pPr>
        <w:ind w:left="708"/>
        <w:jc w:val="both"/>
      </w:pPr>
      <w:r>
        <w:t>Celá naše skupina se shodla na tom, že největší přínos tohoto projektu byl v poznání skupinové práce na složitějším projektu.</w:t>
      </w:r>
    </w:p>
    <w:p w14:paraId="0D4BF09E" w14:textId="6150054D" w:rsidR="001B7CF1" w:rsidRDefault="001B7CF1" w:rsidP="00C55188">
      <w:pPr>
        <w:pStyle w:val="Nadpis2"/>
        <w:numPr>
          <w:ilvl w:val="1"/>
          <w:numId w:val="2"/>
        </w:numPr>
        <w:jc w:val="both"/>
      </w:pPr>
      <w:bookmarkStart w:id="31" w:name="_Toc531815584"/>
      <w:r>
        <w:t>Zdroje</w:t>
      </w:r>
      <w:bookmarkEnd w:id="31"/>
    </w:p>
    <w:p w14:paraId="3E53C65A" w14:textId="77777777" w:rsidR="001B7CF1" w:rsidRPr="00F27864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Milan, Tomáš HRUŠKA a Miroslav BENEŠ. Překladače. Brno: Vysoké učení technické, 1993. ISBN 80-214-0491-4.</w:t>
      </w:r>
    </w:p>
    <w:p w14:paraId="0FF08D35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Zdena RÁBOVÁ. Gramatiky a jazyky. 3. vyd. Brno: Vysoké učení technické, 1988.</w:t>
      </w:r>
    </w:p>
    <w:p w14:paraId="536DA448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1B7CF1">
      <w:pPr>
        <w:pStyle w:val="Odstavecseseznamem"/>
        <w:numPr>
          <w:ilvl w:val="0"/>
          <w:numId w:val="11"/>
        </w:numPr>
      </w:pPr>
      <w:r>
        <w:br w:type="page"/>
      </w:r>
    </w:p>
    <w:p w14:paraId="0ED492AF" w14:textId="65DFB3AA" w:rsidR="00464A1F" w:rsidRDefault="00464A1F" w:rsidP="00464A1F">
      <w:pPr>
        <w:pStyle w:val="Nadpis1"/>
        <w:numPr>
          <w:ilvl w:val="0"/>
          <w:numId w:val="2"/>
        </w:numPr>
      </w:pPr>
      <w:bookmarkStart w:id="32" w:name="_Toc531815585"/>
      <w:r>
        <w:lastRenderedPageBreak/>
        <w:t>Přílohy</w:t>
      </w:r>
      <w:bookmarkEnd w:id="32"/>
    </w:p>
    <w:p w14:paraId="0C0C048A" w14:textId="4283C128" w:rsidR="003D097C" w:rsidRDefault="003D097C" w:rsidP="00AE6E09">
      <w:pPr>
        <w:pStyle w:val="Nadpis2"/>
        <w:numPr>
          <w:ilvl w:val="0"/>
          <w:numId w:val="10"/>
        </w:numPr>
      </w:pPr>
      <w:bookmarkStart w:id="33" w:name="_Toc531815586"/>
      <w:r>
        <w:t>LL Gramatika</w:t>
      </w:r>
      <w:bookmarkEnd w:id="33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AE6E09">
      <w:pPr>
        <w:ind w:left="708" w:right="-141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044A875F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3A380A80" w14:textId="6E6F304D" w:rsidR="00D656A7" w:rsidRDefault="00D656A7" w:rsidP="00C8177E">
      <w:pPr>
        <w:ind w:left="708"/>
        <w:rPr>
          <w:rFonts w:cstheme="minorHAnsi"/>
        </w:rPr>
      </w:pPr>
      <w:r>
        <w:rPr>
          <w:rFonts w:cstheme="minorHAnsi"/>
        </w:rPr>
        <w:t xml:space="preserve">&lt;VALUE&gt; </w:t>
      </w:r>
      <w:r w:rsidRPr="00C8177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0AE96B07" w14:textId="203F050D" w:rsidR="00D7515C" w:rsidRPr="00D7515C" w:rsidRDefault="00687BC1" w:rsidP="00AE6E09">
      <w:pPr>
        <w:pStyle w:val="Nadpis2"/>
        <w:numPr>
          <w:ilvl w:val="0"/>
          <w:numId w:val="10"/>
        </w:numPr>
      </w:pPr>
      <w:bookmarkStart w:id="34" w:name="_Toc531815587"/>
      <w:r>
        <w:lastRenderedPageBreak/>
        <w:t>LL – Tabulka</w:t>
      </w:r>
      <w:bookmarkEnd w:id="34"/>
    </w:p>
    <w:p w14:paraId="37BB9474" w14:textId="5B06FCD2" w:rsidR="00D7515C" w:rsidRDefault="00D7515C" w:rsidP="00D7515C"/>
    <w:tbl>
      <w:tblPr>
        <w:tblStyle w:val="Mkatabulky"/>
        <w:tblW w:w="11048" w:type="dxa"/>
        <w:jc w:val="center"/>
        <w:tblLook w:val="04A0" w:firstRow="1" w:lastRow="0" w:firstColumn="1" w:lastColumn="0" w:noHBand="0" w:noVBand="1"/>
      </w:tblPr>
      <w:tblGrid>
        <w:gridCol w:w="1441"/>
        <w:gridCol w:w="482"/>
        <w:gridCol w:w="419"/>
        <w:gridCol w:w="419"/>
        <w:gridCol w:w="419"/>
        <w:gridCol w:w="467"/>
        <w:gridCol w:w="526"/>
        <w:gridCol w:w="419"/>
        <w:gridCol w:w="419"/>
        <w:gridCol w:w="1090"/>
        <w:gridCol w:w="593"/>
        <w:gridCol w:w="540"/>
        <w:gridCol w:w="656"/>
        <w:gridCol w:w="427"/>
        <w:gridCol w:w="419"/>
        <w:gridCol w:w="434"/>
        <w:gridCol w:w="592"/>
        <w:gridCol w:w="677"/>
        <w:gridCol w:w="419"/>
        <w:gridCol w:w="318"/>
      </w:tblGrid>
      <w:tr w:rsidR="00152D1A" w:rsidRPr="00152D1A" w14:paraId="59C2B0C7" w14:textId="77777777" w:rsidTr="00152D1A">
        <w:trPr>
          <w:trHeight w:val="179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152D1A" w:rsidRPr="00152D1A" w:rsidRDefault="00152D1A" w:rsidP="00652C67">
            <w:pPr>
              <w:ind w:left="708" w:hanging="708"/>
              <w:jc w:val="center"/>
              <w:rPr>
                <w:sz w:val="20"/>
                <w:szCs w:val="22"/>
              </w:rPr>
            </w:pP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def</w:t>
            </w:r>
            <w:proofErr w:type="spellEnd"/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id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(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)</w:t>
            </w:r>
          </w:p>
        </w:tc>
        <w:tc>
          <w:tcPr>
            <w:tcW w:w="459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eol</w:t>
            </w:r>
            <w:proofErr w:type="spellEnd"/>
          </w:p>
        </w:tc>
        <w:tc>
          <w:tcPr>
            <w:tcW w:w="520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end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,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if</w:t>
            </w:r>
            <w:proofErr w:type="spellEnd"/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expression</w:t>
            </w:r>
            <w:proofErr w:type="spellEnd"/>
          </w:p>
        </w:tc>
        <w:tc>
          <w:tcPr>
            <w:tcW w:w="588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then</w:t>
            </w:r>
            <w:proofErr w:type="spellEnd"/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else</w:t>
            </w:r>
            <w:proofErr w:type="spellEnd"/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while</w:t>
            </w:r>
            <w:proofErr w:type="spellEnd"/>
          </w:p>
        </w:tc>
        <w:tc>
          <w:tcPr>
            <w:tcW w:w="41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do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=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int</w:t>
            </w:r>
            <w:proofErr w:type="spellEnd"/>
          </w:p>
        </w:tc>
        <w:tc>
          <w:tcPr>
            <w:tcW w:w="586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float</w:t>
            </w:r>
            <w:proofErr w:type="spellEnd"/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string</w:t>
            </w:r>
            <w:proofErr w:type="spellEnd"/>
          </w:p>
        </w:tc>
        <w:tc>
          <w:tcPr>
            <w:tcW w:w="394" w:type="dxa"/>
            <w:tcBorders>
              <w:top w:val="single" w:sz="12" w:space="0" w:color="auto"/>
              <w:bottom w:val="single" w:sz="12" w:space="0" w:color="auto"/>
            </w:tcBorders>
          </w:tcPr>
          <w:p w14:paraId="3D4D5957" w14:textId="0FB36B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nil</w:t>
            </w:r>
            <w:proofErr w:type="spellEnd"/>
          </w:p>
        </w:tc>
        <w:tc>
          <w:tcPr>
            <w:tcW w:w="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2122561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$</w:t>
            </w:r>
          </w:p>
        </w:tc>
      </w:tr>
      <w:tr w:rsidR="00152D1A" w:rsidRPr="00152D1A" w14:paraId="6C76D7DD" w14:textId="77777777" w:rsidTr="00152D1A">
        <w:trPr>
          <w:trHeight w:val="176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PROG</w:t>
            </w: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26E51CF4" w14:textId="518A36B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E94771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0A9548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  <w:tcBorders>
              <w:top w:val="single" w:sz="12" w:space="0" w:color="auto"/>
            </w:tcBorders>
          </w:tcPr>
          <w:p w14:paraId="5B1D3242" w14:textId="3E61AC9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520" w:type="dxa"/>
            <w:tcBorders>
              <w:top w:val="single" w:sz="12" w:space="0" w:color="auto"/>
            </w:tcBorders>
          </w:tcPr>
          <w:p w14:paraId="0A1DFF0C" w14:textId="44264F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BCE26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EA81713" w14:textId="0CCB9C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1095" w:type="dxa"/>
            <w:tcBorders>
              <w:top w:val="single" w:sz="12" w:space="0" w:color="auto"/>
            </w:tcBorders>
          </w:tcPr>
          <w:p w14:paraId="418A298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top w:val="single" w:sz="12" w:space="0" w:color="auto"/>
            </w:tcBorders>
          </w:tcPr>
          <w:p w14:paraId="6C6873D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top w:val="single" w:sz="12" w:space="0" w:color="auto"/>
            </w:tcBorders>
          </w:tcPr>
          <w:p w14:paraId="7E31D23A" w14:textId="7A43AA5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652" w:type="dxa"/>
            <w:tcBorders>
              <w:top w:val="single" w:sz="12" w:space="0" w:color="auto"/>
            </w:tcBorders>
          </w:tcPr>
          <w:p w14:paraId="585AFF78" w14:textId="10EAC91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8" w:type="dxa"/>
            <w:tcBorders>
              <w:top w:val="single" w:sz="12" w:space="0" w:color="auto"/>
            </w:tcBorders>
          </w:tcPr>
          <w:p w14:paraId="360776E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576A8E9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DECC93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top w:val="single" w:sz="12" w:space="0" w:color="auto"/>
            </w:tcBorders>
          </w:tcPr>
          <w:p w14:paraId="6FF00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top w:val="single" w:sz="12" w:space="0" w:color="auto"/>
            </w:tcBorders>
          </w:tcPr>
          <w:p w14:paraId="66B176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</w:tcPr>
          <w:p w14:paraId="70B5476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5B6946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</w:tr>
      <w:tr w:rsidR="00152D1A" w:rsidRPr="00152D1A" w14:paraId="3CD402D3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21FC86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FC2C89B" w14:textId="0F33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4</w:t>
            </w:r>
          </w:p>
        </w:tc>
        <w:tc>
          <w:tcPr>
            <w:tcW w:w="411" w:type="dxa"/>
          </w:tcPr>
          <w:p w14:paraId="1E96C6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9383E7C" w14:textId="412511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5</w:t>
            </w:r>
          </w:p>
        </w:tc>
        <w:tc>
          <w:tcPr>
            <w:tcW w:w="459" w:type="dxa"/>
          </w:tcPr>
          <w:p w14:paraId="1DC1CE2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2F0E5D0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1290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44363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8419F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388740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7C3528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B4317C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7F43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F56BDB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DB974C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EC1682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CC4AD8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0CD7BA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041F154" w14:textId="7581BA5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76FEA3A6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A4BDA5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B04252E" w14:textId="625816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1" w:type="dxa"/>
          </w:tcPr>
          <w:p w14:paraId="59132CE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FAF6A6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17928169" w14:textId="2D78354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520" w:type="dxa"/>
          </w:tcPr>
          <w:p w14:paraId="6A7B5A41" w14:textId="420F644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411" w:type="dxa"/>
          </w:tcPr>
          <w:p w14:paraId="194269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E560D1" w14:textId="51D83EC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1095" w:type="dxa"/>
          </w:tcPr>
          <w:p w14:paraId="31BFF79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2C8AF2A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98C392D" w14:textId="68BA57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652" w:type="dxa"/>
          </w:tcPr>
          <w:p w14:paraId="437A4FE2" w14:textId="517D14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8" w:type="dxa"/>
          </w:tcPr>
          <w:p w14:paraId="465777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8E7B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92984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18D9EC2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4613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3D1A2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A56977E" w14:textId="4B2B365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160BCE25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1CE9B0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C1657F3" w14:textId="475225F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10</w:t>
            </w:r>
          </w:p>
        </w:tc>
        <w:tc>
          <w:tcPr>
            <w:tcW w:w="411" w:type="dxa"/>
          </w:tcPr>
          <w:p w14:paraId="1038D21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EE02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28BAE874" w14:textId="361C9E4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11</w:t>
            </w:r>
          </w:p>
        </w:tc>
        <w:tc>
          <w:tcPr>
            <w:tcW w:w="520" w:type="dxa"/>
          </w:tcPr>
          <w:p w14:paraId="257483F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1F805D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057BF3" w14:textId="6803020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8</w:t>
            </w:r>
          </w:p>
        </w:tc>
        <w:tc>
          <w:tcPr>
            <w:tcW w:w="1095" w:type="dxa"/>
          </w:tcPr>
          <w:p w14:paraId="2470E7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A6E22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E32F0A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347D831" w14:textId="4A15F02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9</w:t>
            </w:r>
          </w:p>
        </w:tc>
        <w:tc>
          <w:tcPr>
            <w:tcW w:w="418" w:type="dxa"/>
          </w:tcPr>
          <w:p w14:paraId="063DA4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5D2D3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40B0A8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69F1D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130370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787DE9E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01BBA093" w14:textId="2C4BF18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4E88B03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DD84A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DA07FD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1547F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C9376" w14:textId="467E15C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7</w:t>
            </w:r>
          </w:p>
        </w:tc>
        <w:tc>
          <w:tcPr>
            <w:tcW w:w="459" w:type="dxa"/>
          </w:tcPr>
          <w:p w14:paraId="2ED1E43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452DF83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F9819B8" w14:textId="2653AE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6</w:t>
            </w:r>
          </w:p>
        </w:tc>
        <w:tc>
          <w:tcPr>
            <w:tcW w:w="411" w:type="dxa"/>
          </w:tcPr>
          <w:p w14:paraId="591F631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242A1D0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EA7CE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6B8A9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7543590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3BAE6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1DA37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014F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5F9C91C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4904D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8EE025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EFC6CD8" w14:textId="1182907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513DAE5B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DEF_ARGS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584468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E91FA5D" w14:textId="247BF6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513E9568" w14:textId="7574810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68F685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546D8893" w14:textId="1EA3517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20" w:type="dxa"/>
          </w:tcPr>
          <w:p w14:paraId="091D44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2E8E8B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33D6E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BC7EE0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004410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E40E2A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A43B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23460E3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19B5CD8" w14:textId="09B1CF2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14</w:t>
            </w:r>
          </w:p>
        </w:tc>
        <w:tc>
          <w:tcPr>
            <w:tcW w:w="426" w:type="dxa"/>
          </w:tcPr>
          <w:p w14:paraId="5045ABA6" w14:textId="22665E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86" w:type="dxa"/>
          </w:tcPr>
          <w:p w14:paraId="1BD6EFB3" w14:textId="44343F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674" w:type="dxa"/>
          </w:tcPr>
          <w:p w14:paraId="1FB66B30" w14:textId="3A61F94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94" w:type="dxa"/>
          </w:tcPr>
          <w:p w14:paraId="385649B4" w14:textId="38F0905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343ADD04" w14:textId="3DDBE7B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1FED7F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DEFINE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071CD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DB3B59" w14:textId="429C97C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*</w:t>
            </w:r>
          </w:p>
        </w:tc>
        <w:tc>
          <w:tcPr>
            <w:tcW w:w="411" w:type="dxa"/>
          </w:tcPr>
          <w:p w14:paraId="3080BA4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77BDE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6DBD9EB5" w14:textId="3C34356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18</w:t>
            </w:r>
          </w:p>
        </w:tc>
        <w:tc>
          <w:tcPr>
            <w:tcW w:w="520" w:type="dxa"/>
          </w:tcPr>
          <w:p w14:paraId="1E7E8AC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9DD17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79F41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D96B867" w14:textId="4E706D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17</w:t>
            </w:r>
          </w:p>
        </w:tc>
        <w:tc>
          <w:tcPr>
            <w:tcW w:w="588" w:type="dxa"/>
          </w:tcPr>
          <w:p w14:paraId="4A2D265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412529E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C6642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5AFC29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6D38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4C36D41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6E7435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25F4B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458FA31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A2B162E" w14:textId="6156448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4196E390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6EEBF46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D0D2674" w14:textId="4A21570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411" w:type="dxa"/>
          </w:tcPr>
          <w:p w14:paraId="2C893225" w14:textId="55957BE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20</w:t>
            </w:r>
          </w:p>
        </w:tc>
        <w:tc>
          <w:tcPr>
            <w:tcW w:w="411" w:type="dxa"/>
          </w:tcPr>
          <w:p w14:paraId="26556E9D" w14:textId="3B77B4A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459" w:type="dxa"/>
          </w:tcPr>
          <w:p w14:paraId="36814737" w14:textId="2A4F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520" w:type="dxa"/>
          </w:tcPr>
          <w:p w14:paraId="1895DC1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828AF9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BE5739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0C90877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FA942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B79A3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48F40D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46B7CB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408D0B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313AE26E" w14:textId="4EFEA0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586" w:type="dxa"/>
          </w:tcPr>
          <w:p w14:paraId="3B0D5E6B" w14:textId="746C76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674" w:type="dxa"/>
          </w:tcPr>
          <w:p w14:paraId="0AEBFB27" w14:textId="63CEAD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94" w:type="dxa"/>
          </w:tcPr>
          <w:p w14:paraId="4B05A76D" w14:textId="7BC416B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1A0EB733" w14:textId="327198F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6668542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VALUE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4905F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AC5F6E" w14:textId="3B666A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26</w:t>
            </w:r>
          </w:p>
        </w:tc>
        <w:tc>
          <w:tcPr>
            <w:tcW w:w="411" w:type="dxa"/>
          </w:tcPr>
          <w:p w14:paraId="0CD5E61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4E7CB4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4B6D557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3C7513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279B15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6793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44B59FA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06BBA87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83B61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16992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02FD2F6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60F4C0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53E5177E" w14:textId="208F275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24</w:t>
            </w:r>
          </w:p>
        </w:tc>
        <w:tc>
          <w:tcPr>
            <w:tcW w:w="586" w:type="dxa"/>
          </w:tcPr>
          <w:p w14:paraId="16C310EC" w14:textId="372585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25</w:t>
            </w:r>
          </w:p>
        </w:tc>
        <w:tc>
          <w:tcPr>
            <w:tcW w:w="674" w:type="dxa"/>
          </w:tcPr>
          <w:p w14:paraId="546CE089" w14:textId="27C5499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27</w:t>
            </w:r>
          </w:p>
        </w:tc>
        <w:tc>
          <w:tcPr>
            <w:tcW w:w="394" w:type="dxa"/>
          </w:tcPr>
          <w:p w14:paraId="75223B3B" w14:textId="348B5B8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6FEEC773" w14:textId="32F4D1D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43CCF3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ARGS_N</w:t>
            </w:r>
          </w:p>
        </w:tc>
        <w:tc>
          <w:tcPr>
            <w:tcW w:w="475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38A7C1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C4253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7DD41C65" w14:textId="53FFD1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459" w:type="dxa"/>
            <w:tcBorders>
              <w:bottom w:val="single" w:sz="12" w:space="0" w:color="auto"/>
            </w:tcBorders>
          </w:tcPr>
          <w:p w14:paraId="4D524D18" w14:textId="380A0B4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520" w:type="dxa"/>
            <w:tcBorders>
              <w:bottom w:val="single" w:sz="12" w:space="0" w:color="auto"/>
            </w:tcBorders>
          </w:tcPr>
          <w:p w14:paraId="69647C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4EF7822B" w14:textId="5DD24DE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22</w:t>
            </w: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08499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  <w:tcBorders>
              <w:bottom w:val="single" w:sz="12" w:space="0" w:color="auto"/>
            </w:tcBorders>
          </w:tcPr>
          <w:p w14:paraId="099CFA0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bottom w:val="single" w:sz="12" w:space="0" w:color="auto"/>
            </w:tcBorders>
          </w:tcPr>
          <w:p w14:paraId="662FBC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14:paraId="50640BC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  <w:tcBorders>
              <w:bottom w:val="single" w:sz="12" w:space="0" w:color="auto"/>
            </w:tcBorders>
          </w:tcPr>
          <w:p w14:paraId="2925DB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  <w:tcBorders>
              <w:bottom w:val="single" w:sz="12" w:space="0" w:color="auto"/>
            </w:tcBorders>
          </w:tcPr>
          <w:p w14:paraId="2C56BC3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7F8C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364C7A1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14:paraId="2EF4A2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bottom w:val="single" w:sz="12" w:space="0" w:color="auto"/>
            </w:tcBorders>
          </w:tcPr>
          <w:p w14:paraId="7A17EDD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</w:tcPr>
          <w:p w14:paraId="6EA4F89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3D472D6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23B06B9" w14:textId="77777777" w:rsidR="00D7515C" w:rsidRPr="00152D1A" w:rsidRDefault="00D7515C" w:rsidP="00D7515C">
      <w:pPr>
        <w:rPr>
          <w:sz w:val="22"/>
        </w:rPr>
      </w:pPr>
    </w:p>
    <w:p w14:paraId="1D7DC638" w14:textId="6573FCED" w:rsid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2DBAF2A1" w14:textId="50FBA4E2" w:rsidR="002510D2" w:rsidRDefault="002510D2" w:rsidP="00652C67">
      <w:pPr>
        <w:ind w:firstLine="360"/>
      </w:pPr>
    </w:p>
    <w:p w14:paraId="60F15262" w14:textId="3D7DF0BF" w:rsidR="002510D2" w:rsidRDefault="002510D2" w:rsidP="00652C67">
      <w:pPr>
        <w:ind w:firstLine="360"/>
      </w:pPr>
    </w:p>
    <w:p w14:paraId="23899F31" w14:textId="77777777" w:rsidR="002510D2" w:rsidRPr="00712874" w:rsidRDefault="002510D2" w:rsidP="00652C67">
      <w:pPr>
        <w:ind w:firstLine="360"/>
      </w:pPr>
    </w:p>
    <w:p w14:paraId="7D2A121B" w14:textId="73FC7A35" w:rsidR="00687BC1" w:rsidRDefault="00687BC1" w:rsidP="00AE6E09">
      <w:pPr>
        <w:pStyle w:val="Nadpis2"/>
        <w:numPr>
          <w:ilvl w:val="0"/>
          <w:numId w:val="10"/>
        </w:numPr>
      </w:pPr>
      <w:bookmarkStart w:id="35" w:name="_Toc531815588"/>
      <w:r>
        <w:t>Precedenční tabulka – Pravidla</w:t>
      </w:r>
      <w:bookmarkEnd w:id="35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</w:pPr>
      <w:r w:rsidRPr="00687BC1">
        <w:t>E → E + E</w:t>
      </w:r>
    </w:p>
    <w:p w14:paraId="5D8A89B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</w:pPr>
      <w:r w:rsidRPr="00687BC1">
        <w:t>E → E * E</w:t>
      </w:r>
    </w:p>
    <w:p w14:paraId="48610D7B" w14:textId="77777777" w:rsidR="00687BC1" w:rsidRPr="00687BC1" w:rsidRDefault="00687BC1" w:rsidP="00687BC1">
      <w:pPr>
        <w:ind w:firstLine="708"/>
      </w:pPr>
      <w:r w:rsidRPr="00687BC1">
        <w:t>E → E / E</w:t>
      </w:r>
    </w:p>
    <w:p w14:paraId="4E4F01D2" w14:textId="77777777" w:rsidR="00687BC1" w:rsidRPr="00687BC1" w:rsidRDefault="00687BC1" w:rsidP="00687BC1">
      <w:pPr>
        <w:ind w:firstLine="708"/>
      </w:pPr>
      <w:r w:rsidRPr="00687BC1">
        <w:t>E → (E)</w:t>
      </w:r>
    </w:p>
    <w:p w14:paraId="4805C2D6" w14:textId="77777777" w:rsidR="00687BC1" w:rsidRPr="00687BC1" w:rsidRDefault="00687BC1" w:rsidP="00687BC1">
      <w:pPr>
        <w:ind w:firstLine="708"/>
      </w:pPr>
      <w:r w:rsidRPr="00687BC1">
        <w:t>E → i</w:t>
      </w:r>
    </w:p>
    <w:p w14:paraId="201054A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</w:pPr>
      <w:r w:rsidRPr="00687BC1">
        <w:t xml:space="preserve">E → E </w:t>
      </w:r>
      <w:proofErr w:type="gramStart"/>
      <w:r w:rsidRPr="00687BC1"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</w:pPr>
      <w:r w:rsidRPr="00687BC1">
        <w:t>E → E &lt;= E</w:t>
      </w:r>
    </w:p>
    <w:p w14:paraId="0D281AD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 xml:space="preserve"> E</w:t>
      </w:r>
    </w:p>
    <w:p w14:paraId="569A34AC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>= E</w:t>
      </w:r>
    </w:p>
    <w:p w14:paraId="74E38C67" w14:textId="77777777" w:rsidR="00687BC1" w:rsidRPr="00687BC1" w:rsidRDefault="00687BC1" w:rsidP="00687BC1">
      <w:pPr>
        <w:ind w:firstLine="708"/>
      </w:pPr>
      <w:r w:rsidRPr="00687BC1">
        <w:t>E → E == E</w:t>
      </w:r>
    </w:p>
    <w:p w14:paraId="588E4BD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!</w:t>
      </w:r>
      <w:proofErr w:type="gramEnd"/>
      <w:r w:rsidRPr="00687BC1"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3565BD21" w:rsidR="00687BC1" w:rsidRDefault="00687BC1" w:rsidP="00AE6E09">
      <w:pPr>
        <w:pStyle w:val="Nadpis2"/>
        <w:numPr>
          <w:ilvl w:val="0"/>
          <w:numId w:val="10"/>
        </w:numPr>
      </w:pPr>
      <w:bookmarkStart w:id="36" w:name="_Toc531815589"/>
      <w:r>
        <w:lastRenderedPageBreak/>
        <w:t>Precedenční tabulka</w:t>
      </w:r>
      <w:bookmarkEnd w:id="36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  <w:gridCol w:w="398"/>
        <w:gridCol w:w="326"/>
        <w:gridCol w:w="326"/>
        <w:gridCol w:w="326"/>
        <w:gridCol w:w="328"/>
      </w:tblGrid>
      <w:tr w:rsidR="005F1827" w:rsidRPr="001B615E" w14:paraId="499F7B93" w14:textId="77777777" w:rsidTr="00D7515C">
        <w:tc>
          <w:tcPr>
            <w:tcW w:w="0" w:type="auto"/>
          </w:tcPr>
          <w:p w14:paraId="72C82B0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2732AA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</w:tr>
      <w:tr w:rsidR="005F1827" w:rsidRPr="001B615E" w14:paraId="277C9F93" w14:textId="77777777" w:rsidTr="00D7515C">
        <w:tc>
          <w:tcPr>
            <w:tcW w:w="0" w:type="auto"/>
          </w:tcPr>
          <w:p w14:paraId="06548169" w14:textId="687D0FA0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B47828C" w14:textId="77777777" w:rsidTr="00D7515C">
        <w:tc>
          <w:tcPr>
            <w:tcW w:w="0" w:type="auto"/>
          </w:tcPr>
          <w:p w14:paraId="73029AB9" w14:textId="63F927E9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B54FFC8" w14:textId="77777777" w:rsidTr="00D7515C">
        <w:tc>
          <w:tcPr>
            <w:tcW w:w="0" w:type="auto"/>
          </w:tcPr>
          <w:p w14:paraId="60ED5B3F" w14:textId="20CD623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6FCB29A" w14:textId="77777777" w:rsidTr="00D7515C">
        <w:tc>
          <w:tcPr>
            <w:tcW w:w="0" w:type="auto"/>
          </w:tcPr>
          <w:p w14:paraId="795E55A5" w14:textId="023E945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0BFAEE8" w14:textId="77777777" w:rsidTr="00D7515C">
        <w:tc>
          <w:tcPr>
            <w:tcW w:w="0" w:type="auto"/>
          </w:tcPr>
          <w:p w14:paraId="2167E38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C8EC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D8B6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518FF7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B0CB8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3F5FA0B" w14:textId="77777777" w:rsidTr="00D7515C">
        <w:tc>
          <w:tcPr>
            <w:tcW w:w="0" w:type="auto"/>
          </w:tcPr>
          <w:p w14:paraId="24A5B3C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74AC8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40C563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56B2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FFBAC5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D9B2A0A" w14:textId="77777777" w:rsidTr="00D7515C">
        <w:tc>
          <w:tcPr>
            <w:tcW w:w="0" w:type="auto"/>
          </w:tcPr>
          <w:p w14:paraId="0E861F43" w14:textId="4E69C8F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DE63D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E0FA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604E2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71354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857594" w14:textId="77777777" w:rsidTr="00D7515C">
        <w:tc>
          <w:tcPr>
            <w:tcW w:w="0" w:type="auto"/>
          </w:tcPr>
          <w:p w14:paraId="54A89ED8" w14:textId="02A3E6A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1F4E0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300AAE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BA808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85808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388B5D" w14:textId="77777777" w:rsidTr="00D7515C">
        <w:tc>
          <w:tcPr>
            <w:tcW w:w="0" w:type="auto"/>
          </w:tcPr>
          <w:p w14:paraId="2AFC9D7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FF2B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523DC1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526FCA3" w14:textId="77777777" w:rsidTr="00D7515C">
        <w:tc>
          <w:tcPr>
            <w:tcW w:w="0" w:type="auto"/>
          </w:tcPr>
          <w:p w14:paraId="244740D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9F3CB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8DF29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936EC3F" w14:textId="77777777" w:rsidTr="00D7515C">
        <w:tc>
          <w:tcPr>
            <w:tcW w:w="0" w:type="auto"/>
          </w:tcPr>
          <w:p w14:paraId="23B6DD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52C67" w:rsidRPr="001B615E" w14:paraId="62F12877" w14:textId="77777777" w:rsidTr="00D7515C">
        <w:tc>
          <w:tcPr>
            <w:tcW w:w="0" w:type="auto"/>
          </w:tcPr>
          <w:p w14:paraId="1B11F2D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38E1C7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4C98B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201772E" w14:textId="77777777" w:rsidTr="00D7515C">
        <w:tc>
          <w:tcPr>
            <w:tcW w:w="0" w:type="auto"/>
          </w:tcPr>
          <w:p w14:paraId="58AA38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473D0F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CCA2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258B634" w14:textId="77777777" w:rsidTr="00D7515C">
        <w:tc>
          <w:tcPr>
            <w:tcW w:w="0" w:type="auto"/>
          </w:tcPr>
          <w:p w14:paraId="4D460A4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A697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7A7AEADE" w14:textId="2FDE5E6C" w:rsidR="00F27864" w:rsidRPr="001B615E" w:rsidRDefault="00F27864" w:rsidP="00F27864">
      <w:pPr>
        <w:pStyle w:val="Nadpis2"/>
        <w:ind w:left="1080"/>
        <w:rPr>
          <w:sz w:val="22"/>
          <w:szCs w:val="22"/>
        </w:rPr>
      </w:pPr>
    </w:p>
    <w:p w14:paraId="0BB38657" w14:textId="4A5F411D" w:rsidR="003979E4" w:rsidRPr="003979E4" w:rsidRDefault="003979E4" w:rsidP="003979E4">
      <w:r>
        <w:br w:type="page"/>
      </w:r>
    </w:p>
    <w:p w14:paraId="0052C655" w14:textId="60E8AD7D" w:rsidR="00687BC1" w:rsidRDefault="00F27864" w:rsidP="00AE6E09">
      <w:pPr>
        <w:pStyle w:val="Nadpis2"/>
        <w:numPr>
          <w:ilvl w:val="0"/>
          <w:numId w:val="10"/>
        </w:numPr>
      </w:pPr>
      <w:bookmarkStart w:id="37" w:name="_Toc531815590"/>
      <w:r>
        <w:lastRenderedPageBreak/>
        <w:t>Schéma konečného automatu</w:t>
      </w:r>
      <w:bookmarkEnd w:id="37"/>
    </w:p>
    <w:p w14:paraId="011D4219" w14:textId="678AAFAC" w:rsidR="003979E4" w:rsidRPr="003979E4" w:rsidRDefault="00F34CE2" w:rsidP="00F34CE2">
      <w:pPr>
        <w:jc w:val="center"/>
      </w:pPr>
      <w:r>
        <w:rPr>
          <w:noProof/>
        </w:rPr>
        <w:drawing>
          <wp:inline distT="0" distB="0" distL="0" distR="0" wp14:anchorId="4ABD4673" wp14:editId="6C517716">
            <wp:extent cx="6369562" cy="47548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52" cy="47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9E4" w:rsidRPr="003979E4" w:rsidSect="00AE6E09">
      <w:headerReference w:type="default" r:id="rId10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E6C46" w14:textId="77777777" w:rsidR="00845321" w:rsidRDefault="00845321" w:rsidP="00464A1F">
      <w:r>
        <w:separator/>
      </w:r>
    </w:p>
  </w:endnote>
  <w:endnote w:type="continuationSeparator" w:id="0">
    <w:p w14:paraId="3905FEAB" w14:textId="77777777" w:rsidR="00845321" w:rsidRDefault="00845321" w:rsidP="0046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2C71" w14:textId="77777777" w:rsidR="00845321" w:rsidRDefault="00845321" w:rsidP="00464A1F">
      <w:r>
        <w:separator/>
      </w:r>
    </w:p>
  </w:footnote>
  <w:footnote w:type="continuationSeparator" w:id="0">
    <w:p w14:paraId="5A4436C3" w14:textId="77777777" w:rsidR="00845321" w:rsidRDefault="00845321" w:rsidP="0046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EndPr/>
    <w:sdtContent>
      <w:p w14:paraId="421F70F7" w14:textId="77777777" w:rsidR="00AE3BF8" w:rsidRDefault="00AE3BF8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AE3BF8" w:rsidRDefault="00AE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60FE"/>
    <w:multiLevelType w:val="hybridMultilevel"/>
    <w:tmpl w:val="91AAD2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C793A"/>
    <w:multiLevelType w:val="hybridMultilevel"/>
    <w:tmpl w:val="206AD1D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9F25CFA"/>
    <w:multiLevelType w:val="hybridMultilevel"/>
    <w:tmpl w:val="59209CB6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C0724C"/>
    <w:multiLevelType w:val="hybridMultilevel"/>
    <w:tmpl w:val="5624169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442E8"/>
    <w:rsid w:val="00085EDE"/>
    <w:rsid w:val="00125D9F"/>
    <w:rsid w:val="00152D1A"/>
    <w:rsid w:val="001A4534"/>
    <w:rsid w:val="001A6659"/>
    <w:rsid w:val="001A71C4"/>
    <w:rsid w:val="001B615E"/>
    <w:rsid w:val="001B7CF1"/>
    <w:rsid w:val="001D70EF"/>
    <w:rsid w:val="00216EE7"/>
    <w:rsid w:val="00232B44"/>
    <w:rsid w:val="0024268C"/>
    <w:rsid w:val="002510D2"/>
    <w:rsid w:val="002619F7"/>
    <w:rsid w:val="00274613"/>
    <w:rsid w:val="002B4F57"/>
    <w:rsid w:val="002F1DC9"/>
    <w:rsid w:val="003068EE"/>
    <w:rsid w:val="00316AD8"/>
    <w:rsid w:val="003309ED"/>
    <w:rsid w:val="00334C30"/>
    <w:rsid w:val="003462D0"/>
    <w:rsid w:val="003979E4"/>
    <w:rsid w:val="003B738F"/>
    <w:rsid w:val="003C5D2A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3BD8"/>
    <w:rsid w:val="00504E61"/>
    <w:rsid w:val="00506079"/>
    <w:rsid w:val="00506245"/>
    <w:rsid w:val="00523AF0"/>
    <w:rsid w:val="00554D9D"/>
    <w:rsid w:val="00567A75"/>
    <w:rsid w:val="00585F06"/>
    <w:rsid w:val="005A64C9"/>
    <w:rsid w:val="005A6E51"/>
    <w:rsid w:val="005E4A01"/>
    <w:rsid w:val="005F1827"/>
    <w:rsid w:val="00610A14"/>
    <w:rsid w:val="00617EDB"/>
    <w:rsid w:val="0062583D"/>
    <w:rsid w:val="0064561D"/>
    <w:rsid w:val="00652C67"/>
    <w:rsid w:val="00686E2B"/>
    <w:rsid w:val="00687BC1"/>
    <w:rsid w:val="00695D49"/>
    <w:rsid w:val="006B2B7D"/>
    <w:rsid w:val="006B7AAC"/>
    <w:rsid w:val="007021EC"/>
    <w:rsid w:val="00712874"/>
    <w:rsid w:val="00726B46"/>
    <w:rsid w:val="007436E0"/>
    <w:rsid w:val="00765C64"/>
    <w:rsid w:val="0079408B"/>
    <w:rsid w:val="007A664B"/>
    <w:rsid w:val="00845321"/>
    <w:rsid w:val="008800B9"/>
    <w:rsid w:val="008C4595"/>
    <w:rsid w:val="009014EA"/>
    <w:rsid w:val="00926793"/>
    <w:rsid w:val="009840CF"/>
    <w:rsid w:val="009C3815"/>
    <w:rsid w:val="00A00CED"/>
    <w:rsid w:val="00A04974"/>
    <w:rsid w:val="00A44F8C"/>
    <w:rsid w:val="00A46018"/>
    <w:rsid w:val="00A629FC"/>
    <w:rsid w:val="00A704BF"/>
    <w:rsid w:val="00AA6CDC"/>
    <w:rsid w:val="00AD1785"/>
    <w:rsid w:val="00AD5214"/>
    <w:rsid w:val="00AE3BF8"/>
    <w:rsid w:val="00AE6E09"/>
    <w:rsid w:val="00B354AC"/>
    <w:rsid w:val="00B509A8"/>
    <w:rsid w:val="00B55B7A"/>
    <w:rsid w:val="00BC6B03"/>
    <w:rsid w:val="00BF7F09"/>
    <w:rsid w:val="00C027C8"/>
    <w:rsid w:val="00C046E1"/>
    <w:rsid w:val="00C1431C"/>
    <w:rsid w:val="00C55188"/>
    <w:rsid w:val="00C67E44"/>
    <w:rsid w:val="00C70B7A"/>
    <w:rsid w:val="00C8177E"/>
    <w:rsid w:val="00CC7067"/>
    <w:rsid w:val="00D02BC6"/>
    <w:rsid w:val="00D0502B"/>
    <w:rsid w:val="00D5237B"/>
    <w:rsid w:val="00D656A7"/>
    <w:rsid w:val="00D7515C"/>
    <w:rsid w:val="00D8015A"/>
    <w:rsid w:val="00DA1CCB"/>
    <w:rsid w:val="00DB4477"/>
    <w:rsid w:val="00DE5498"/>
    <w:rsid w:val="00DF35B4"/>
    <w:rsid w:val="00DF41DE"/>
    <w:rsid w:val="00E03A76"/>
    <w:rsid w:val="00E3731B"/>
    <w:rsid w:val="00E63B3E"/>
    <w:rsid w:val="00E756E4"/>
    <w:rsid w:val="00E95637"/>
    <w:rsid w:val="00EC0D63"/>
    <w:rsid w:val="00EC58CC"/>
    <w:rsid w:val="00F14F8F"/>
    <w:rsid w:val="00F27864"/>
    <w:rsid w:val="00F34CE2"/>
    <w:rsid w:val="00F449B0"/>
    <w:rsid w:val="00F8149C"/>
    <w:rsid w:val="00FA373F"/>
    <w:rsid w:val="00FC4405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A1CCB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A1C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1C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1C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1C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1C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1C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1CCB"/>
    <w:pPr>
      <w:spacing w:before="240" w:after="60"/>
      <w:outlineLvl w:val="6"/>
    </w:pPr>
    <w:rPr>
      <w:rFonts w:cstheme="majorBid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1CCB"/>
    <w:pPr>
      <w:spacing w:before="240" w:after="60"/>
      <w:outlineLvl w:val="7"/>
    </w:pPr>
    <w:rPr>
      <w:rFonts w:cstheme="majorBid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1C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A1C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A1C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DA1C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A1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2Char">
    <w:name w:val="Nadpis 2 Char"/>
    <w:basedOn w:val="Standardnpsmoodstavce"/>
    <w:link w:val="Nadpis2"/>
    <w:uiPriority w:val="9"/>
    <w:rsid w:val="00DA1C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1C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dpisChar">
    <w:name w:val="Podnadpis Char"/>
    <w:basedOn w:val="Standardnpsmoodstavce"/>
    <w:link w:val="Podnadpis"/>
    <w:uiPriority w:val="11"/>
    <w:rsid w:val="00DA1CCB"/>
    <w:rPr>
      <w:rFonts w:asciiTheme="majorHAnsi" w:eastAsiaTheme="majorEastAsia" w:hAnsiTheme="maj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A1C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DA1CCB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DA1CCB"/>
    <w:rPr>
      <w:rFonts w:cstheme="majorBidi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1CCB"/>
    <w:rPr>
      <w:rFonts w:cstheme="majorBidi"/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1CCB"/>
    <w:rPr>
      <w:rFonts w:cstheme="majorBidi"/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1CCB"/>
    <w:rPr>
      <w:rFonts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1CCB"/>
    <w:rPr>
      <w:rFonts w:cstheme="majorBidi"/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1CCB"/>
    <w:rPr>
      <w:rFonts w:asciiTheme="majorHAnsi" w:eastAsiaTheme="majorEastAsia" w:hAnsiTheme="majorHAnsi" w:cstheme="majorBidi"/>
    </w:rPr>
  </w:style>
  <w:style w:type="paragraph" w:styleId="Titulek">
    <w:name w:val="caption"/>
    <w:basedOn w:val="Normln"/>
    <w:next w:val="Normln"/>
    <w:uiPriority w:val="35"/>
    <w:semiHidden/>
    <w:unhideWhenUsed/>
    <w:rsid w:val="00DA1CCB"/>
    <w:rPr>
      <w:b/>
      <w:bCs/>
      <w:color w:val="ED7D31" w:themeColor="accent2"/>
      <w:spacing w:val="10"/>
      <w:sz w:val="16"/>
      <w:szCs w:val="16"/>
    </w:rPr>
  </w:style>
  <w:style w:type="character" w:styleId="Siln">
    <w:name w:val="Strong"/>
    <w:basedOn w:val="Standardnpsmoodstavce"/>
    <w:uiPriority w:val="22"/>
    <w:qFormat/>
    <w:rsid w:val="00DA1CCB"/>
    <w:rPr>
      <w:b/>
      <w:bCs/>
    </w:rPr>
  </w:style>
  <w:style w:type="character" w:styleId="Zdraznn">
    <w:name w:val="Emphasis"/>
    <w:basedOn w:val="Standardnpsmoodstavce"/>
    <w:uiPriority w:val="20"/>
    <w:qFormat/>
    <w:rsid w:val="00DA1CCB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A1CCB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A1CCB"/>
    <w:rPr>
      <w:rFonts w:cstheme="majorBidi"/>
      <w:i/>
    </w:rPr>
  </w:style>
  <w:style w:type="character" w:customStyle="1" w:styleId="CittChar">
    <w:name w:val="Citát Char"/>
    <w:basedOn w:val="Standardnpsmoodstavce"/>
    <w:link w:val="Citt"/>
    <w:uiPriority w:val="29"/>
    <w:rsid w:val="00DA1CCB"/>
    <w:rPr>
      <w:rFonts w:cstheme="majorBidi"/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1CCB"/>
    <w:pPr>
      <w:ind w:left="720" w:right="720"/>
    </w:pPr>
    <w:rPr>
      <w:rFonts w:cstheme="majorBidi"/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1CCB"/>
    <w:rPr>
      <w:rFonts w:cstheme="majorBidi"/>
      <w:b/>
      <w:i/>
      <w:sz w:val="24"/>
    </w:rPr>
  </w:style>
  <w:style w:type="character" w:styleId="Zdraznnjemn">
    <w:name w:val="Subtle Emphasis"/>
    <w:uiPriority w:val="19"/>
    <w:qFormat/>
    <w:rsid w:val="00DA1CC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A1CC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A1CC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A1CC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A1CC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334A2-33E6-4284-A1BD-2052DF39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1619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42</cp:revision>
  <cp:lastPrinted>2018-12-05T22:24:00Z</cp:lastPrinted>
  <dcterms:created xsi:type="dcterms:W3CDTF">2018-12-02T21:09:00Z</dcterms:created>
  <dcterms:modified xsi:type="dcterms:W3CDTF">2018-12-05T22:26:00Z</dcterms:modified>
</cp:coreProperties>
</file>