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EF39C" w14:textId="2993391B" w:rsidR="0015612E" w:rsidRDefault="00F80966" w:rsidP="00BB2FBA">
      <w:pPr>
        <w:pStyle w:val="Heading1"/>
      </w:pPr>
      <w:r>
        <w:t>Měření v</w:t>
      </w:r>
      <w:r w:rsidR="0062015B">
        <w:t> </w:t>
      </w:r>
      <w:r>
        <w:t>psychologii</w:t>
      </w:r>
    </w:p>
    <w:p w14:paraId="35C1F3DD" w14:textId="77777777" w:rsidR="0003473D" w:rsidRDefault="0003473D" w:rsidP="00793E21">
      <w:r w:rsidRPr="007B08FA">
        <w:t>[TODO: Je to spíš detailní osnova, tj. všechno přepracovat, rozvést, doplnit, dopsat a restrukturovat jako souvislý text.]</w:t>
      </w:r>
    </w:p>
    <w:p w14:paraId="67BF2909" w14:textId="6CB539F4" w:rsidR="00793E21" w:rsidRDefault="00793E21" w:rsidP="00793E21">
      <w:r>
        <w:t>[TODO: Stručný přehled, o čem je kapitola, a jak navazuje na kapitoly jiné.]</w:t>
      </w:r>
    </w:p>
    <w:p w14:paraId="300A71DF" w14:textId="3738FA7A" w:rsidR="00793E21" w:rsidRDefault="00793E21" w:rsidP="00793E21">
      <w:r>
        <w:t>[TODO: Správný formát rovnic; sjednotit symboly.]</w:t>
      </w:r>
    </w:p>
    <w:p w14:paraId="1BBF4E55" w14:textId="0031C9E0" w:rsidR="00793E21" w:rsidRDefault="00793E21" w:rsidP="00793E21">
      <w:pPr>
        <w:pStyle w:val="Heading2"/>
      </w:pPr>
      <w:r>
        <w:t>[Důležitosti z definice měření pro v psychologii]</w:t>
      </w:r>
    </w:p>
    <w:p w14:paraId="7F7D2937" w14:textId="047A0B4C" w:rsidR="0003473D" w:rsidRDefault="0035102D" w:rsidP="0003473D">
      <w:r>
        <w:t>[TODO: rozvést do souvislého textu]</w:t>
      </w:r>
    </w:p>
    <w:p w14:paraId="1148770D" w14:textId="424A9402" w:rsidR="0003473D" w:rsidRDefault="0003473D" w:rsidP="0003473D">
      <w:pPr>
        <w:pStyle w:val="ListParagraph"/>
        <w:numPr>
          <w:ilvl w:val="0"/>
          <w:numId w:val="15"/>
        </w:numPr>
      </w:pPr>
      <w:r>
        <w:t>Experimentální aktivita</w:t>
      </w:r>
      <w:r w:rsidR="00B565F7">
        <w:t xml:space="preserve"> =&gt; kauzalita</w:t>
      </w:r>
      <w:r>
        <w:t>!</w:t>
      </w:r>
    </w:p>
    <w:p w14:paraId="447C61EE" w14:textId="6780F12B" w:rsidR="0003473D" w:rsidRDefault="0003473D" w:rsidP="0003473D">
      <w:pPr>
        <w:pStyle w:val="ListParagraph"/>
        <w:numPr>
          <w:ilvl w:val="0"/>
          <w:numId w:val="15"/>
        </w:numPr>
      </w:pPr>
      <w:r>
        <w:t>Objektivita!</w:t>
      </w:r>
    </w:p>
    <w:p w14:paraId="2692C449" w14:textId="0B55E2D1" w:rsidR="0003473D" w:rsidRDefault="0003473D" w:rsidP="0003473D">
      <w:pPr>
        <w:pStyle w:val="ListParagraph"/>
        <w:numPr>
          <w:ilvl w:val="0"/>
          <w:numId w:val="15"/>
        </w:numPr>
      </w:pPr>
      <w:r>
        <w:t>Intersubjektivita!</w:t>
      </w:r>
    </w:p>
    <w:p w14:paraId="240BF92D" w14:textId="1821625B" w:rsidR="0003473D" w:rsidRDefault="0003473D" w:rsidP="0003473D">
      <w:pPr>
        <w:pStyle w:val="ListParagraph"/>
        <w:numPr>
          <w:ilvl w:val="0"/>
          <w:numId w:val="15"/>
        </w:numPr>
      </w:pPr>
      <w:r>
        <w:t>Morfní přiřazení hodnot!</w:t>
      </w:r>
    </w:p>
    <w:p w14:paraId="6C744B3D" w14:textId="22411788" w:rsidR="00793E21" w:rsidRDefault="00793E21" w:rsidP="00793E21">
      <w:pPr>
        <w:pStyle w:val="Heading2"/>
      </w:pPr>
      <w:r>
        <w:t>[Hlavní problémy měření v psychologii]</w:t>
      </w:r>
    </w:p>
    <w:p w14:paraId="2FCA7C9B" w14:textId="70BE3322" w:rsidR="0003473D" w:rsidRDefault="0035102D" w:rsidP="0003473D">
      <w:r>
        <w:t>[TODO: rozvést do souvislého textu]</w:t>
      </w:r>
    </w:p>
    <w:p w14:paraId="4BBC961D" w14:textId="22670357" w:rsidR="0035102D" w:rsidRDefault="0035102D" w:rsidP="0003473D">
      <w:r>
        <w:t>[Dle [61]:]</w:t>
      </w:r>
    </w:p>
    <w:p w14:paraId="061B09F9" w14:textId="1B35047A" w:rsidR="0003473D" w:rsidRDefault="0003473D" w:rsidP="0003473D">
      <w:pPr>
        <w:pStyle w:val="ListParagraph"/>
        <w:numPr>
          <w:ilvl w:val="0"/>
          <w:numId w:val="16"/>
        </w:numPr>
      </w:pPr>
      <w:r>
        <w:t>Určení všech zdrojů nejistoty je v psychologii velice nesnadné; není žádná komplexní teorie, která by měřený atribut vztáhla k jiným a podpořila tak validitu.</w:t>
      </w:r>
    </w:p>
    <w:p w14:paraId="7CB495E5" w14:textId="5A987E90" w:rsidR="0051773F" w:rsidRPr="0003473D" w:rsidRDefault="0051773F" w:rsidP="00582766">
      <w:pPr>
        <w:pStyle w:val="ListParagraph"/>
        <w:numPr>
          <w:ilvl w:val="0"/>
          <w:numId w:val="16"/>
        </w:numPr>
      </w:pPr>
      <w:r>
        <w:t>Velký podíl na celkové nejistotě má definiční nejistota (složka nejistoty měření pocházející z konečného množství podrobností v definici měřené veličiny).</w:t>
      </w:r>
    </w:p>
    <w:p w14:paraId="1B024978" w14:textId="65EA0617" w:rsidR="00D76F48" w:rsidRDefault="0051773F" w:rsidP="0082662D">
      <w:pPr>
        <w:pStyle w:val="ListParagraph"/>
        <w:numPr>
          <w:ilvl w:val="0"/>
          <w:numId w:val="17"/>
        </w:numPr>
      </w:pPr>
      <w:r>
        <w:t>Ad parametry popisující transdukční chování nástroje; problémy se selektivitou (je nízké skóre způsobené nízkou úrovní inteligence, nebo např. velkou únavou respondenta?) a stabilitou (měření se velice těžko opakuje)</w:t>
      </w:r>
    </w:p>
    <w:p w14:paraId="35A273F6" w14:textId="7C3D5197" w:rsidR="00D76F48" w:rsidRDefault="00DA6894" w:rsidP="0082662D">
      <w:pPr>
        <w:pStyle w:val="ListParagraph"/>
        <w:numPr>
          <w:ilvl w:val="0"/>
          <w:numId w:val="17"/>
        </w:numPr>
      </w:pPr>
      <w:r>
        <w:t>Není vždy jasné, jestli je zvolená škála vhodná; způsoby zpracování dat jsou často zvolený bez zkoumání, zda relace mezi empirickými vlastnostmi tomu odpovídají.</w:t>
      </w:r>
    </w:p>
    <w:p w14:paraId="5770079D" w14:textId="22AC52BA" w:rsidR="00DA6894" w:rsidRDefault="00DA6894" w:rsidP="0082662D">
      <w:pPr>
        <w:pStyle w:val="ListParagraph"/>
        <w:numPr>
          <w:ilvl w:val="0"/>
          <w:numId w:val="17"/>
        </w:numPr>
      </w:pPr>
      <w:r>
        <w:t>Vlastnosti jsou často definovány pouze s pomocí kompletní a detailní procedury, kterou je měříme, což odpovídá operacionalistické definici vlastnosti; každá procedura pak měří jinou vlastnost.</w:t>
      </w:r>
    </w:p>
    <w:p w14:paraId="3AE1A29B" w14:textId="7D27F004" w:rsidR="0035102D" w:rsidRDefault="0035102D" w:rsidP="0082662D">
      <w:pPr>
        <w:pStyle w:val="ListParagraph"/>
        <w:numPr>
          <w:ilvl w:val="0"/>
          <w:numId w:val="17"/>
        </w:numPr>
      </w:pPr>
      <w:r>
        <w:t>Referenční vlastnost je závislá na populaci.</w:t>
      </w:r>
    </w:p>
    <w:p w14:paraId="01F1724D" w14:textId="13D7AC90" w:rsidR="0062015B" w:rsidRPr="0062015B" w:rsidRDefault="0035102D" w:rsidP="0062015B">
      <w:r>
        <w:t>[Jiné věci:]</w:t>
      </w:r>
    </w:p>
    <w:p w14:paraId="0013DB63" w14:textId="35971A96" w:rsidR="000D7F86" w:rsidRDefault="000D7F86" w:rsidP="00574355">
      <w:pPr>
        <w:pStyle w:val="ListParagraph"/>
        <w:numPr>
          <w:ilvl w:val="0"/>
          <w:numId w:val="2"/>
        </w:numPr>
      </w:pPr>
      <w:r>
        <w:t>Psychologové rádi měří. A rádi říkají, že měří takové atributy jako intelektové schopnosti, obecné („inteligence“) i specifické (verbální, prostorové…), intenzity různých druhů počitků (hlasitost, jas…), postoje (k různým celospolečenským tématům), osobnostní rysy (extroverze, neuroticismus…), dovednostiv různých oblastech, od konkrétních (psaní, počítání…) po abstraktní (kreativita), a mnoho dalšího.</w:t>
      </w:r>
      <w:r w:rsidR="001A3E66">
        <w:t xml:space="preserve"> Zakladatelé psychologie předpokládali, že měření je pro vědu nutné, a svoje měřící procedury za měření pokládali.  </w:t>
      </w:r>
      <w:r w:rsidR="001A3E66">
        <w:lastRenderedPageBreak/>
        <w:t>Psychologie se ustanovila jako kvantitativní věda, a tato představa nebyl dlouho rozporována. [3]</w:t>
      </w:r>
    </w:p>
    <w:p w14:paraId="1830281A" w14:textId="264FAD0E" w:rsidR="009C7249" w:rsidRDefault="00777502" w:rsidP="0035102D">
      <w:pPr>
        <w:pStyle w:val="ListParagraph"/>
        <w:numPr>
          <w:ilvl w:val="0"/>
          <w:numId w:val="2"/>
        </w:numPr>
      </w:pPr>
      <w:r>
        <w:t>V posledních 25 letech se ovšem stále častěji ozývají hlasy</w:t>
      </w:r>
      <w:r w:rsidR="009C7249">
        <w:t>, které se tuto stále přetrvávající iluzi snaží uvést na pravou míru</w:t>
      </w:r>
      <w:r>
        <w:t xml:space="preserve">: </w:t>
      </w:r>
      <w:r w:rsidR="009C7249">
        <w:t>Michell ([3], [?]) sveřepě kritizuje, že psychologův netestují, zda jsou psychické atributy skutečně kvantitativní, a dokonce – poněkud přehnaně – označuje psychometriku za patologickou vědu ([50]); Cliff ([48]) poznamenal, že psychologové nebyli schopni využít poznatky RTM</w:t>
      </w:r>
      <w:r w:rsidR="00813F44">
        <w:t xml:space="preserve"> – další dodali, že ani nebudou ([</w:t>
      </w:r>
      <w:r w:rsidR="00161D58">
        <w:t>42</w:t>
      </w:r>
      <w:r w:rsidR="00813F44">
        <w:t>]</w:t>
      </w:r>
      <w:r w:rsidR="00161D58">
        <w:t>, [10]</w:t>
      </w:r>
      <w:r w:rsidR="00813F44">
        <w:t>)</w:t>
      </w:r>
      <w:r w:rsidR="009C7249">
        <w:t>; Borsboom ([49]) si povzdechl, že psychologové nejsou schopni používat aktuální matematické nástroje psychometriky</w:t>
      </w:r>
      <w:r w:rsidR="002F5F2E">
        <w:t>;</w:t>
      </w:r>
      <w:r w:rsidR="009C7249">
        <w:t xml:space="preserve"> o</w:t>
      </w:r>
      <w:r w:rsidR="002F5F2E">
        <w:t>všem</w:t>
      </w:r>
      <w:r w:rsidR="009C7249">
        <w:t xml:space="preserve"> </w:t>
      </w:r>
      <w:r w:rsidR="009C7249" w:rsidRPr="00701781">
        <w:t>Schönemann</w:t>
      </w:r>
      <w:r w:rsidR="009C7249">
        <w:t xml:space="preserve"> ([51]) </w:t>
      </w:r>
      <w:r w:rsidR="00813F44">
        <w:t xml:space="preserve">na druhou stranu </w:t>
      </w:r>
      <w:r w:rsidR="002F5F2E">
        <w:t>psychology</w:t>
      </w:r>
      <w:r w:rsidR="009C7249">
        <w:t xml:space="preserve"> naopak peskuje za to, že jsou příliš okouzlení moderními způsoby analýzy dat, jako je strukturní modelování či neur</w:t>
      </w:r>
      <w:r w:rsidR="00161D58">
        <w:t>o</w:t>
      </w:r>
      <w:r w:rsidR="009C7249">
        <w:t xml:space="preserve">nové sítě, </w:t>
      </w:r>
      <w:r w:rsidR="002F5F2E">
        <w:t>a že by se místo snahy využívat matematiku</w:t>
      </w:r>
      <w:r w:rsidR="00813F44">
        <w:t>,</w:t>
      </w:r>
      <w:r w:rsidR="002F5F2E">
        <w:t xml:space="preserve"> podobně jako fyzikové</w:t>
      </w:r>
      <w:r w:rsidR="00813F44">
        <w:t>,</w:t>
      </w:r>
      <w:r w:rsidR="002F5F2E">
        <w:t xml:space="preserve"> měli soustředit n</w:t>
      </w:r>
      <w:r w:rsidR="00813F44">
        <w:t>a empirické zkoumání „neurčitostí živých bytostí“</w:t>
      </w:r>
      <w:r w:rsidR="002F5F2E">
        <w:t xml:space="preserve"> – oproti jiným, kteří naopak tvrdí, že teorie psychologů nestojí za nic, protože jsou příliš v zajetí empiricismu, či rovnou operacionalismu ([3], [?]).</w:t>
      </w:r>
      <w:r w:rsidR="0035102D" w:rsidRPr="0035102D">
        <w:t>[</w:t>
      </w:r>
      <w:r w:rsidR="0035102D">
        <w:t xml:space="preserve">NOTE: </w:t>
      </w:r>
      <w:r w:rsidR="0035102D" w:rsidRPr="0035102D">
        <w:t>Okouzlení metodami není zcela dobrý popis, taky to závisí na vývoji techniky schopné zpracovávat data; navíc v roce 1994 nebylo např. SEM, vzniklé v 60. a 70. letech nic nového]</w:t>
      </w:r>
    </w:p>
    <w:p w14:paraId="5C05581E" w14:textId="225D450F" w:rsidR="002F5F2E" w:rsidRDefault="002F5F2E" w:rsidP="00574355">
      <w:pPr>
        <w:pStyle w:val="ListParagraph"/>
        <w:numPr>
          <w:ilvl w:val="0"/>
          <w:numId w:val="2"/>
        </w:numPr>
      </w:pPr>
      <w:r>
        <w:t xml:space="preserve">Jisté </w:t>
      </w:r>
      <w:r w:rsidR="00161D58">
        <w:t xml:space="preserve">tedy </w:t>
      </w:r>
      <w:r>
        <w:t>je</w:t>
      </w:r>
      <w:r w:rsidR="00161D58">
        <w:t xml:space="preserve"> pouze to</w:t>
      </w:r>
      <w:r>
        <w:t>, že měření v psychologii rozhodně není tak jedno</w:t>
      </w:r>
      <w:r w:rsidR="00161D58">
        <w:t>d</w:t>
      </w:r>
      <w:r>
        <w:t>u</w:t>
      </w:r>
      <w:r w:rsidR="00161D58">
        <w:t>c</w:t>
      </w:r>
      <w:r>
        <w:t>hé jako v přírodních vědách.</w:t>
      </w:r>
      <w:r w:rsidR="00A0027C">
        <w:t xml:space="preserve"> </w:t>
      </w:r>
      <w:r>
        <w:t>[TODO: proč]</w:t>
      </w:r>
      <w:r w:rsidR="009B6455">
        <w:t xml:space="preserve"> Zatímco v přírodních vědách máme alespoň k některým měřeným atributům přímý přístup, v psychologii tomu tak není; nejenže s duševními atributy můžeme těžko manipulovat, ani nevíme, jakým způsobem a zdali vůbec jsou manifestovány ve fyzickém světě.</w:t>
      </w:r>
    </w:p>
    <w:p w14:paraId="01CB6BFA" w14:textId="5F72B97F" w:rsidR="002F5F2E" w:rsidRDefault="00813F44" w:rsidP="00574355">
      <w:pPr>
        <w:pStyle w:val="ListParagraph"/>
        <w:numPr>
          <w:ilvl w:val="0"/>
          <w:numId w:val="2"/>
        </w:numPr>
      </w:pPr>
      <w:r>
        <w:t>Z popisu měření v předchozí kapitole vypl</w:t>
      </w:r>
      <w:r w:rsidR="009278E0">
        <w:t>ynula dvě zásadních tvrzení, které mají zásadní vliv na měření v psychologii: a) pro měření jsou nejvhodnější atributy, které mají kvantitativní strukturu;</w:t>
      </w:r>
      <w:r w:rsidR="002F5F2E">
        <w:t xml:space="preserve"> </w:t>
      </w:r>
      <w:r w:rsidR="009278E0">
        <w:t>b) mezi měřeným atributem a výsledkem měření musí existovat kauzální vztah.</w:t>
      </w:r>
    </w:p>
    <w:p w14:paraId="6DEAA203" w14:textId="522479C8" w:rsidR="00197D32" w:rsidRDefault="00A0027C" w:rsidP="00574355">
      <w:pPr>
        <w:pStyle w:val="ListParagraph"/>
        <w:numPr>
          <w:ilvl w:val="0"/>
          <w:numId w:val="2"/>
        </w:numPr>
      </w:pPr>
      <w:r>
        <w:t>Touha, aby byly psychické atributy kvantitativní, pramení z toho,</w:t>
      </w:r>
      <w:r w:rsidR="00D36C57">
        <w:t xml:space="preserve"> aby je bylo možno mezi sebou vztahovat pomocí matematických rovnic – podobně jako v</w:t>
      </w:r>
      <w:r>
        <w:t>e fyzice</w:t>
      </w:r>
      <w:r w:rsidR="00D36C57">
        <w:t xml:space="preserve"> jsou mezi sebou provázané veličiny.</w:t>
      </w:r>
      <w:r w:rsidR="00CA2C70">
        <w:t xml:space="preserve"> </w:t>
      </w:r>
      <w:r w:rsidR="00A13DF8">
        <w:t>Kauzalita</w:t>
      </w:r>
      <w:r w:rsidR="00615529">
        <w:t xml:space="preserve"> pak velmi těsně souvisí s validitou.</w:t>
      </w:r>
      <w:r w:rsidR="009B6455">
        <w:t xml:space="preserve"> </w:t>
      </w:r>
    </w:p>
    <w:p w14:paraId="3DCD2A54" w14:textId="587696E2" w:rsidR="00D77E9F" w:rsidRDefault="00D77E9F" w:rsidP="00641950">
      <w:pPr>
        <w:pStyle w:val="Heading2"/>
      </w:pPr>
      <w:r>
        <w:t>[</w:t>
      </w:r>
      <w:r w:rsidR="00641950">
        <w:t xml:space="preserve">Jsou atributy </w:t>
      </w:r>
      <w:r w:rsidR="007B08FA">
        <w:t>kvantitativní</w:t>
      </w:r>
      <w:r w:rsidR="00641950">
        <w:t>?</w:t>
      </w:r>
      <w:r>
        <w:t>]</w:t>
      </w:r>
    </w:p>
    <w:p w14:paraId="06A9D895" w14:textId="79F2F1A2" w:rsidR="00641950" w:rsidRDefault="00641950" w:rsidP="00515A28">
      <w:pPr>
        <w:pStyle w:val="Heading3"/>
      </w:pPr>
      <w:r>
        <w:t>Snaha o psychologii jako kvantitativní vědu</w:t>
      </w:r>
    </w:p>
    <w:p w14:paraId="6DDB6ED2" w14:textId="647A6D6B" w:rsidR="00A47419" w:rsidRDefault="00A47419" w:rsidP="0033651F">
      <w:r>
        <w:t>[TODO: Fechner a tak dál]</w:t>
      </w:r>
    </w:p>
    <w:p w14:paraId="1ABD4CD4" w14:textId="00BA77C2" w:rsidR="004E2C99" w:rsidRDefault="004E2C99" w:rsidP="00515A28">
      <w:pPr>
        <w:pStyle w:val="Heading3"/>
      </w:pPr>
      <w:r>
        <w:t>Campbellův omyl</w:t>
      </w:r>
    </w:p>
    <w:p w14:paraId="47C47FD5" w14:textId="2DFF7F21" w:rsidR="00A47419" w:rsidRPr="00A47419" w:rsidRDefault="00A47419" w:rsidP="0033651F">
      <w:r>
        <w:t xml:space="preserve">[TODO: </w:t>
      </w:r>
      <w:r w:rsidR="0035102D">
        <w:t>rozvést do souvislého textu</w:t>
      </w:r>
      <w:r>
        <w:t>]</w:t>
      </w:r>
    </w:p>
    <w:p w14:paraId="491690D6" w14:textId="6EE7DDB3" w:rsidR="002347EB" w:rsidRDefault="002347EB" w:rsidP="00574355">
      <w:pPr>
        <w:pStyle w:val="ListParagraph"/>
        <w:numPr>
          <w:ilvl w:val="0"/>
          <w:numId w:val="3"/>
        </w:numPr>
      </w:pPr>
      <w:r>
        <w:t>Campbellovo pojetí fundamentálního měření kladlo velmi přísné podmínky na atributy, aby je bylo možno považovat za měřitelné: pokud atribut nemá operaci konkatenace, nelze ho měřit. Campbell definoval měření pomocí omezení epistemologického procesu zapojeném v přiřazování čísel objektům.</w:t>
      </w:r>
      <w:r w:rsidR="00A47419">
        <w:t xml:space="preserve"> [21], [3]</w:t>
      </w:r>
      <w:r w:rsidR="008C3E3D">
        <w:t xml:space="preserve"> </w:t>
      </w:r>
      <w:r>
        <w:t>[TODO: byla to chyba, proč převzít z předchozí kapitoly]</w:t>
      </w:r>
    </w:p>
    <w:p w14:paraId="51228FB1" w14:textId="250D9980" w:rsidR="00A47419" w:rsidRDefault="002347EB" w:rsidP="00574355">
      <w:pPr>
        <w:pStyle w:val="ListParagraph"/>
        <w:numPr>
          <w:ilvl w:val="0"/>
          <w:numId w:val="3"/>
        </w:numPr>
      </w:pPr>
      <w:r>
        <w:t xml:space="preserve">Když Campbell popsal svoje pojetí měření, bylo jasné, že je pro psychology nepoužitelné, neboť psychologické atributy nemají žádnou operaci konkatenace, a zároveň je nelze definovat pomocí odvozeného měření. Byla tedy otázka, zdali jsou takové atributy kvantitativní a </w:t>
      </w:r>
      <w:r w:rsidR="00ED01C6">
        <w:t>tím pádem</w:t>
      </w:r>
      <w:r>
        <w:t xml:space="preserve"> vůbec měřitelné.</w:t>
      </w:r>
      <w:r w:rsidR="00A47419">
        <w:t xml:space="preserve"> [21], [3]</w:t>
      </w:r>
    </w:p>
    <w:p w14:paraId="096D1943" w14:textId="396EE77F" w:rsidR="002347EB" w:rsidRDefault="002347EB" w:rsidP="002347EB">
      <w:pPr>
        <w:pStyle w:val="Heading3"/>
      </w:pPr>
      <w:r>
        <w:lastRenderedPageBreak/>
        <w:t>Fergusonova komise</w:t>
      </w:r>
    </w:p>
    <w:p w14:paraId="72C88480" w14:textId="0F5A83C9" w:rsidR="00A47419" w:rsidRPr="00A47419" w:rsidRDefault="00A47419" w:rsidP="00A47419">
      <w:r>
        <w:t xml:space="preserve">[TODO: </w:t>
      </w:r>
      <w:r w:rsidR="0035102D">
        <w:t>rozvést do souvislého textu</w:t>
      </w:r>
      <w:r>
        <w:t>]</w:t>
      </w:r>
    </w:p>
    <w:p w14:paraId="3A5FE94F" w14:textId="2CC58387" w:rsidR="00A47419" w:rsidRDefault="00A47419" w:rsidP="00574355">
      <w:pPr>
        <w:pStyle w:val="ListParagraph"/>
        <w:numPr>
          <w:ilvl w:val="0"/>
          <w:numId w:val="4"/>
        </w:numPr>
      </w:pPr>
      <w:r>
        <w:t xml:space="preserve">British Association for the Advancement of Science se pokusila problém měřitelnosti psychologických atributů vyřešit ustanovením setkání expertů, fyziků (včetně Campbell) a </w:t>
      </w:r>
      <w:r w:rsidR="00244A12">
        <w:t>psychologů</w:t>
      </w:r>
      <w:r>
        <w:t xml:space="preserve">, které je známé jako Fergusonova komise. </w:t>
      </w:r>
      <w:r w:rsidR="00244A12">
        <w:t>Protože</w:t>
      </w:r>
      <w:r>
        <w:t xml:space="preserve"> psychologové nebyli schopni prokázat empirickou smysluplnost matematické operace </w:t>
      </w:r>
      <w:r w:rsidR="00244A12">
        <w:t>sčítání</w:t>
      </w:r>
      <w:r>
        <w:t xml:space="preserve"> </w:t>
      </w:r>
      <w:r w:rsidR="00244A12">
        <w:t>psychologických</w:t>
      </w:r>
      <w:r>
        <w:t xml:space="preserve"> atributů, komise pod vlivem Campbellová tábora dospěla k závěru, že není možné nazývat procedury, kterými psychologové určují hodnoty atributů, měřením. [21], [3]</w:t>
      </w:r>
    </w:p>
    <w:p w14:paraId="0BF2E7FC" w14:textId="0C90EC5A" w:rsidR="004E2C99" w:rsidRDefault="004E2C99" w:rsidP="00515A28">
      <w:pPr>
        <w:pStyle w:val="Heading3"/>
      </w:pPr>
      <w:r>
        <w:t>Stevensův omyl</w:t>
      </w:r>
    </w:p>
    <w:p w14:paraId="5D267809" w14:textId="71320F5C" w:rsidR="00A47419" w:rsidRPr="00A47419" w:rsidRDefault="00A47419" w:rsidP="00A47419">
      <w:r>
        <w:t xml:space="preserve">[TODO: </w:t>
      </w:r>
      <w:r w:rsidR="0035102D">
        <w:t>rozvést do souvislého textu</w:t>
      </w:r>
      <w:r>
        <w:t>]</w:t>
      </w:r>
    </w:p>
    <w:p w14:paraId="7568C23D" w14:textId="7578222C" w:rsidR="00A47419" w:rsidRPr="00A47419" w:rsidRDefault="00A47419" w:rsidP="00574355">
      <w:pPr>
        <w:pStyle w:val="ListParagraph"/>
        <w:numPr>
          <w:ilvl w:val="0"/>
          <w:numId w:val="4"/>
        </w:numPr>
      </w:pPr>
      <w:r>
        <w:t>Stevens, jehož škála Sone byla rovněž předmětem jednání Fergusonovy komise, se – stejně jako ostatní psychologové</w:t>
      </w:r>
      <w:r w:rsidR="00A13DF8">
        <w:t xml:space="preserve"> </w:t>
      </w:r>
      <w:r>
        <w:t xml:space="preserve">– </w:t>
      </w:r>
      <w:r w:rsidR="00A13DF8">
        <w:t xml:space="preserve">nechtěl </w:t>
      </w:r>
      <w:r>
        <w:t xml:space="preserve">měření vzdát. Vzal tedy Campbellovu definici měření jako „přiřazování číslic objektům nebo událostem podle pravidla“, odstranil </w:t>
      </w:r>
      <w:r w:rsidR="00A13DF8">
        <w:t xml:space="preserve">upřesnění „pravidla“ v podobě </w:t>
      </w:r>
      <w:r>
        <w:t>konkrétní specifikac</w:t>
      </w:r>
      <w:r w:rsidR="00A13DF8">
        <w:t>e</w:t>
      </w:r>
      <w:r>
        <w:t xml:space="preserve"> empirických podmínek, které musí atribut splňovat, </w:t>
      </w:r>
      <w:r w:rsidR="009F2553">
        <w:t xml:space="preserve">a </w:t>
      </w:r>
      <w:r>
        <w:t>ještě</w:t>
      </w:r>
      <w:r w:rsidR="00A13DF8">
        <w:t xml:space="preserve"> navíc</w:t>
      </w:r>
      <w:r>
        <w:t xml:space="preserve"> Campbella drze ocitoval. Stevensův operacionalistický přístup k měření převládá,</w:t>
      </w:r>
      <w:r w:rsidR="00D352C9">
        <w:t xml:space="preserve"> ke vzteku Michella a jiných ([X</w:t>
      </w:r>
      <w:r>
        <w:t>]), dodnes. [21], [3]</w:t>
      </w:r>
    </w:p>
    <w:p w14:paraId="2EC7E5E1" w14:textId="31B2C383" w:rsidR="004E2C99" w:rsidRDefault="00A13DF8" w:rsidP="00515A28">
      <w:pPr>
        <w:pStyle w:val="Heading3"/>
      </w:pPr>
      <w:r>
        <w:t>[</w:t>
      </w:r>
      <w:r w:rsidR="004E2C99">
        <w:t>Revolution that never happened</w:t>
      </w:r>
      <w:r>
        <w:t>]</w:t>
      </w:r>
    </w:p>
    <w:p w14:paraId="42FD5218" w14:textId="72956933" w:rsidR="00785FBE" w:rsidRDefault="00D17121" w:rsidP="00641950">
      <w:r>
        <w:t xml:space="preserve">[TODO: </w:t>
      </w:r>
      <w:r w:rsidR="0035102D">
        <w:t>rozvést do souvislého textu</w:t>
      </w:r>
      <w:r>
        <w:t>]</w:t>
      </w:r>
    </w:p>
    <w:p w14:paraId="20397FF9" w14:textId="42184ECC" w:rsidR="00D17121" w:rsidRDefault="00D17121" w:rsidP="00574355">
      <w:pPr>
        <w:pStyle w:val="ListParagraph"/>
        <w:numPr>
          <w:ilvl w:val="0"/>
          <w:numId w:val="4"/>
        </w:numPr>
      </w:pPr>
      <w:r>
        <w:t>Problém s neexistencí operace konkatenace měla vyřešit reprezentační teorie měření, obzvláště spojené měření, ale to se nestalo. [TODO: proč? Chyby RTM v předchozí kapitole, [48], [?]]</w:t>
      </w:r>
    </w:p>
    <w:p w14:paraId="0295C6FA" w14:textId="5C90CE03" w:rsidR="00785FBE" w:rsidRDefault="00A13DF8" w:rsidP="00785FBE">
      <w:pPr>
        <w:pStyle w:val="Heading3"/>
      </w:pPr>
      <w:r>
        <w:t>[</w:t>
      </w:r>
      <w:r w:rsidR="00785FBE">
        <w:t>Současná situace + latent variables models</w:t>
      </w:r>
      <w:r>
        <w:t>]</w:t>
      </w:r>
    </w:p>
    <w:p w14:paraId="3778B328" w14:textId="1C53D973" w:rsidR="00FC70E8" w:rsidRDefault="00D17121" w:rsidP="00FC70E8">
      <w:r>
        <w:t xml:space="preserve">[TODO: </w:t>
      </w:r>
      <w:r w:rsidR="0035102D">
        <w:t>rozvést do souvislého textu</w:t>
      </w:r>
      <w:r>
        <w:t>]</w:t>
      </w:r>
    </w:p>
    <w:p w14:paraId="1147242E" w14:textId="59142BB7" w:rsidR="009F2553" w:rsidRDefault="009F2553" w:rsidP="00574355">
      <w:pPr>
        <w:pStyle w:val="ListParagraph"/>
        <w:numPr>
          <w:ilvl w:val="0"/>
          <w:numId w:val="4"/>
        </w:numPr>
      </w:pPr>
      <w:r>
        <w:t>Přístup latentních proměnných řeší problém</w:t>
      </w:r>
      <w:r>
        <w:tab/>
        <w:t xml:space="preserve">chyby měření tím, že předpokládá, že data obsahují šum, a modeluje očekávané hodnoty pozorovaných proměnných. Tím překonává obtíže s vytvořením deterministického relačního systému. Model s latentními problémy schovává relační systém pod „nepozorovatelnost“ proměnných, tudíž fakt, že relační systém </w:t>
      </w:r>
      <w:r w:rsidR="00A13DF8">
        <w:t>nelze vytvořit není dále potřeba řešit. Na druhou stanu, struktura atributu nemůže být založena na pozorovaném empirickém relačním systému. Data, obsahující chybu, mohou být k latentní struktuře vztažena celou řadou často rozdílných modelů. Další problémy se objeví s intepretací měření: a) je těžké vytvořit intepretaci očekávaných hodnot; b) konceptualizace kauzálních vztahů je obtížnější. [NOTE: ne že by u jiných teorií měření byla snazší…] [21]</w:t>
      </w:r>
    </w:p>
    <w:p w14:paraId="33FF6653" w14:textId="2A5BD4AD" w:rsidR="00595B63" w:rsidRDefault="00595B63" w:rsidP="00574355">
      <w:pPr>
        <w:pStyle w:val="ListParagraph"/>
        <w:numPr>
          <w:ilvl w:val="0"/>
          <w:numId w:val="4"/>
        </w:numPr>
      </w:pPr>
      <w:r>
        <w:t>Modely s latentními proměnnými fungují následujícím způsobem. Předpokládá se, že psychologický atribut má určitou strukturu; tento předpoklad by mě</w:t>
      </w:r>
      <w:r w:rsidR="00A24BBA">
        <w:t>l</w:t>
      </w:r>
      <w:r>
        <w:t xml:space="preserve"> být podpořený teorií. Struktura může být kategorická, pořadová či spojitá. Na těchto nepozorovatelných</w:t>
      </w:r>
      <w:r w:rsidR="00FC70E8">
        <w:t>, latentních</w:t>
      </w:r>
      <w:r>
        <w:t xml:space="preserve"> proměnných statisticky závisí množina proměnných pozorovaných, které mohou být rovněž kategorické, pořadové či spojité. To znamená, že očekávané hodnoty dat jsou pomocí rovnic vztaženy </w:t>
      </w:r>
      <w:r w:rsidR="00FC70E8">
        <w:t>k</w:t>
      </w:r>
      <w:r>
        <w:t xml:space="preserve"> latentní proměnné (či více latentním proměnným).</w:t>
      </w:r>
      <w:r w:rsidR="00FC70E8">
        <w:t xml:space="preserve"> Rovnice takového typu nicméně obsahují více neznámých než známých proměnných, takže nemají jedinečné řešení. Pokud ovšem více pozorovaných proměnných závisí na stejné latentní proměnné a </w:t>
      </w:r>
      <w:r w:rsidR="00060019">
        <w:t>předpokládáme</w:t>
      </w:r>
      <w:r w:rsidR="00FC70E8">
        <w:t xml:space="preserve"> určitý funkční vztah s latentní strukturou, parametry modelu mohou být odhadnuty, model má testovatelné důsledky a je falzifikovatelný. Jedním z důsledků je lokální </w:t>
      </w:r>
      <w:r w:rsidR="00060019">
        <w:t>nezávislost</w:t>
      </w:r>
      <w:r w:rsidR="00FC70E8">
        <w:t xml:space="preserve">: protože kormě náhodné chyby </w:t>
      </w:r>
      <w:r w:rsidR="00FC70E8">
        <w:lastRenderedPageBreak/>
        <w:t>závisí pozorované proměnné zcela na latentní, jsou, podmíněně k této latentní proměnné, vzájemně statisticky nezávislé.</w:t>
      </w:r>
      <w:r w:rsidR="00D17121">
        <w:t xml:space="preserve"> [21]</w:t>
      </w:r>
    </w:p>
    <w:p w14:paraId="2D13C2EF" w14:textId="6A2A1587" w:rsidR="00A13DF8" w:rsidRDefault="00A13DF8" w:rsidP="00574355">
      <w:pPr>
        <w:pStyle w:val="ListParagraph"/>
        <w:numPr>
          <w:ilvl w:val="0"/>
          <w:numId w:val="4"/>
        </w:numPr>
      </w:pPr>
      <w:r>
        <w:t>Použití regresních modelů vyžaduje, aby data byla kvantitativní, nicméně v psychologii je to netestovaný předpoklad – možná proto je tolik výsledků výzkumů jen „pomíjivým popisem situaci, které již nikdy nenastanou a které lze popřít téměř jakoukoliv replikací výzkumu“. [52]</w:t>
      </w:r>
    </w:p>
    <w:p w14:paraId="3058F560" w14:textId="77777777" w:rsidR="00ED08C0" w:rsidRDefault="00ED08C0" w:rsidP="00ED08C0">
      <w:pPr>
        <w:pStyle w:val="Heading4"/>
      </w:pPr>
      <w:r>
        <w:t>Bayesovské frameworky pro spojené měření</w:t>
      </w:r>
    </w:p>
    <w:p w14:paraId="3FD12C61" w14:textId="431598CB" w:rsidR="00785FBE" w:rsidRDefault="00D6756B" w:rsidP="00785FBE">
      <w:r>
        <w:t>[TODO: snahy o pravděpodobnostní ověřování axiomů RTM</w:t>
      </w:r>
      <w:r w:rsidR="00ED08C0">
        <w:t>; možná to hodit jako „rámeček“ mimo hlavní proud textu?</w:t>
      </w:r>
      <w:r>
        <w:t>]</w:t>
      </w:r>
    </w:p>
    <w:p w14:paraId="45CABC05" w14:textId="2703E7D2" w:rsidR="004E2C99" w:rsidRDefault="004E2C99" w:rsidP="004E2C99">
      <w:pPr>
        <w:pStyle w:val="Heading2"/>
      </w:pPr>
      <w:r>
        <w:t>Kauzalita</w:t>
      </w:r>
    </w:p>
    <w:p w14:paraId="227F76A1" w14:textId="60948C52" w:rsidR="00490356" w:rsidRDefault="009A27B2" w:rsidP="00490356">
      <w:r>
        <w:t>[TODO: rozšířit]</w:t>
      </w:r>
    </w:p>
    <w:p w14:paraId="5813ECA0" w14:textId="5B495469" w:rsidR="00F80892" w:rsidRDefault="00F80892" w:rsidP="00574355">
      <w:pPr>
        <w:pStyle w:val="ListParagraph"/>
        <w:numPr>
          <w:ilvl w:val="0"/>
          <w:numId w:val="5"/>
        </w:numPr>
      </w:pPr>
      <w:r>
        <w:t xml:space="preserve">Předpokladem psychometrických modelů je, že mezi atributem a testovými skóry existuje nějaká asociace; někteří autoři požadují, aby tato asociace měla podobu kauzální relace. Předpokládá se, že nějaký rys testovaných osob způsobuje odchylky v jejich skórech. Pokud měřící nástroj </w:t>
      </w:r>
      <w:r w:rsidR="00060019">
        <w:t>funguje</w:t>
      </w:r>
      <w:r>
        <w:t xml:space="preserve"> tak, jak má, tento rys je to, co chceme měřit. Kauzalita je tedy hlavní podmínkou intepretace testových skórů jako výsledků měření a validity testu. [21]</w:t>
      </w:r>
    </w:p>
    <w:p w14:paraId="4E8A5FCA" w14:textId="15024FB1" w:rsidR="00D17121" w:rsidRDefault="006708C1" w:rsidP="00574355">
      <w:pPr>
        <w:pStyle w:val="ListParagraph"/>
        <w:numPr>
          <w:ilvl w:val="0"/>
          <w:numId w:val="5"/>
        </w:numPr>
      </w:pPr>
      <w:r>
        <w:t xml:space="preserve">Vztah mezi atributem a </w:t>
      </w:r>
      <w:r w:rsidR="00060019">
        <w:t>jedním</w:t>
      </w:r>
      <w:r>
        <w:t xml:space="preserve"> skórem lze konceptualizovat jako kauzální relaci ve dvou směrech: atribut způsobuje skór, nebo skór způsobuje atribut. Toto rozlišení vede ke dvou základním konceptům modelů: reflektivní model (atribut -&gt; skór) a formativní model (skór -&gt; atribut). </w:t>
      </w:r>
      <w:r w:rsidR="009A27B2">
        <w:t xml:space="preserve">Každému z nich lze přiřadit určité filozofické pohledy; kauzalita od atributů ke skórům vyžaduje </w:t>
      </w:r>
      <w:r w:rsidR="00060019">
        <w:t>určitou</w:t>
      </w:r>
      <w:r w:rsidR="009A27B2">
        <w:t xml:space="preserve"> formu realismu vzhledem k atributům, zatímco opačná kauzalita vede spíše k pojetí atributů jako konstruovaných z pozorování. [21]</w:t>
      </w:r>
    </w:p>
    <w:p w14:paraId="646F8257" w14:textId="256BD0E6" w:rsidR="007F24CC" w:rsidRDefault="00F723E1" w:rsidP="00574355">
      <w:pPr>
        <w:pStyle w:val="ListParagraph"/>
        <w:numPr>
          <w:ilvl w:val="0"/>
          <w:numId w:val="5"/>
        </w:numPr>
      </w:pPr>
      <w:r>
        <w:t>[TODO: rozvést: protože pro měření jsme určili jako podmínku kauzalitu atribut</w:t>
      </w:r>
      <w:r w:rsidR="005E7389">
        <w:t xml:space="preserve"> </w:t>
      </w:r>
      <w:r>
        <w:t>-</w:t>
      </w:r>
      <w:r w:rsidR="005E7389">
        <w:t xml:space="preserve">&gt; </w:t>
      </w:r>
      <w:r>
        <w:t>výsledek měření, použitý model musí být koncepčně reflektivní]</w:t>
      </w:r>
    </w:p>
    <w:p w14:paraId="5B23767E" w14:textId="59B2A8E2" w:rsidR="00861B1E" w:rsidRDefault="00861B1E" w:rsidP="00574355">
      <w:pPr>
        <w:pStyle w:val="ListParagraph"/>
        <w:numPr>
          <w:ilvl w:val="0"/>
          <w:numId w:val="5"/>
        </w:numPr>
      </w:pPr>
      <w:r>
        <w:t xml:space="preserve">Z jediného vztahu atribut–skór nemůže usoudit na směr </w:t>
      </w:r>
      <w:r w:rsidR="00060019">
        <w:t>kauzality</w:t>
      </w:r>
      <w:r>
        <w:t xml:space="preserve">; teorie je vzhledem k datům podurčená. Reflektivní model se proto rozšiřuje tak, aby zahrnoval víc </w:t>
      </w:r>
      <w:r w:rsidR="00060019">
        <w:t>pozorovaných</w:t>
      </w:r>
      <w:r>
        <w:t xml:space="preserve"> proměnných, tj. test skórů, </w:t>
      </w:r>
      <w:r w:rsidR="00060019">
        <w:t>závisejících</w:t>
      </w:r>
      <w:r>
        <w:t xml:space="preserve"> na stejné latentní proměnné, tj. atributu; výsledkem je model společné příčiny (common cause model). Ten implikuje, že proměnné následku jsou vzájemně nezávislé podmíněně na společné příčině.</w:t>
      </w:r>
      <w:r w:rsidR="00366C9A">
        <w:t xml:space="preserve"> [21]</w:t>
      </w:r>
    </w:p>
    <w:p w14:paraId="3E806B39" w14:textId="77777777" w:rsidR="00DC3725" w:rsidRDefault="00DC3725" w:rsidP="00574355">
      <w:pPr>
        <w:pStyle w:val="ListParagraph"/>
        <w:numPr>
          <w:ilvl w:val="0"/>
          <w:numId w:val="5"/>
        </w:numPr>
      </w:pPr>
      <w:r>
        <w:t>[TODO: formativní modely stručně popsat]</w:t>
      </w:r>
    </w:p>
    <w:p w14:paraId="3649ECFA" w14:textId="3EDEBC82" w:rsidR="007F24CC" w:rsidRDefault="008C3E3D" w:rsidP="00574355">
      <w:pPr>
        <w:pStyle w:val="ListParagraph"/>
        <w:numPr>
          <w:ilvl w:val="0"/>
          <w:numId w:val="6"/>
        </w:numPr>
      </w:pPr>
      <w:r>
        <w:t>Základní předpoklady o kazualitě: daný směr (příčina-&gt;následek, nikoliv následek-&gt;příčina); časová posloupnost (příčina, potom následek); tranzitivita (a-&gt;b, b-&gt;c =&gt; a-&gt;c); korelace neimplikuje kauzalitu, kauzalita implikuje korelaci; manipulace s příčinami je doprovázena pozorovanými změnami v následcích, naopak nikoliv; příčiny jsou odlišné od následků, nic nemůže způsobovat sebe, nebo část sebe.</w:t>
      </w:r>
      <w:r w:rsidR="00366C9A">
        <w:t xml:space="preserve"> [21]</w:t>
      </w:r>
    </w:p>
    <w:p w14:paraId="3480627F" w14:textId="01F2AE68" w:rsidR="00360770" w:rsidRDefault="008C3E3D" w:rsidP="00574355">
      <w:pPr>
        <w:pStyle w:val="ListParagraph"/>
        <w:numPr>
          <w:ilvl w:val="0"/>
          <w:numId w:val="6"/>
        </w:numPr>
      </w:pPr>
      <w:r>
        <w:t>Co přináší kauzální pojetí měření oproti statistickému</w:t>
      </w:r>
      <w:r w:rsidR="00366C9A">
        <w:t>:</w:t>
      </w:r>
      <w:r>
        <w:t xml:space="preserve"> </w:t>
      </w:r>
      <w:r w:rsidR="00366C9A">
        <w:t>kauzalita přináší důvod, proč intervence s konstruktem ovlivní skóry; kauzalita přináší důvod věřit, že pravděpodobnostní vztah přetrvá i do budoucna; kauzalita přináší důvod proč věřit, že tento pravděpodobnostní vztah bude odolný proti vnějším vlivům. [21]</w:t>
      </w:r>
    </w:p>
    <w:p w14:paraId="46CF1187" w14:textId="74E88CD2" w:rsidR="00A402D0" w:rsidRDefault="00366C9A" w:rsidP="00574355">
      <w:pPr>
        <w:pStyle w:val="ListParagraph"/>
        <w:numPr>
          <w:ilvl w:val="0"/>
          <w:numId w:val="6"/>
        </w:numPr>
      </w:pPr>
      <w:r>
        <w:t xml:space="preserve">Regularity theories – </w:t>
      </w:r>
      <w:r w:rsidR="00A402D0">
        <w:t>základní problém indukce do budoucnosti: předpokládáme, že výsledky (v podobě pravděpodobnostních vztahů atributy&lt;-&gt;skóry) budou platit pro populaci a pro budoucí měření.</w:t>
      </w:r>
      <w:r w:rsidR="002D2026">
        <w:t xml:space="preserve"> Pokud člověk tuto indukci přijme, výhoda kauzální </w:t>
      </w:r>
      <w:r w:rsidR="002D2026">
        <w:lastRenderedPageBreak/>
        <w:t>intepretace spočívá v posílení podpory takového závěru. Co taková intepretace přináší: kauzální model je robustnější proti změnám v populaci, které by mohly změnit pravděpodobnostní vztahy. [21]</w:t>
      </w:r>
    </w:p>
    <w:p w14:paraId="4454AE68" w14:textId="26F1EA2E" w:rsidR="00945151" w:rsidRDefault="002D2026" w:rsidP="00574355">
      <w:pPr>
        <w:pStyle w:val="ListParagraph"/>
        <w:numPr>
          <w:ilvl w:val="0"/>
          <w:numId w:val="6"/>
        </w:numPr>
      </w:pPr>
      <w:r>
        <w:t xml:space="preserve">Kontrafaktuální teorie – vysvětlují kauzalitu na individuální úrovni. Teorie sice rovněž zobecňují minulé události, ale </w:t>
      </w:r>
      <w:r w:rsidR="00E40C64">
        <w:t>dovolují víc než predikci – vysvětlní: pokud by nenastala změna v atributu, nezískal by respondnet určité skóre.</w:t>
      </w:r>
      <w:r w:rsidR="00C43BAB">
        <w:t xml:space="preserve"> [21]</w:t>
      </w:r>
    </w:p>
    <w:p w14:paraId="19C9B45B" w14:textId="204394C8" w:rsidR="00C43BAB" w:rsidRDefault="00E40C64" w:rsidP="00574355">
      <w:pPr>
        <w:pStyle w:val="ListParagraph"/>
        <w:numPr>
          <w:ilvl w:val="0"/>
          <w:numId w:val="6"/>
        </w:numPr>
      </w:pPr>
      <w:r>
        <w:t xml:space="preserve">Procesní teorie – </w:t>
      </w:r>
      <w:r w:rsidR="00C43BAB">
        <w:t>popisují proces, který dává vzniknout kauzálním vztahům definovaným rovnicemi/grafem modelu; kauzální proces generuje kauzální strukturu, která generuje spojenou pravděpodobnost. [21]</w:t>
      </w:r>
    </w:p>
    <w:p w14:paraId="2DBB2BE3" w14:textId="0EC0E97A" w:rsidR="00ED08C0" w:rsidRDefault="00E40C64" w:rsidP="00574355">
      <w:pPr>
        <w:pStyle w:val="ListParagraph"/>
        <w:numPr>
          <w:ilvl w:val="0"/>
          <w:numId w:val="6"/>
        </w:numPr>
      </w:pPr>
      <w:r>
        <w:t>Je sotva možné konstruovat uvažování tvůrce testu pomocí ne-kauzálního přístupu. Položky m</w:t>
      </w:r>
      <w:r w:rsidR="00C43BAB">
        <w:t xml:space="preserve">ají mnoho společných vlastností, a změna některé – např. písma, konkrétní formulace otázky, změna číslic na slova vyjadřující čísla… – by neměla ovlivnit výsledek, protože tyto vlastnosti nehrají kazuální roli ve vyvolání konkrétního procesu odpovídání. </w:t>
      </w:r>
      <w:r w:rsidR="00ED08C0">
        <w:t>[21]</w:t>
      </w:r>
    </w:p>
    <w:p w14:paraId="02DDA8D8" w14:textId="1C434DAB" w:rsidR="00D77E9F" w:rsidRDefault="00641950" w:rsidP="00641950">
      <w:pPr>
        <w:pStyle w:val="Heading2"/>
      </w:pPr>
      <w:r>
        <w:t>Validita a validace</w:t>
      </w:r>
    </w:p>
    <w:p w14:paraId="50359298" w14:textId="3439D6AE" w:rsidR="00E86F4C" w:rsidRDefault="00E86F4C" w:rsidP="00574355">
      <w:pPr>
        <w:pStyle w:val="ListParagraph"/>
        <w:numPr>
          <w:ilvl w:val="0"/>
          <w:numId w:val="13"/>
        </w:numPr>
      </w:pPr>
      <w:r>
        <w:t>Validita není komplexní, fasetovaná, nebo závislá na nomologických sítích – je to jednoduchý koncept: test je validní pro měření atributy právě tehdy, když atribut existuje a variace v tomto atributu kauzálně vytváří variace výstupu měřící procedury. Základní tvrzení je tedy ontologické, a logic</w:t>
      </w:r>
      <w:r w:rsidR="005E7389">
        <w:t>k</w:t>
      </w:r>
      <w:r>
        <w:t xml:space="preserve">y předchází procesu měření, protože je to nutná podmínka, aby bylo měření možné; toto tvrzení je nicméně odlišné od samotného procesu měření. Sjednocení všech procedur týkajících se ověřování této vlastnosti testů, oněch různých „validit“, testování vhodnosti, atd., nejsou validitou, ale </w:t>
      </w:r>
      <w:r w:rsidRPr="00E86F4C">
        <w:rPr>
          <w:i/>
        </w:rPr>
        <w:t>validizací</w:t>
      </w:r>
      <w:r>
        <w:t>. [38]</w:t>
      </w:r>
    </w:p>
    <w:p w14:paraId="34CEBAFC" w14:textId="77777777" w:rsidR="00E86F4C" w:rsidRDefault="00E86F4C" w:rsidP="00574355">
      <w:pPr>
        <w:pStyle w:val="ListParagraph"/>
        <w:numPr>
          <w:ilvl w:val="0"/>
          <w:numId w:val="12"/>
        </w:numPr>
      </w:pPr>
      <w:r>
        <w:t>Měření je kauzální koncept, s jasně daným směrem svět → nástroj; nemůže být tedy o korelaci. Kriteriální validita vede k tomu, že test je „validní“ pro spoustu věcí – šance potkat nulovou korelaci je téměř nulová. Dále – pokud by měly dva testy perfektní korelaci, znamenalo by to, že měří stejnou věc pod dvěma názvy. Korelace je rovněž statistika závislá na populaci – a proto by byla i validita na ní založená. [38]</w:t>
      </w:r>
    </w:p>
    <w:p w14:paraId="5BE11A23" w14:textId="14D5C97B" w:rsidR="00650314" w:rsidRDefault="00650314" w:rsidP="00574355">
      <w:pPr>
        <w:pStyle w:val="ListParagraph"/>
        <w:numPr>
          <w:ilvl w:val="0"/>
          <w:numId w:val="7"/>
        </w:numPr>
      </w:pPr>
      <w:r>
        <w:t xml:space="preserve">Skór testu může a nemusí </w:t>
      </w:r>
      <w:r w:rsidR="00E86F4C">
        <w:t>kauzálně</w:t>
      </w:r>
      <w:r>
        <w:t xml:space="preserve"> záviset na změně měřeného atributu, což je důležitý faktor vzhledem k validitě testu. Tvrzení „atribut X způsobuje skór Y“ musí mít podmínky, za kterých je pravdivé. Tyto podmínky závisí na analýze termínů atributu, skóru a kauzality, a empiricky testovatelných implikacích jejich intepretací. [21]</w:t>
      </w:r>
    </w:p>
    <w:p w14:paraId="11E28BBC" w14:textId="286082A2" w:rsidR="001D4093" w:rsidRDefault="00650314" w:rsidP="00574355">
      <w:pPr>
        <w:pStyle w:val="ListParagraph"/>
        <w:numPr>
          <w:ilvl w:val="0"/>
          <w:numId w:val="7"/>
        </w:numPr>
      </w:pPr>
      <w:r>
        <w:t xml:space="preserve">Regularity theories vyžadují nejen závislost skórů na atributu, ale i vyloučení jiných vysvětlení (tj. alternativních modelů). Kontrafaktuální teorie vyžadují další důkazy, že závislost platí napříč možnými případy, nejen mezi hodnotami pozorovanými v populaci. </w:t>
      </w:r>
      <w:r w:rsidR="007B08FA">
        <w:t>Procesní</w:t>
      </w:r>
      <w:r>
        <w:t xml:space="preserve"> teorie vyžadují vytvoření vysvětlení závislosti, tj. popis, jak kauzální proces generuje odpovědi na položky. [21]</w:t>
      </w:r>
    </w:p>
    <w:p w14:paraId="5E59BF77" w14:textId="2A81E6A0" w:rsidR="00621722" w:rsidRDefault="00F1085C" w:rsidP="00574355">
      <w:pPr>
        <w:pStyle w:val="ListParagraph"/>
        <w:numPr>
          <w:ilvl w:val="0"/>
          <w:numId w:val="7"/>
        </w:numPr>
      </w:pPr>
      <w:r>
        <w:t>Průřezová data napříč jednotlivci se mohou lišit od procesů probíhajících v jednotlivci. [TODO: Simpson’s paradox].</w:t>
      </w:r>
    </w:p>
    <w:p w14:paraId="05BE943D" w14:textId="048A4C59" w:rsidR="00621722" w:rsidRDefault="00BE27F8" w:rsidP="00574355">
      <w:pPr>
        <w:pStyle w:val="ListParagraph"/>
        <w:numPr>
          <w:ilvl w:val="0"/>
          <w:numId w:val="7"/>
        </w:numPr>
      </w:pPr>
      <w:r>
        <w:t>Validace inter-individuální kauzality vyžaduje méně důkazů než kauzalita napříč i uvnitř jedinců. Intra-individuální kauzalita znamená, že obdržíme stejné výsledky napříč jedinci i napříč různými okolnostmi u jednoho jedince. Empirické důkazy pro toto se hledají těžko: intra-individuální efekt nemusí existovat, či funguje jinak než inter-individuální. Musíme tedy používat metodologie s opakovaným testováním jedince, či</w:t>
      </w:r>
      <w:r w:rsidR="00BA2D73">
        <w:t xml:space="preserve"> manipulováním </w:t>
      </w:r>
      <w:r w:rsidR="00BA2D73">
        <w:lastRenderedPageBreak/>
        <w:t>formátu položek</w:t>
      </w:r>
      <w:r>
        <w:t xml:space="preserve"> ([TODO: návaznost na automatické generování položek])</w:t>
      </w:r>
      <w:r w:rsidR="00BA2D73">
        <w:t>. Nejlepší důkazy o validitě se sestávají z různých druhů studií, které potvrzují jednu intepretaci. [21]</w:t>
      </w:r>
    </w:p>
    <w:p w14:paraId="5DC6AE9F" w14:textId="6615B996" w:rsidR="00A13DF8" w:rsidRPr="00A13DF8" w:rsidRDefault="00A13DF8" w:rsidP="00A13DF8">
      <w:pPr>
        <w:pStyle w:val="Heading3"/>
      </w:pPr>
      <w:r>
        <w:t xml:space="preserve">[Jak zajistit kvantitativnost </w:t>
      </w:r>
      <w:r w:rsidR="009B6455">
        <w:t xml:space="preserve">atributů </w:t>
      </w:r>
      <w:r>
        <w:t>a kauzalitu</w:t>
      </w:r>
      <w:r w:rsidR="009B6455">
        <w:t xml:space="preserve"> v testech</w:t>
      </w:r>
      <w:r>
        <w:t>?]</w:t>
      </w:r>
    </w:p>
    <w:p w14:paraId="161FD1F7" w14:textId="11005A03" w:rsidR="00A13DF8" w:rsidRDefault="00A13DF8" w:rsidP="00574355">
      <w:pPr>
        <w:pStyle w:val="ListParagraph"/>
        <w:numPr>
          <w:ilvl w:val="0"/>
          <w:numId w:val="8"/>
        </w:numPr>
      </w:pPr>
      <w:r>
        <w:t>[TODO</w:t>
      </w:r>
      <w:r w:rsidR="009B6455">
        <w:t>: pořádné teorie a pravé experimenty</w:t>
      </w:r>
      <w:r w:rsidR="00ED08C0">
        <w:t>; Problém kvantitativnosti psychických atributů by se vyřešil tím, pokud by mohly fungovat v teoretických vztazích mezi sebou.</w:t>
      </w:r>
      <w:r>
        <w:t>]</w:t>
      </w:r>
    </w:p>
    <w:p w14:paraId="0A8CA563" w14:textId="3CF12F44" w:rsidR="009B6455" w:rsidRDefault="009B6455" w:rsidP="00574355">
      <w:pPr>
        <w:pStyle w:val="ListParagraph"/>
        <w:numPr>
          <w:ilvl w:val="0"/>
          <w:numId w:val="8"/>
        </w:numPr>
      </w:pPr>
      <w:r>
        <w:t>Šum nastává díky kauzální komplexitě světa, a můžeme rozlišit dva druhy chyby: náhodné a systematické. S náhodnou chybou se můžeme vypořá</w:t>
      </w:r>
      <w:r w:rsidR="00DA0A87">
        <w:t>dat pomocí statistických metod [TODO: gauss a jeho teorie chyby]</w:t>
      </w:r>
      <w:r>
        <w:t>. Se systematickými chybami se lze vypořádat pouze tím, že je kontrolujeme (držíme je konstantní, izolujeme, zahrneme do modelu, znáhodníme…) v experimentu. V přírodě nicméně není rozdíl mezi zkoumaným fenoménem a šumem – jsou jen příčiny a následky. [45]</w:t>
      </w:r>
    </w:p>
    <w:p w14:paraId="5DA7B50C" w14:textId="77777777" w:rsidR="009B6455" w:rsidRDefault="009B6455" w:rsidP="00574355">
      <w:pPr>
        <w:pStyle w:val="ListParagraph"/>
        <w:numPr>
          <w:ilvl w:val="0"/>
          <w:numId w:val="8"/>
        </w:numPr>
      </w:pPr>
      <w:r>
        <w:t>Selhání při kontrole systematických chyb vede k tomu, že odhalování kvantitativní struktury je téměř nemožné. [45]</w:t>
      </w:r>
    </w:p>
    <w:p w14:paraId="010B192F" w14:textId="77777777" w:rsidR="009B6455" w:rsidRDefault="009B6455" w:rsidP="00574355">
      <w:pPr>
        <w:pStyle w:val="ListParagraph"/>
        <w:numPr>
          <w:ilvl w:val="0"/>
          <w:numId w:val="8"/>
        </w:numPr>
      </w:pPr>
      <w:r>
        <w:t>Kvantitativní strukturu atributu nelze odhalit bez pomocí přístrojů a aparatur. [45]</w:t>
      </w:r>
    </w:p>
    <w:p w14:paraId="0B90842C" w14:textId="77777777" w:rsidR="009B6455" w:rsidRDefault="009B6455" w:rsidP="00574355">
      <w:pPr>
        <w:pStyle w:val="ListParagraph"/>
        <w:numPr>
          <w:ilvl w:val="0"/>
          <w:numId w:val="8"/>
        </w:numPr>
      </w:pPr>
      <w:r>
        <w:t>V experimentu manipulujeme příčinami a pozorujeme, jaký je vliv na následky, v podobě fenoménu ovlivňují fenoménu. Zároveň kontrolujeme šum. [45]</w:t>
      </w:r>
    </w:p>
    <w:p w14:paraId="11A593FC" w14:textId="204F5058" w:rsidR="009B6455" w:rsidRDefault="009B6455" w:rsidP="00574355">
      <w:pPr>
        <w:pStyle w:val="ListParagraph"/>
        <w:numPr>
          <w:ilvl w:val="0"/>
          <w:numId w:val="8"/>
        </w:numPr>
      </w:pPr>
      <w:r>
        <w:t xml:space="preserve">Michell [3] tvrdí, že vědecký úkol předchází instrumentálnímu; </w:t>
      </w:r>
      <w:r w:rsidR="00ED08C0">
        <w:t xml:space="preserve">[NOTE: </w:t>
      </w:r>
      <w:r>
        <w:t>což nicméně není pravda, vzájemná iterace, atd. [23]</w:t>
      </w:r>
      <w:r w:rsidR="00ED08C0">
        <w:t>].</w:t>
      </w:r>
    </w:p>
    <w:p w14:paraId="25E37C18" w14:textId="77777777" w:rsidR="009B6455" w:rsidRDefault="009B6455" w:rsidP="00574355">
      <w:pPr>
        <w:pStyle w:val="ListParagraph"/>
        <w:numPr>
          <w:ilvl w:val="0"/>
          <w:numId w:val="8"/>
        </w:numPr>
      </w:pPr>
      <w:r>
        <w:t>Vědecký pokrok je možný i bez experimentů, astronomie i teorie evoluce se bez nich obešly. [47]</w:t>
      </w:r>
    </w:p>
    <w:p w14:paraId="34E1ACA3" w14:textId="77777777" w:rsidR="008849A7" w:rsidRDefault="008849A7" w:rsidP="008849A7">
      <w:pPr>
        <w:pStyle w:val="Heading3"/>
      </w:pPr>
      <w:r>
        <w:t>[Proč bayesovská statistika?]</w:t>
      </w:r>
    </w:p>
    <w:p w14:paraId="50A8AE39" w14:textId="77777777" w:rsidR="008849A7" w:rsidRDefault="008849A7" w:rsidP="008849A7">
      <w:r>
        <w:t>[TODO: Proto.]</w:t>
      </w:r>
    </w:p>
    <w:p w14:paraId="45B796C7" w14:textId="1CB3EFD0" w:rsidR="00723970" w:rsidRDefault="005E7389" w:rsidP="008849A7">
      <w:r>
        <w:t>[TODO: B</w:t>
      </w:r>
      <w:r w:rsidR="008849A7">
        <w:t>ayesovská statistika a filozofie vědy</w:t>
      </w:r>
      <w:r w:rsidR="00D17121">
        <w:t xml:space="preserve"> – možná spíš do přílohy?</w:t>
      </w:r>
      <w:r w:rsidR="008849A7">
        <w:t>]</w:t>
      </w:r>
    </w:p>
    <w:p w14:paraId="6FB89FCB" w14:textId="77777777" w:rsidR="00A13DF8" w:rsidRDefault="00A13DF8" w:rsidP="00A13DF8">
      <w:pPr>
        <w:pStyle w:val="Heading2"/>
      </w:pPr>
      <w:r>
        <w:t>[Ontologický status atributů]</w:t>
      </w:r>
    </w:p>
    <w:p w14:paraId="54377CB9" w14:textId="2FC1DD16" w:rsidR="00A13DF8" w:rsidRDefault="00A13DF8" w:rsidP="00A13DF8">
      <w:r>
        <w:t>[TODO: Mind-body problem, reduction probl</w:t>
      </w:r>
      <w:r w:rsidR="00091909">
        <w:t>e</w:t>
      </w:r>
      <w:r>
        <w:t>m]</w:t>
      </w:r>
    </w:p>
    <w:p w14:paraId="421829AB" w14:textId="19803B73" w:rsidR="00C459B5" w:rsidRDefault="00091909" w:rsidP="00091909">
      <w:pPr>
        <w:pStyle w:val="ListParagraph"/>
        <w:numPr>
          <w:ilvl w:val="0"/>
          <w:numId w:val="14"/>
        </w:numPr>
      </w:pPr>
      <w:r>
        <w:t xml:space="preserve">Nic vás nedonutí ocenit lidskou inteligenci </w:t>
      </w:r>
      <w:r w:rsidR="007B08FA">
        <w:t xml:space="preserve">tak </w:t>
      </w:r>
      <w:r>
        <w:t>jako poznání, že vytvořit počítač uvažující jako my je nesmírně náročné. [56]</w:t>
      </w:r>
    </w:p>
    <w:p w14:paraId="34035239" w14:textId="588B8BAE" w:rsidR="00C459B5" w:rsidRDefault="00091909" w:rsidP="00091909">
      <w:pPr>
        <w:pStyle w:val="ListParagraph"/>
        <w:numPr>
          <w:ilvl w:val="0"/>
          <w:numId w:val="14"/>
        </w:numPr>
      </w:pPr>
      <w:r>
        <w:t>[</w:t>
      </w:r>
      <w:r w:rsidR="00C459B5">
        <w:t xml:space="preserve">Inteligenci psychologové doposud </w:t>
      </w:r>
      <w:bookmarkStart w:id="0" w:name="_GoBack"/>
      <w:bookmarkEnd w:id="0"/>
      <w:r w:rsidR="00C459B5">
        <w:t>nebyli schopni definovat jinak než pomocí behaviorálních výsledků – inteligentní je ten, kdo dokáže řešit určité úlohy; přinejlepším tyto úlohy roztřídili do určité hierarchie (CHC model inteligence)</w:t>
      </w:r>
      <w:r>
        <w:t>]</w:t>
      </w:r>
    </w:p>
    <w:p w14:paraId="2F203C7E" w14:textId="47A7E41B" w:rsidR="00723970" w:rsidRDefault="00786C13" w:rsidP="008849A7">
      <w:pPr>
        <w:pStyle w:val="Heading2"/>
      </w:pPr>
      <w:r>
        <w:t>Modely</w:t>
      </w:r>
    </w:p>
    <w:p w14:paraId="3183FE4C" w14:textId="77777777" w:rsidR="00E86F4C" w:rsidRDefault="00E86F4C" w:rsidP="00E86F4C">
      <w:pPr>
        <w:pStyle w:val="Heading3"/>
      </w:pPr>
      <w:r w:rsidRPr="002D63AC">
        <w:t>CTT</w:t>
      </w:r>
    </w:p>
    <w:p w14:paraId="2FBF6687" w14:textId="65BCB17D" w:rsidR="00E86F4C" w:rsidRPr="00E86F4C" w:rsidRDefault="00E86F4C" w:rsidP="00E86F4C">
      <w:r>
        <w:t>[TODO: rozšířit</w:t>
      </w:r>
      <w:r w:rsidR="00091909">
        <w:t>; rozebírat vůbec? Je to teorie k ničemu…</w:t>
      </w:r>
      <w:r>
        <w:t>]</w:t>
      </w:r>
    </w:p>
    <w:p w14:paraId="1EF79F25" w14:textId="77777777" w:rsidR="00E86F4C" w:rsidRDefault="00E86F4C" w:rsidP="00E86F4C">
      <w:pPr>
        <w:pStyle w:val="Heading3"/>
      </w:pPr>
      <w:r w:rsidRPr="002D63AC">
        <w:t>Latentní proměnné</w:t>
      </w:r>
    </w:p>
    <w:p w14:paraId="1CA11FE4" w14:textId="77777777" w:rsidR="00E86F4C" w:rsidRPr="00E86F4C" w:rsidRDefault="00E86F4C" w:rsidP="00E86F4C">
      <w:r>
        <w:t>[TODO: rozšířit]</w:t>
      </w:r>
    </w:p>
    <w:p w14:paraId="6C51324F" w14:textId="62B43A7F" w:rsidR="00E86F4C" w:rsidRPr="00E86F4C" w:rsidRDefault="00E86F4C" w:rsidP="00E86F4C">
      <w:r>
        <w:t>[</w:t>
      </w:r>
      <w:r w:rsidR="008949EE">
        <w:t>Vše dle [</w:t>
      </w:r>
      <w:r>
        <w:t>38</w:t>
      </w:r>
      <w:r w:rsidR="008949EE">
        <w:t>]:</w:t>
      </w:r>
      <w:r>
        <w:t>]</w:t>
      </w:r>
    </w:p>
    <w:p w14:paraId="020401A8" w14:textId="77777777" w:rsidR="00E86F4C" w:rsidRPr="002D63AC" w:rsidRDefault="00E86F4C" w:rsidP="00E86F4C">
      <w:pPr>
        <w:pStyle w:val="Heading4"/>
      </w:pPr>
      <w:r w:rsidRPr="002D63AC">
        <w:lastRenderedPageBreak/>
        <w:t>Formální pohled</w:t>
      </w:r>
    </w:p>
    <w:p w14:paraId="6EC02E5E" w14:textId="77777777" w:rsidR="00E86F4C" w:rsidRPr="002D63AC" w:rsidRDefault="00E86F4C" w:rsidP="00E86F4C">
      <w:pPr>
        <w:pStyle w:val="Heading5"/>
      </w:pPr>
      <w:r w:rsidRPr="002D63AC">
        <w:t>Syntax</w:t>
      </w:r>
    </w:p>
    <w:p w14:paraId="5DBFD006" w14:textId="77777777" w:rsidR="00E86F4C" w:rsidRPr="002D63AC" w:rsidRDefault="00E86F4C" w:rsidP="008949EE">
      <w:pPr>
        <w:pStyle w:val="ListParagraph"/>
        <w:numPr>
          <w:ilvl w:val="0"/>
          <w:numId w:val="18"/>
        </w:numPr>
      </w:pPr>
      <w:r w:rsidRPr="002D63AC">
        <w:t>Model vztahuje pozorovanou odpověď na položku U k latentní proměnné θ pomocí funkce:</w:t>
      </w:r>
    </w:p>
    <w:p w14:paraId="229C5B1C" w14:textId="77777777" w:rsidR="00E86F4C" w:rsidRPr="002D63AC" w:rsidRDefault="00E86F4C" w:rsidP="008949EE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3600E59" w14:textId="77777777" w:rsidR="00E86F4C" w:rsidRPr="002D63AC" w:rsidRDefault="00E86F4C" w:rsidP="008949EE">
      <w:pPr>
        <w:pStyle w:val="ListParagraph"/>
        <w:numPr>
          <w:ilvl w:val="0"/>
          <w:numId w:val="18"/>
        </w:numPr>
      </w:pPr>
      <w:r w:rsidRPr="002D63AC">
        <w:t>kde g je spojovací funkce; E(Uij) je interpretováno jako očekávaná odpověď respondenta i na položku j, nebo jako očekávaní odpovědi na položku v populaci respondentů s pozicí θi na latentní proměnné; αj a βj jsou specifické parametry položky.</w:t>
      </w:r>
    </w:p>
    <w:p w14:paraId="7713499D" w14:textId="77777777" w:rsidR="00E86F4C" w:rsidRPr="002D63AC" w:rsidRDefault="00E86F4C" w:rsidP="008949EE">
      <w:pPr>
        <w:pStyle w:val="ListParagraph"/>
        <w:numPr>
          <w:ilvl w:val="0"/>
          <w:numId w:val="18"/>
        </w:numPr>
      </w:pPr>
      <w:r w:rsidRPr="002D63AC">
        <w:t>Model nelze testovat kvůli přítomnosti latentní proměnné přímo, pouze nepřímo díky implikacím pro sdružené rozložení pravděpodobnosti odpovědí na položky; odpovědi položky jsou nezávislé, podmíněné pouze latentní proměnnou.</w:t>
      </w:r>
    </w:p>
    <w:p w14:paraId="39FC11B5" w14:textId="77777777" w:rsidR="00E86F4C" w:rsidRPr="002D63AC" w:rsidRDefault="00E86F4C" w:rsidP="00E86F4C">
      <w:pPr>
        <w:pStyle w:val="Heading5"/>
      </w:pPr>
      <w:r w:rsidRPr="002D63AC">
        <w:t>Sémantika</w:t>
      </w:r>
    </w:p>
    <w:p w14:paraId="16402865" w14:textId="77777777" w:rsidR="00E86F4C" w:rsidRPr="002D63AC" w:rsidRDefault="00E86F4C" w:rsidP="008949EE">
      <w:pPr>
        <w:pStyle w:val="ListParagraph"/>
        <w:numPr>
          <w:ilvl w:val="0"/>
          <w:numId w:val="19"/>
        </w:numPr>
      </w:pPr>
      <w:r w:rsidRPr="002D63AC">
        <w:t>To, že je odpověď na položku realizací náhodné proměnná, lze interpretovat dvěma způsoby.</w:t>
      </w:r>
    </w:p>
    <w:p w14:paraId="365A63CA" w14:textId="77777777" w:rsidR="00E86F4C" w:rsidRPr="002D63AC" w:rsidRDefault="00E86F4C" w:rsidP="008949EE">
      <w:pPr>
        <w:pStyle w:val="ListParagraph"/>
        <w:numPr>
          <w:ilvl w:val="0"/>
          <w:numId w:val="19"/>
        </w:numPr>
      </w:pPr>
      <w:r w:rsidRPr="002D63AC">
        <w:t>Stochastický subjekt</w:t>
      </w:r>
      <w:r>
        <w:t xml:space="preserve"> – </w:t>
      </w:r>
      <w:r w:rsidRPr="002D63AC">
        <w:t>Funkce odpovědi na položku určuje pravděpodobnost, s jakou respondent s určitou pozicí na latentní proměnné odpoví na danou položku.</w:t>
      </w:r>
      <w:r>
        <w:t xml:space="preserve"> </w:t>
      </w:r>
      <w:r w:rsidRPr="002D63AC">
        <w:t>Vyžaduje podobný myšlenkový experiment jako CTT.</w:t>
      </w:r>
    </w:p>
    <w:p w14:paraId="44B2FF98" w14:textId="77777777" w:rsidR="00E86F4C" w:rsidRPr="002D63AC" w:rsidRDefault="00E86F4C" w:rsidP="008949EE">
      <w:pPr>
        <w:pStyle w:val="ListParagraph"/>
        <w:numPr>
          <w:ilvl w:val="0"/>
          <w:numId w:val="19"/>
        </w:numPr>
      </w:pPr>
      <w:r w:rsidRPr="002D63AC">
        <w:t>Mezisubjektový pohled</w:t>
      </w:r>
      <w:r>
        <w:t xml:space="preserve"> – </w:t>
      </w:r>
      <w:r w:rsidRPr="002D63AC">
        <w:t>Soustředí se na charakteristiky populace, a nevyžaduje tak onen „brain-washing“. Pravděpodobnostní rozložení odpovědí na položky, podmíněné latentní proměnnou, je koncipováno jako opakované vzorkování z populace se stejnou hodnotou latentní proměnné; funkce odpovědi na položku určuje očekávání odpovědí na položku v populaci s určitou pozicí na latentní proměnné.</w:t>
      </w:r>
      <w:r>
        <w:t xml:space="preserve"> </w:t>
      </w:r>
      <w:r w:rsidRPr="002D63AC">
        <w:t>Očekávaná hodnota tak může být brána jako subpopulační průměr.</w:t>
      </w:r>
    </w:p>
    <w:p w14:paraId="22044170" w14:textId="77777777" w:rsidR="00E86F4C" w:rsidRPr="002D63AC" w:rsidRDefault="00E86F4C" w:rsidP="008949EE">
      <w:pPr>
        <w:pStyle w:val="ListParagraph"/>
        <w:numPr>
          <w:ilvl w:val="0"/>
          <w:numId w:val="19"/>
        </w:numPr>
      </w:pPr>
      <w:r w:rsidRPr="002D63AC">
        <w:t>Srovnání</w:t>
      </w:r>
      <w:r>
        <w:t xml:space="preserve"> – </w:t>
      </w:r>
      <w:r w:rsidRPr="002D63AC">
        <w:t>Pokud bychom použili první interpretaci, např.. že člověk s hodnotou rysu R má pravděpodobnost P, že správně odpoví na položku, naznačuje to spojení s interpretací druhou – protože i v tom případě by poměr lidí z populace s hodnotou rysu R byl roven P. Tato podmínka lokální homogenity (tj. že model má stejnou formu mezi i uvnitř subjektů) nicméně nevyplývá z modelu, a navíc je netestovatelná, neboť vyžaduje „</w:t>
      </w:r>
      <w:r w:rsidRPr="008949EE">
        <w:rPr>
          <w:i/>
        </w:rPr>
        <w:t>brain-washing</w:t>
      </w:r>
      <w:r w:rsidRPr="002D63AC">
        <w:t>“.</w:t>
      </w:r>
    </w:p>
    <w:p w14:paraId="184F29A6" w14:textId="77777777" w:rsidR="00E86F4C" w:rsidRPr="002D63AC" w:rsidRDefault="00E86F4C" w:rsidP="00E86F4C">
      <w:pPr>
        <w:pStyle w:val="Heading4"/>
      </w:pPr>
      <w:r w:rsidRPr="002D63AC">
        <w:t>Empirický pohled</w:t>
      </w:r>
    </w:p>
    <w:p w14:paraId="2FFD957B" w14:textId="77777777" w:rsidR="00E86F4C" w:rsidRPr="002D63AC" w:rsidRDefault="00E86F4C" w:rsidP="008949EE">
      <w:pPr>
        <w:pStyle w:val="ListParagraph"/>
        <w:numPr>
          <w:ilvl w:val="0"/>
          <w:numId w:val="20"/>
        </w:numPr>
      </w:pPr>
      <w:r w:rsidRPr="002D63AC">
        <w:t>Testy vhodnosti modelu trpí problémem podurčenosti – je mnoho způsobů, jak mohou vzniknout data, která odpovídají modelu.</w:t>
      </w:r>
    </w:p>
    <w:p w14:paraId="2E5C50CC" w14:textId="77777777" w:rsidR="00E86F4C" w:rsidRPr="002D63AC" w:rsidRDefault="00E86F4C" w:rsidP="008949EE">
      <w:pPr>
        <w:pStyle w:val="ListParagraph"/>
        <w:numPr>
          <w:ilvl w:val="0"/>
          <w:numId w:val="20"/>
        </w:numPr>
      </w:pPr>
      <w:r w:rsidRPr="002D63AC">
        <w:t>Z empirického pohledu je latentní proměnná viděna jako operační latentní proměnná – která nicméně tak latentní není, neboť je funkcí pozorovaných proměnných.</w:t>
      </w:r>
      <w:r w:rsidRPr="002D63AC">
        <w:tab/>
      </w:r>
    </w:p>
    <w:p w14:paraId="26947608" w14:textId="77777777" w:rsidR="00E86F4C" w:rsidRPr="002D63AC" w:rsidRDefault="00E86F4C" w:rsidP="00E86F4C">
      <w:pPr>
        <w:pStyle w:val="Heading4"/>
      </w:pPr>
      <w:r w:rsidRPr="002D63AC">
        <w:t>Ontologický pohled</w:t>
      </w:r>
    </w:p>
    <w:p w14:paraId="2880D52B" w14:textId="77777777" w:rsidR="00E86F4C" w:rsidRPr="002D63AC" w:rsidRDefault="00E86F4C" w:rsidP="008949EE">
      <w:pPr>
        <w:pStyle w:val="ListParagraph"/>
        <w:numPr>
          <w:ilvl w:val="0"/>
          <w:numId w:val="21"/>
        </w:numPr>
      </w:pPr>
      <w:r w:rsidRPr="002D63AC">
        <w:t>Předpoklad, že to byl právě daný model, který generoval data, předchází procesu odhadu – pokud odhadujeme hodnotu latentní proměnné pro nějaké respondenty, činíme tak na základě daného modelu. Tento odhad ovšem není odhadem formální latentní proměnné; protože ovšem používáme formální část modelu k získání informací o světě, je tedy nutné ontologicky propojit operační a formální latentní proměnnou.</w:t>
      </w:r>
    </w:p>
    <w:p w14:paraId="717E984D" w14:textId="77777777" w:rsidR="00E86F4C" w:rsidRPr="002D63AC" w:rsidRDefault="00E86F4C" w:rsidP="00E86F4C">
      <w:pPr>
        <w:pStyle w:val="Heading5"/>
      </w:pPr>
      <w:r w:rsidRPr="002D63AC">
        <w:t>Operacionalistická intepretace</w:t>
      </w:r>
    </w:p>
    <w:p w14:paraId="20A5BF54" w14:textId="77777777" w:rsidR="00E86F4C" w:rsidRPr="002D63AC" w:rsidRDefault="00E86F4C" w:rsidP="008949EE">
      <w:pPr>
        <w:pStyle w:val="ListParagraph"/>
        <w:numPr>
          <w:ilvl w:val="0"/>
          <w:numId w:val="21"/>
        </w:numPr>
      </w:pPr>
      <w:r w:rsidRPr="002D63AC">
        <w:t>Model nelze interpretovat z operacionalistického pohledu, neboť různé testy (sestavené z různých položek) by nemohly vycházet ze stejné latentní proměnné.</w:t>
      </w:r>
    </w:p>
    <w:p w14:paraId="11A9CF03" w14:textId="77777777" w:rsidR="00E86F4C" w:rsidRPr="002D63AC" w:rsidRDefault="00E86F4C" w:rsidP="00E86F4C">
      <w:pPr>
        <w:pStyle w:val="Heading5"/>
      </w:pPr>
      <w:r w:rsidRPr="002D63AC">
        <w:lastRenderedPageBreak/>
        <w:t>Realismus a konstruktivimus</w:t>
      </w:r>
    </w:p>
    <w:p w14:paraId="3A77633B" w14:textId="77777777" w:rsidR="00E86F4C" w:rsidRPr="002D63AC" w:rsidRDefault="00E86F4C" w:rsidP="008949EE">
      <w:pPr>
        <w:pStyle w:val="ListParagraph"/>
        <w:numPr>
          <w:ilvl w:val="0"/>
          <w:numId w:val="21"/>
        </w:numPr>
      </w:pPr>
      <w:r w:rsidRPr="002D63AC">
        <w:t>Konstruktivisté odmítají tvrzení realistů; ti zastávají realismus teorií (teorie jsou pravdivé či nepravdivé) a realismus entit (aspoň některé teoretické entity existují).</w:t>
      </w:r>
    </w:p>
    <w:p w14:paraId="1126B0AB" w14:textId="77777777" w:rsidR="00E86F4C" w:rsidRPr="002D63AC" w:rsidRDefault="00E86F4C" w:rsidP="008949EE">
      <w:pPr>
        <w:pStyle w:val="ListParagraph"/>
        <w:numPr>
          <w:ilvl w:val="0"/>
          <w:numId w:val="21"/>
        </w:numPr>
      </w:pPr>
      <w:r w:rsidRPr="002D63AC">
        <w:t>Model latentních proměnných se drží realismu entit, protože taková forma realismu stojí za volbou obvyklého modelu měření v psychologii: kovarianci mezi indikátory lze vysvětlit regresí těchto indikátorů v závislosti na latentní proměnné (reflektivní model). Alternativou je formativní model: latentní proměnná je naopak závislou na indikátorech. Realistický přístup ovšem vyžaduje první model, neboť latentní proměnná předchází variaci v indikátorech, a determinuje je.</w:t>
      </w:r>
    </w:p>
    <w:p w14:paraId="1454489F" w14:textId="77777777" w:rsidR="00E86F4C" w:rsidRPr="002D63AC" w:rsidRDefault="00E86F4C" w:rsidP="008949EE">
      <w:pPr>
        <w:pStyle w:val="ListParagraph"/>
        <w:numPr>
          <w:ilvl w:val="0"/>
          <w:numId w:val="21"/>
        </w:numPr>
      </w:pPr>
      <w:r w:rsidRPr="002D63AC">
        <w:t>Realistická intepretace teorií souvisí s korespondenčním pohledem na pravdu (shoda mezi poznáním či teorií a skutečností). Teorie latentních proměnných nic o pravdě neříká, ale předpoklad korespondenční pravdy je formulován při aplikaci:</w:t>
      </w:r>
    </w:p>
    <w:p w14:paraId="0072AD98" w14:textId="77777777" w:rsidR="00E86F4C" w:rsidRPr="002D63AC" w:rsidRDefault="00E86F4C" w:rsidP="008949EE">
      <w:pPr>
        <w:pStyle w:val="ListParagraph"/>
        <w:numPr>
          <w:ilvl w:val="1"/>
          <w:numId w:val="21"/>
        </w:numPr>
        <w:spacing w:after="120" w:line="288" w:lineRule="auto"/>
        <w:contextualSpacing/>
      </w:pPr>
      <w:r w:rsidRPr="002D63AC">
        <w:t>při odhadu pozice subjektu na latentní proměnné (protože se při tomto mohu mýlit, musí existovat skutečná pozice)</w:t>
      </w:r>
    </w:p>
    <w:p w14:paraId="4A7A4BAD" w14:textId="77777777" w:rsidR="00E86F4C" w:rsidRPr="002D63AC" w:rsidRDefault="00E86F4C" w:rsidP="008949EE">
      <w:pPr>
        <w:pStyle w:val="ListParagraph"/>
        <w:numPr>
          <w:ilvl w:val="1"/>
          <w:numId w:val="21"/>
        </w:numPr>
        <w:spacing w:after="120" w:line="288" w:lineRule="auto"/>
        <w:contextualSpacing/>
      </w:pPr>
      <w:r w:rsidRPr="002D63AC">
        <w:t>při odhadu parametrů (podobná situace jako předchozí – odhad je možný, jen pokud je co odhadovat)</w:t>
      </w:r>
    </w:p>
    <w:p w14:paraId="50B6132D" w14:textId="77777777" w:rsidR="00E86F4C" w:rsidRPr="002D63AC" w:rsidRDefault="00E86F4C" w:rsidP="008949EE">
      <w:pPr>
        <w:pStyle w:val="ListParagraph"/>
        <w:numPr>
          <w:ilvl w:val="1"/>
          <w:numId w:val="21"/>
        </w:numPr>
        <w:spacing w:after="120" w:line="288" w:lineRule="auto"/>
        <w:contextualSpacing/>
      </w:pPr>
      <w:r w:rsidRPr="002D63AC">
        <w:t>při podmíněném uvažování založeném na předpokladu, že model je pravdivý (protože model nemusí být pravdivý)</w:t>
      </w:r>
    </w:p>
    <w:p w14:paraId="740A76CB" w14:textId="77777777" w:rsidR="00E86F4C" w:rsidRPr="002D63AC" w:rsidRDefault="00E86F4C" w:rsidP="00E86F4C">
      <w:pPr>
        <w:pStyle w:val="Heading5"/>
      </w:pPr>
      <w:r w:rsidRPr="002D63AC">
        <w:t>Kauzalita</w:t>
      </w:r>
    </w:p>
    <w:p w14:paraId="507C3498" w14:textId="77777777" w:rsidR="00E86F4C" w:rsidRPr="002D63AC" w:rsidRDefault="00E86F4C" w:rsidP="008949EE">
      <w:pPr>
        <w:pStyle w:val="ListParagraph"/>
        <w:numPr>
          <w:ilvl w:val="0"/>
          <w:numId w:val="22"/>
        </w:numPr>
      </w:pPr>
      <w:r w:rsidRPr="002D63AC">
        <w:t xml:space="preserve">Spojení mezi formální a operační latentní proměnnou vyžaduje realistickou ontologii; tímto spojením ke kauzalita (X může být příčinnou Y, pokud: a) X a Y kovariují, b) X předchází Y a c) </w:t>
      </w:r>
      <w:r w:rsidRPr="008949EE">
        <w:rPr>
          <w:i/>
        </w:rPr>
        <w:t>ceteris paribus</w:t>
      </w:r>
      <w:r w:rsidRPr="002D63AC">
        <w:t>, Y nenastane pokud X nenastane).</w:t>
      </w:r>
    </w:p>
    <w:p w14:paraId="47FA85F5" w14:textId="77777777" w:rsidR="00E86F4C" w:rsidRPr="002D63AC" w:rsidRDefault="00E86F4C" w:rsidP="008949EE">
      <w:pPr>
        <w:pStyle w:val="ListParagraph"/>
        <w:numPr>
          <w:ilvl w:val="0"/>
          <w:numId w:val="22"/>
        </w:numPr>
      </w:pPr>
      <w:r w:rsidRPr="002D63AC">
        <w:t>Mezisubjektová kauzalita</w:t>
      </w:r>
      <w:r>
        <w:t xml:space="preserve"> – </w:t>
      </w:r>
      <w:r w:rsidRPr="002D63AC">
        <w:t>Odpovídá definici kauzality, ovšem latentní proměnnou nelze odlišit od jejich indikátorů – tj. nelze odlišit následek a příčinu, což je ovšem problém kauzálních měření obecně.</w:t>
      </w:r>
    </w:p>
    <w:p w14:paraId="70F1E091" w14:textId="77777777" w:rsidR="00E86F4C" w:rsidRPr="002D63AC" w:rsidRDefault="00E86F4C" w:rsidP="008949EE">
      <w:pPr>
        <w:pStyle w:val="ListParagraph"/>
        <w:numPr>
          <w:ilvl w:val="0"/>
          <w:numId w:val="22"/>
        </w:numPr>
      </w:pPr>
      <w:r w:rsidRPr="002D63AC">
        <w:t>Vnitrosubjektová kauzalita</w:t>
      </w:r>
      <w:r>
        <w:t xml:space="preserve"> – </w:t>
      </w:r>
      <w:r w:rsidRPr="002D63AC">
        <w:t xml:space="preserve">Protože pozice respondenta na latentní proměnné je konstantní, nemůže mezi jí a odpovědí na položku být kovariance.  Lze ovšem použít kontrafaktuální přístup (X způsobuje Y, protože pokud by nenastalo X, </w:t>
      </w:r>
      <w:r w:rsidRPr="008949EE">
        <w:rPr>
          <w:i/>
        </w:rPr>
        <w:t>ceteris paribus</w:t>
      </w:r>
      <w:r w:rsidRPr="002D63AC">
        <w:t>, Y by nenastalo) – pokud by měl subjekt A jinou úroveň latentní proměnné, splnil by méně položek; to je ovšem pouze zamaskovaná mezisubjektová kauzalita, neboť stejně tak lze říci, kdyby měl subjekt A úroveň subjektu B, atd.</w:t>
      </w:r>
    </w:p>
    <w:p w14:paraId="0A410F58" w14:textId="77777777" w:rsidR="00E86F4C" w:rsidRPr="002D63AC" w:rsidRDefault="00E86F4C" w:rsidP="008949EE">
      <w:pPr>
        <w:pStyle w:val="ListParagraph"/>
        <w:numPr>
          <w:ilvl w:val="0"/>
          <w:numId w:val="22"/>
        </w:numPr>
      </w:pPr>
      <w:r w:rsidRPr="002D63AC">
        <w:t>Mezisubjektový model latentní proměnné nemá jak popsat vnitrosubjektové procesy, které vedou k odpovědím. Vnitrosubjektový model kauzality by šel vytvořit pro takové proměnné, které jsou schopné empirické konkatenace, nebo pokud bychom dokázali, že mezisubjeketová a vnitrosubjektová struktura modelů je totožná. To je ovšem další předpoklad – nelze tvrdit, že model měření platí pro každého respondenta; rozhodně nelze tvrdit na základě mezisubjektových dat, že stejná struktura platí pro všechny jedince.</w:t>
      </w:r>
    </w:p>
    <w:p w14:paraId="7CF64F66" w14:textId="77777777" w:rsidR="00E86F4C" w:rsidRPr="002D63AC" w:rsidRDefault="00E86F4C" w:rsidP="008949EE">
      <w:pPr>
        <w:pStyle w:val="ListParagraph"/>
        <w:numPr>
          <w:ilvl w:val="0"/>
          <w:numId w:val="22"/>
        </w:numPr>
      </w:pPr>
      <w:r w:rsidRPr="002D63AC">
        <w:t>Poslední možností je použít eliptický přístup ke kauzalitě – vnitrosubjektové vysvětlení by bylo zkratkou pro individuální procesy. To by ovšem znamenalo, že pro různé lidi s různou pozicí na latentní proměnné (i se stejnou pozicí) by musely být procesy vedoucí k odpovědi homogenní – ve skutečnosti jsou pravděpodobně tyto procesy u různých osob kvalitativně odlišné.</w:t>
      </w:r>
    </w:p>
    <w:p w14:paraId="1050F13F" w14:textId="77777777" w:rsidR="00E86F4C" w:rsidRPr="002D63AC" w:rsidRDefault="00E86F4C" w:rsidP="00E86F4C">
      <w:pPr>
        <w:pStyle w:val="Heading4"/>
      </w:pPr>
      <w:r w:rsidRPr="002D63AC">
        <w:lastRenderedPageBreak/>
        <w:t>Implikace pro psychologii</w:t>
      </w:r>
    </w:p>
    <w:p w14:paraId="0C43B4AA" w14:textId="77777777" w:rsidR="00E86F4C" w:rsidRPr="002D63AC" w:rsidRDefault="00E86F4C" w:rsidP="008949EE">
      <w:pPr>
        <w:pStyle w:val="ListParagraph"/>
        <w:numPr>
          <w:ilvl w:val="0"/>
          <w:numId w:val="23"/>
        </w:numPr>
      </w:pPr>
      <w:r w:rsidRPr="002D63AC">
        <w:t>Lokálně homogenní konstrukty jsou takové, které lze vysvětlit latentní proměnnou pro vnitro i mezisubj</w:t>
      </w:r>
      <w:r>
        <w:t>e</w:t>
      </w:r>
      <w:r w:rsidRPr="002D63AC">
        <w:t>ktové rozdíly.</w:t>
      </w:r>
    </w:p>
    <w:p w14:paraId="1C7688C5" w14:textId="77777777" w:rsidR="00E86F4C" w:rsidRPr="002D63AC" w:rsidRDefault="00E86F4C" w:rsidP="008949EE">
      <w:pPr>
        <w:pStyle w:val="ListParagraph"/>
        <w:numPr>
          <w:ilvl w:val="0"/>
          <w:numId w:val="23"/>
        </w:numPr>
      </w:pPr>
      <w:r w:rsidRPr="002D63AC">
        <w:t>U lokálně heterogenních toto neplatí.</w:t>
      </w:r>
    </w:p>
    <w:p w14:paraId="0A69AB16" w14:textId="77777777" w:rsidR="00E86F4C" w:rsidRPr="002D63AC" w:rsidRDefault="00E86F4C" w:rsidP="008949EE">
      <w:pPr>
        <w:pStyle w:val="ListParagraph"/>
        <w:numPr>
          <w:ilvl w:val="0"/>
          <w:numId w:val="23"/>
        </w:numPr>
      </w:pPr>
      <w:r w:rsidRPr="002D63AC">
        <w:t>Lokálně irelevantní konstrukty jsou pak relativně stabilní rysy, jejichž struktura je odlišná – kovariance opakovaných měření nebude odpovídat latentnímu modelu.</w:t>
      </w:r>
    </w:p>
    <w:p w14:paraId="12D52357" w14:textId="77777777" w:rsidR="00E86F4C" w:rsidRPr="002D63AC" w:rsidRDefault="00E86F4C" w:rsidP="008949EE">
      <w:pPr>
        <w:pStyle w:val="ListParagraph"/>
        <w:numPr>
          <w:ilvl w:val="0"/>
          <w:numId w:val="23"/>
        </w:numPr>
      </w:pPr>
      <w:r w:rsidRPr="002D63AC">
        <w:t>Ty konstrukty, které nelze konceptualizovat na úrovni subjektu, lze tedy brát jako emergentní vlastnosti.</w:t>
      </w:r>
    </w:p>
    <w:p w14:paraId="6A505AA7" w14:textId="77777777" w:rsidR="008849A7" w:rsidRDefault="008849A7" w:rsidP="008849A7">
      <w:pPr>
        <w:pStyle w:val="Heading3"/>
      </w:pPr>
      <w:r>
        <w:t>Rasch jako případ spojeného měření?</w:t>
      </w:r>
    </w:p>
    <w:p w14:paraId="27B2A877" w14:textId="3DE9D391" w:rsidR="008849A7" w:rsidRPr="0015612E" w:rsidRDefault="008849A7" w:rsidP="008849A7">
      <w:r>
        <w:t>[TODO: je Raschův model pravděpodobnost</w:t>
      </w:r>
      <w:r w:rsidR="00091909">
        <w:t xml:space="preserve">ní variantou spojeného měření? Spoiler: Ne, protože </w:t>
      </w:r>
      <w:r w:rsidR="005E7389">
        <w:t>implicitně</w:t>
      </w:r>
      <w:r w:rsidR="00091909">
        <w:t xml:space="preserve"> předpokládá intervalovou škálu u latentního rysu.</w:t>
      </w:r>
      <w:r>
        <w:t>]</w:t>
      </w:r>
    </w:p>
    <w:p w14:paraId="0BF59C79" w14:textId="77777777" w:rsidR="008849A7" w:rsidRDefault="008849A7" w:rsidP="00E86F4C">
      <w:pPr>
        <w:pStyle w:val="Heading3"/>
      </w:pPr>
      <w:r>
        <w:t>Bayesovské frameworky pro IRT</w:t>
      </w:r>
    </w:p>
    <w:p w14:paraId="68808D1F" w14:textId="77777777" w:rsidR="008849A7" w:rsidRDefault="008849A7" w:rsidP="008849A7">
      <w:r>
        <w:t>[TODO: úvod do bayesovské IRT]</w:t>
      </w:r>
    </w:p>
    <w:p w14:paraId="26B2BCD3" w14:textId="77777777" w:rsidR="008849A7" w:rsidRDefault="008849A7" w:rsidP="00E86F4C">
      <w:pPr>
        <w:pStyle w:val="Heading3"/>
      </w:pPr>
      <w:r>
        <w:t>Hierarchické IRT modely</w:t>
      </w:r>
    </w:p>
    <w:p w14:paraId="3202A6F9" w14:textId="77777777" w:rsidR="008849A7" w:rsidRDefault="008849A7" w:rsidP="008849A7">
      <w:r>
        <w:t>[TODO: hierarchické IRT modely]</w:t>
      </w:r>
    </w:p>
    <w:p w14:paraId="208886E4" w14:textId="2ACC5A67" w:rsidR="00786C13" w:rsidRDefault="008849A7" w:rsidP="008849A7">
      <w:r>
        <w:t>[TODO: návaznost na AIG]</w:t>
      </w:r>
    </w:p>
    <w:p w14:paraId="74044DF2" w14:textId="77777777" w:rsidR="00E77B2D" w:rsidRDefault="00E77B2D" w:rsidP="00E77B2D">
      <w:pPr>
        <w:pStyle w:val="Heading2"/>
      </w:pPr>
      <w:r>
        <w:t>[Technické záležitosti]</w:t>
      </w:r>
    </w:p>
    <w:p w14:paraId="642F298F" w14:textId="77777777" w:rsidR="00E77B2D" w:rsidRPr="00320944" w:rsidRDefault="00E77B2D" w:rsidP="00E77B2D">
      <w:r>
        <w:t>[TODO: paper vs. computer]</w:t>
      </w:r>
    </w:p>
    <w:p w14:paraId="005A3B7A" w14:textId="77777777" w:rsidR="00E77B2D" w:rsidRDefault="00E77B2D" w:rsidP="00E77B2D">
      <w:r>
        <w:t>[TODO: CAT]</w:t>
      </w:r>
    </w:p>
    <w:p w14:paraId="20A879B6" w14:textId="260732E5" w:rsidR="00E77B2D" w:rsidRDefault="00E77B2D" w:rsidP="00E77B2D">
      <w:r>
        <w:t xml:space="preserve">[TODO: </w:t>
      </w:r>
      <w:r w:rsidR="008849A7">
        <w:t xml:space="preserve">návaznost na praktickou část: </w:t>
      </w:r>
      <w:r>
        <w:t xml:space="preserve">integrovaný </w:t>
      </w:r>
      <w:r w:rsidR="008849A7">
        <w:t>(</w:t>
      </w:r>
      <w:r>
        <w:t>softwarový</w:t>
      </w:r>
      <w:r w:rsidR="008849A7">
        <w:t>)</w:t>
      </w:r>
      <w:r>
        <w:t xml:space="preserve"> testovací framework?]</w:t>
      </w:r>
    </w:p>
    <w:p w14:paraId="45CF3092" w14:textId="2D13D3A6" w:rsidR="008849A7" w:rsidRPr="003D15E8" w:rsidRDefault="008849A7" w:rsidP="00E77B2D">
      <w:r>
        <w:t>[TODO: novinky v IT pro psychometriku: virtuální realita?]</w:t>
      </w:r>
    </w:p>
    <w:p w14:paraId="0E26ECD3" w14:textId="07846CF1" w:rsidR="008849A7" w:rsidRPr="00E77B2D" w:rsidRDefault="00F235EB" w:rsidP="00F235EB">
      <w:pPr>
        <w:pStyle w:val="Heading2"/>
      </w:pPr>
      <w:r>
        <w:t>Bibliografie</w:t>
      </w:r>
    </w:p>
    <w:p w14:paraId="26FB4E90" w14:textId="104C5D32" w:rsidR="006A3DD0" w:rsidRDefault="00091909" w:rsidP="007D6CA7">
      <w:r>
        <w:t>[TODO]</w:t>
      </w:r>
    </w:p>
    <w:p w14:paraId="1201C1FB" w14:textId="77777777" w:rsidR="006A3DD0" w:rsidRDefault="006A3DD0" w:rsidP="007D6CA7"/>
    <w:p w14:paraId="687B8197" w14:textId="77777777" w:rsidR="006A3DD0" w:rsidRDefault="006A3DD0" w:rsidP="007D6CA7"/>
    <w:p w14:paraId="65275BAA" w14:textId="77777777" w:rsidR="006A3DD0" w:rsidRDefault="006A3DD0" w:rsidP="007D6CA7"/>
    <w:p w14:paraId="31F4727C" w14:textId="77777777" w:rsidR="006A3DD0" w:rsidRDefault="006A3DD0" w:rsidP="007D6CA7"/>
    <w:p w14:paraId="09D8BDD7" w14:textId="77777777" w:rsidR="006A3DD0" w:rsidRPr="007D6CA7" w:rsidRDefault="006A3DD0" w:rsidP="007D6CA7"/>
    <w:sectPr w:rsidR="006A3DD0" w:rsidRPr="007D6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D2069" w14:textId="77777777" w:rsidR="00842033" w:rsidRDefault="00842033" w:rsidP="005F683E">
      <w:pPr>
        <w:spacing w:after="0" w:line="240" w:lineRule="auto"/>
      </w:pPr>
      <w:r>
        <w:separator/>
      </w:r>
    </w:p>
  </w:endnote>
  <w:endnote w:type="continuationSeparator" w:id="0">
    <w:p w14:paraId="64BF03E9" w14:textId="77777777" w:rsidR="00842033" w:rsidRDefault="00842033" w:rsidP="005F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B8FFD" w14:textId="77777777" w:rsidR="00842033" w:rsidRDefault="00842033" w:rsidP="005F683E">
      <w:pPr>
        <w:spacing w:after="0" w:line="240" w:lineRule="auto"/>
      </w:pPr>
      <w:r>
        <w:separator/>
      </w:r>
    </w:p>
  </w:footnote>
  <w:footnote w:type="continuationSeparator" w:id="0">
    <w:p w14:paraId="41F6A301" w14:textId="77777777" w:rsidR="00842033" w:rsidRDefault="00842033" w:rsidP="005F6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42067"/>
    <w:multiLevelType w:val="hybridMultilevel"/>
    <w:tmpl w:val="2AE6FD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F182AF94"/>
    <w:lvl w:ilvl="0">
      <w:start w:val="1"/>
      <w:numFmt w:val="decimal"/>
      <w:lvlText w:val="%1"/>
      <w:lvlJc w:val="left"/>
      <w:pPr>
        <w:ind w:left="2701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70D093A"/>
    <w:multiLevelType w:val="hybridMultilevel"/>
    <w:tmpl w:val="744AD6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311F7"/>
    <w:multiLevelType w:val="hybridMultilevel"/>
    <w:tmpl w:val="9BA825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63A23"/>
    <w:multiLevelType w:val="hybridMultilevel"/>
    <w:tmpl w:val="345279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B26D44"/>
    <w:multiLevelType w:val="hybridMultilevel"/>
    <w:tmpl w:val="2668DC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E0F53"/>
    <w:multiLevelType w:val="hybridMultilevel"/>
    <w:tmpl w:val="4A96F0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6613ED"/>
    <w:multiLevelType w:val="hybridMultilevel"/>
    <w:tmpl w:val="18E0B5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5C6E5D"/>
    <w:multiLevelType w:val="hybridMultilevel"/>
    <w:tmpl w:val="44F4A08A"/>
    <w:lvl w:ilvl="0" w:tplc="0405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>
    <w:nsid w:val="46AA3E1B"/>
    <w:multiLevelType w:val="hybridMultilevel"/>
    <w:tmpl w:val="BC6ADA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BC4E69"/>
    <w:multiLevelType w:val="hybridMultilevel"/>
    <w:tmpl w:val="ABF6A8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9F3018"/>
    <w:multiLevelType w:val="hybridMultilevel"/>
    <w:tmpl w:val="8B84B2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271FE3"/>
    <w:multiLevelType w:val="hybridMultilevel"/>
    <w:tmpl w:val="0B3EB5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4A5BB5"/>
    <w:multiLevelType w:val="hybridMultilevel"/>
    <w:tmpl w:val="12580E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B5B25"/>
    <w:multiLevelType w:val="hybridMultilevel"/>
    <w:tmpl w:val="6E4E07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F1416F"/>
    <w:multiLevelType w:val="hybridMultilevel"/>
    <w:tmpl w:val="EE863B42"/>
    <w:lvl w:ilvl="0" w:tplc="0405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6">
    <w:nsid w:val="523D4181"/>
    <w:multiLevelType w:val="hybridMultilevel"/>
    <w:tmpl w:val="58FE94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45465B"/>
    <w:multiLevelType w:val="hybridMultilevel"/>
    <w:tmpl w:val="CB3682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4B6764"/>
    <w:multiLevelType w:val="hybridMultilevel"/>
    <w:tmpl w:val="608096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9E4009"/>
    <w:multiLevelType w:val="hybridMultilevel"/>
    <w:tmpl w:val="970E8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A37990"/>
    <w:multiLevelType w:val="hybridMultilevel"/>
    <w:tmpl w:val="D318C4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E75B7F"/>
    <w:multiLevelType w:val="hybridMultilevel"/>
    <w:tmpl w:val="AF40C6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B004A2"/>
    <w:multiLevelType w:val="hybridMultilevel"/>
    <w:tmpl w:val="DDAE09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0"/>
  </w:num>
  <w:num w:numId="5">
    <w:abstractNumId w:val="17"/>
  </w:num>
  <w:num w:numId="6">
    <w:abstractNumId w:val="18"/>
  </w:num>
  <w:num w:numId="7">
    <w:abstractNumId w:val="11"/>
  </w:num>
  <w:num w:numId="8">
    <w:abstractNumId w:val="12"/>
  </w:num>
  <w:num w:numId="9">
    <w:abstractNumId w:val="5"/>
  </w:num>
  <w:num w:numId="10">
    <w:abstractNumId w:val="15"/>
  </w:num>
  <w:num w:numId="11">
    <w:abstractNumId w:val="8"/>
  </w:num>
  <w:num w:numId="12">
    <w:abstractNumId w:val="21"/>
  </w:num>
  <w:num w:numId="13">
    <w:abstractNumId w:val="19"/>
  </w:num>
  <w:num w:numId="14">
    <w:abstractNumId w:val="3"/>
  </w:num>
  <w:num w:numId="15">
    <w:abstractNumId w:val="6"/>
  </w:num>
  <w:num w:numId="16">
    <w:abstractNumId w:val="13"/>
  </w:num>
  <w:num w:numId="17">
    <w:abstractNumId w:val="7"/>
  </w:num>
  <w:num w:numId="18">
    <w:abstractNumId w:val="20"/>
  </w:num>
  <w:num w:numId="19">
    <w:abstractNumId w:val="22"/>
  </w:num>
  <w:num w:numId="20">
    <w:abstractNumId w:val="10"/>
  </w:num>
  <w:num w:numId="21">
    <w:abstractNumId w:val="4"/>
  </w:num>
  <w:num w:numId="22">
    <w:abstractNumId w:val="9"/>
  </w:num>
  <w:num w:numId="23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54"/>
    <w:rsid w:val="000025BA"/>
    <w:rsid w:val="00006AC2"/>
    <w:rsid w:val="00011398"/>
    <w:rsid w:val="00011740"/>
    <w:rsid w:val="00017769"/>
    <w:rsid w:val="00017E3E"/>
    <w:rsid w:val="000254B3"/>
    <w:rsid w:val="000301D4"/>
    <w:rsid w:val="0003142B"/>
    <w:rsid w:val="0003473D"/>
    <w:rsid w:val="000400A0"/>
    <w:rsid w:val="00040EB4"/>
    <w:rsid w:val="00041870"/>
    <w:rsid w:val="000446CF"/>
    <w:rsid w:val="00046B28"/>
    <w:rsid w:val="000477BF"/>
    <w:rsid w:val="00050FDB"/>
    <w:rsid w:val="000537BE"/>
    <w:rsid w:val="00057B01"/>
    <w:rsid w:val="00057F88"/>
    <w:rsid w:val="00060019"/>
    <w:rsid w:val="00067C38"/>
    <w:rsid w:val="00080720"/>
    <w:rsid w:val="00080AF6"/>
    <w:rsid w:val="00085393"/>
    <w:rsid w:val="0008559D"/>
    <w:rsid w:val="00091909"/>
    <w:rsid w:val="000A127B"/>
    <w:rsid w:val="000A5E0F"/>
    <w:rsid w:val="000A6DB2"/>
    <w:rsid w:val="000A6EFE"/>
    <w:rsid w:val="000B1E65"/>
    <w:rsid w:val="000B57E7"/>
    <w:rsid w:val="000B5D2C"/>
    <w:rsid w:val="000B7FEE"/>
    <w:rsid w:val="000C0BE5"/>
    <w:rsid w:val="000C1EC6"/>
    <w:rsid w:val="000C2F0F"/>
    <w:rsid w:val="000D0321"/>
    <w:rsid w:val="000D0D68"/>
    <w:rsid w:val="000D1996"/>
    <w:rsid w:val="000D4BC5"/>
    <w:rsid w:val="000D7F86"/>
    <w:rsid w:val="000E7707"/>
    <w:rsid w:val="000F27A0"/>
    <w:rsid w:val="000F2C7D"/>
    <w:rsid w:val="000F4397"/>
    <w:rsid w:val="000F4403"/>
    <w:rsid w:val="001005C3"/>
    <w:rsid w:val="00102F6A"/>
    <w:rsid w:val="00113255"/>
    <w:rsid w:val="0011527B"/>
    <w:rsid w:val="00115C79"/>
    <w:rsid w:val="001172F7"/>
    <w:rsid w:val="00126FBF"/>
    <w:rsid w:val="00132A0C"/>
    <w:rsid w:val="00135107"/>
    <w:rsid w:val="00140F92"/>
    <w:rsid w:val="00143CA1"/>
    <w:rsid w:val="001455C0"/>
    <w:rsid w:val="0015182F"/>
    <w:rsid w:val="00153CAA"/>
    <w:rsid w:val="00154001"/>
    <w:rsid w:val="0015612E"/>
    <w:rsid w:val="001564C9"/>
    <w:rsid w:val="00160849"/>
    <w:rsid w:val="00161D58"/>
    <w:rsid w:val="00171A8D"/>
    <w:rsid w:val="001747B3"/>
    <w:rsid w:val="00197D32"/>
    <w:rsid w:val="001A21F5"/>
    <w:rsid w:val="001A3E66"/>
    <w:rsid w:val="001A7E0A"/>
    <w:rsid w:val="001A7F05"/>
    <w:rsid w:val="001B2781"/>
    <w:rsid w:val="001B640F"/>
    <w:rsid w:val="001B6F36"/>
    <w:rsid w:val="001B7922"/>
    <w:rsid w:val="001C2F9A"/>
    <w:rsid w:val="001C31D6"/>
    <w:rsid w:val="001C3EC9"/>
    <w:rsid w:val="001D27A2"/>
    <w:rsid w:val="001D3796"/>
    <w:rsid w:val="001D4093"/>
    <w:rsid w:val="001E267E"/>
    <w:rsid w:val="001E566F"/>
    <w:rsid w:val="001E5DCA"/>
    <w:rsid w:val="001F6541"/>
    <w:rsid w:val="001F7FDB"/>
    <w:rsid w:val="00203F35"/>
    <w:rsid w:val="002151D0"/>
    <w:rsid w:val="00222CB1"/>
    <w:rsid w:val="002231FF"/>
    <w:rsid w:val="002258EB"/>
    <w:rsid w:val="002347EB"/>
    <w:rsid w:val="0023483D"/>
    <w:rsid w:val="00243641"/>
    <w:rsid w:val="00243946"/>
    <w:rsid w:val="00244A12"/>
    <w:rsid w:val="00245727"/>
    <w:rsid w:val="00245FEF"/>
    <w:rsid w:val="00251300"/>
    <w:rsid w:val="002529DA"/>
    <w:rsid w:val="00260616"/>
    <w:rsid w:val="00263270"/>
    <w:rsid w:val="00264C52"/>
    <w:rsid w:val="00265987"/>
    <w:rsid w:val="00265BAA"/>
    <w:rsid w:val="00284E16"/>
    <w:rsid w:val="002A18A1"/>
    <w:rsid w:val="002A6B6D"/>
    <w:rsid w:val="002B3CAE"/>
    <w:rsid w:val="002C6BE2"/>
    <w:rsid w:val="002C6C03"/>
    <w:rsid w:val="002D2026"/>
    <w:rsid w:val="002D2E2E"/>
    <w:rsid w:val="002D5B27"/>
    <w:rsid w:val="002D709E"/>
    <w:rsid w:val="002D7A3B"/>
    <w:rsid w:val="002E527D"/>
    <w:rsid w:val="002E7CBA"/>
    <w:rsid w:val="002F1D96"/>
    <w:rsid w:val="002F5F2E"/>
    <w:rsid w:val="003029D6"/>
    <w:rsid w:val="003065BB"/>
    <w:rsid w:val="003152BF"/>
    <w:rsid w:val="00315870"/>
    <w:rsid w:val="00322C12"/>
    <w:rsid w:val="0032747F"/>
    <w:rsid w:val="003342F8"/>
    <w:rsid w:val="00335413"/>
    <w:rsid w:val="0033651F"/>
    <w:rsid w:val="003428C2"/>
    <w:rsid w:val="00350C95"/>
    <w:rsid w:val="0035102D"/>
    <w:rsid w:val="0035570D"/>
    <w:rsid w:val="00355C05"/>
    <w:rsid w:val="003563CD"/>
    <w:rsid w:val="00360770"/>
    <w:rsid w:val="003635A8"/>
    <w:rsid w:val="00365B81"/>
    <w:rsid w:val="00366C9A"/>
    <w:rsid w:val="00366F18"/>
    <w:rsid w:val="00371405"/>
    <w:rsid w:val="00382793"/>
    <w:rsid w:val="0038410A"/>
    <w:rsid w:val="00390DE4"/>
    <w:rsid w:val="0039393A"/>
    <w:rsid w:val="003947B1"/>
    <w:rsid w:val="00394F48"/>
    <w:rsid w:val="003A2F7B"/>
    <w:rsid w:val="003A3B56"/>
    <w:rsid w:val="003B41BE"/>
    <w:rsid w:val="003C78F8"/>
    <w:rsid w:val="003D156D"/>
    <w:rsid w:val="003D1994"/>
    <w:rsid w:val="003D4E20"/>
    <w:rsid w:val="003D6960"/>
    <w:rsid w:val="003E0F3E"/>
    <w:rsid w:val="003E6843"/>
    <w:rsid w:val="003F4C2A"/>
    <w:rsid w:val="003F5035"/>
    <w:rsid w:val="0040090F"/>
    <w:rsid w:val="00421CB4"/>
    <w:rsid w:val="004323E9"/>
    <w:rsid w:val="00433B1C"/>
    <w:rsid w:val="004369EC"/>
    <w:rsid w:val="00450F13"/>
    <w:rsid w:val="0045466D"/>
    <w:rsid w:val="004607E3"/>
    <w:rsid w:val="00463203"/>
    <w:rsid w:val="00471207"/>
    <w:rsid w:val="004724DD"/>
    <w:rsid w:val="00480A46"/>
    <w:rsid w:val="00482BA5"/>
    <w:rsid w:val="004859E0"/>
    <w:rsid w:val="00485D3F"/>
    <w:rsid w:val="00490356"/>
    <w:rsid w:val="00491400"/>
    <w:rsid w:val="00491A0E"/>
    <w:rsid w:val="004924F4"/>
    <w:rsid w:val="004951FF"/>
    <w:rsid w:val="00495418"/>
    <w:rsid w:val="004A0BB7"/>
    <w:rsid w:val="004B0DF5"/>
    <w:rsid w:val="004B3C49"/>
    <w:rsid w:val="004B73A0"/>
    <w:rsid w:val="004C4492"/>
    <w:rsid w:val="004C6970"/>
    <w:rsid w:val="004D0643"/>
    <w:rsid w:val="004D0C24"/>
    <w:rsid w:val="004D14EA"/>
    <w:rsid w:val="004D2CE0"/>
    <w:rsid w:val="004D5125"/>
    <w:rsid w:val="004D7356"/>
    <w:rsid w:val="004E25D8"/>
    <w:rsid w:val="004E28E7"/>
    <w:rsid w:val="004E2A34"/>
    <w:rsid w:val="004E2C99"/>
    <w:rsid w:val="004F41A7"/>
    <w:rsid w:val="00503B41"/>
    <w:rsid w:val="00504767"/>
    <w:rsid w:val="00511958"/>
    <w:rsid w:val="00512317"/>
    <w:rsid w:val="005134B0"/>
    <w:rsid w:val="00515A28"/>
    <w:rsid w:val="00515E2F"/>
    <w:rsid w:val="0051773F"/>
    <w:rsid w:val="00522DFF"/>
    <w:rsid w:val="00533E94"/>
    <w:rsid w:val="00534A97"/>
    <w:rsid w:val="00541F51"/>
    <w:rsid w:val="005433E7"/>
    <w:rsid w:val="00545FB2"/>
    <w:rsid w:val="00550DFC"/>
    <w:rsid w:val="00561CC2"/>
    <w:rsid w:val="00564A3E"/>
    <w:rsid w:val="00565CA0"/>
    <w:rsid w:val="005715FD"/>
    <w:rsid w:val="0057316A"/>
    <w:rsid w:val="00573625"/>
    <w:rsid w:val="00574355"/>
    <w:rsid w:val="00575AB0"/>
    <w:rsid w:val="005773F0"/>
    <w:rsid w:val="005801DB"/>
    <w:rsid w:val="005864FC"/>
    <w:rsid w:val="00587289"/>
    <w:rsid w:val="00590EBC"/>
    <w:rsid w:val="00595B63"/>
    <w:rsid w:val="00596DBD"/>
    <w:rsid w:val="005A02B5"/>
    <w:rsid w:val="005A3500"/>
    <w:rsid w:val="005A491A"/>
    <w:rsid w:val="005A73D4"/>
    <w:rsid w:val="005B2F54"/>
    <w:rsid w:val="005B4D8D"/>
    <w:rsid w:val="005C5BA6"/>
    <w:rsid w:val="005D282A"/>
    <w:rsid w:val="005D5747"/>
    <w:rsid w:val="005D5F45"/>
    <w:rsid w:val="005D6F15"/>
    <w:rsid w:val="005E2354"/>
    <w:rsid w:val="005E2EF1"/>
    <w:rsid w:val="005E4CA5"/>
    <w:rsid w:val="005E5098"/>
    <w:rsid w:val="005E7389"/>
    <w:rsid w:val="005F1936"/>
    <w:rsid w:val="005F2C19"/>
    <w:rsid w:val="005F4C58"/>
    <w:rsid w:val="005F683E"/>
    <w:rsid w:val="005F7B15"/>
    <w:rsid w:val="006050B3"/>
    <w:rsid w:val="006067F8"/>
    <w:rsid w:val="006114BF"/>
    <w:rsid w:val="00615529"/>
    <w:rsid w:val="0062015B"/>
    <w:rsid w:val="0062072A"/>
    <w:rsid w:val="00621722"/>
    <w:rsid w:val="0062526A"/>
    <w:rsid w:val="00627B13"/>
    <w:rsid w:val="00641950"/>
    <w:rsid w:val="00650314"/>
    <w:rsid w:val="006519FD"/>
    <w:rsid w:val="00653506"/>
    <w:rsid w:val="00655814"/>
    <w:rsid w:val="00657C00"/>
    <w:rsid w:val="0066116C"/>
    <w:rsid w:val="006626CD"/>
    <w:rsid w:val="00667831"/>
    <w:rsid w:val="006708C1"/>
    <w:rsid w:val="006858C9"/>
    <w:rsid w:val="00687672"/>
    <w:rsid w:val="00696570"/>
    <w:rsid w:val="00697D25"/>
    <w:rsid w:val="006A3D7B"/>
    <w:rsid w:val="006A3DD0"/>
    <w:rsid w:val="006B0D7F"/>
    <w:rsid w:val="006B428B"/>
    <w:rsid w:val="006B7177"/>
    <w:rsid w:val="006C5CA8"/>
    <w:rsid w:val="006D0361"/>
    <w:rsid w:val="006D3F98"/>
    <w:rsid w:val="006D3FAD"/>
    <w:rsid w:val="006D724A"/>
    <w:rsid w:val="006D78E6"/>
    <w:rsid w:val="006D7B84"/>
    <w:rsid w:val="006F0065"/>
    <w:rsid w:val="006F094C"/>
    <w:rsid w:val="006F36A8"/>
    <w:rsid w:val="006F4877"/>
    <w:rsid w:val="006F7CE0"/>
    <w:rsid w:val="007023FE"/>
    <w:rsid w:val="0070469F"/>
    <w:rsid w:val="0071234F"/>
    <w:rsid w:val="00712F0D"/>
    <w:rsid w:val="007135D2"/>
    <w:rsid w:val="00717A56"/>
    <w:rsid w:val="00723196"/>
    <w:rsid w:val="00723970"/>
    <w:rsid w:val="00723ABB"/>
    <w:rsid w:val="00730224"/>
    <w:rsid w:val="00733A6F"/>
    <w:rsid w:val="00733ACF"/>
    <w:rsid w:val="00736911"/>
    <w:rsid w:val="00742F1B"/>
    <w:rsid w:val="00743D2B"/>
    <w:rsid w:val="0074665B"/>
    <w:rsid w:val="00747D8B"/>
    <w:rsid w:val="00747FCF"/>
    <w:rsid w:val="0075364F"/>
    <w:rsid w:val="0075534D"/>
    <w:rsid w:val="007555A6"/>
    <w:rsid w:val="0076454E"/>
    <w:rsid w:val="0076483F"/>
    <w:rsid w:val="00765776"/>
    <w:rsid w:val="00765CCF"/>
    <w:rsid w:val="007667BD"/>
    <w:rsid w:val="00772315"/>
    <w:rsid w:val="00777502"/>
    <w:rsid w:val="00785FBE"/>
    <w:rsid w:val="00786930"/>
    <w:rsid w:val="00786A5C"/>
    <w:rsid w:val="00786C13"/>
    <w:rsid w:val="007919C4"/>
    <w:rsid w:val="00793E21"/>
    <w:rsid w:val="00794B2E"/>
    <w:rsid w:val="007952EC"/>
    <w:rsid w:val="007A230E"/>
    <w:rsid w:val="007A715E"/>
    <w:rsid w:val="007B08FA"/>
    <w:rsid w:val="007B2EB9"/>
    <w:rsid w:val="007B335E"/>
    <w:rsid w:val="007B67C4"/>
    <w:rsid w:val="007D0EF4"/>
    <w:rsid w:val="007D6A15"/>
    <w:rsid w:val="007D6CA7"/>
    <w:rsid w:val="007E0C98"/>
    <w:rsid w:val="007E1A73"/>
    <w:rsid w:val="007E331E"/>
    <w:rsid w:val="007E4977"/>
    <w:rsid w:val="007E798E"/>
    <w:rsid w:val="007F19D0"/>
    <w:rsid w:val="007F24CC"/>
    <w:rsid w:val="007F4194"/>
    <w:rsid w:val="007F424C"/>
    <w:rsid w:val="007F4D59"/>
    <w:rsid w:val="007F5495"/>
    <w:rsid w:val="007F77C4"/>
    <w:rsid w:val="00804CC9"/>
    <w:rsid w:val="00813F44"/>
    <w:rsid w:val="00815E72"/>
    <w:rsid w:val="00820336"/>
    <w:rsid w:val="008203C2"/>
    <w:rsid w:val="00820A07"/>
    <w:rsid w:val="0082662D"/>
    <w:rsid w:val="00832726"/>
    <w:rsid w:val="00833F9C"/>
    <w:rsid w:val="0083603D"/>
    <w:rsid w:val="008416BD"/>
    <w:rsid w:val="008418AF"/>
    <w:rsid w:val="00842033"/>
    <w:rsid w:val="00842997"/>
    <w:rsid w:val="00842B2A"/>
    <w:rsid w:val="008445A9"/>
    <w:rsid w:val="00847A9D"/>
    <w:rsid w:val="00856169"/>
    <w:rsid w:val="008561F9"/>
    <w:rsid w:val="00861B1E"/>
    <w:rsid w:val="00861EE1"/>
    <w:rsid w:val="00862A58"/>
    <w:rsid w:val="008637DF"/>
    <w:rsid w:val="00871F29"/>
    <w:rsid w:val="00883C5B"/>
    <w:rsid w:val="008849A7"/>
    <w:rsid w:val="00884F20"/>
    <w:rsid w:val="00885715"/>
    <w:rsid w:val="008949EE"/>
    <w:rsid w:val="0089525A"/>
    <w:rsid w:val="008956A1"/>
    <w:rsid w:val="008A1634"/>
    <w:rsid w:val="008A1809"/>
    <w:rsid w:val="008A6A82"/>
    <w:rsid w:val="008B1052"/>
    <w:rsid w:val="008B5387"/>
    <w:rsid w:val="008B57FB"/>
    <w:rsid w:val="008B5B8C"/>
    <w:rsid w:val="008B68B4"/>
    <w:rsid w:val="008C03E7"/>
    <w:rsid w:val="008C3E3D"/>
    <w:rsid w:val="008C696D"/>
    <w:rsid w:val="008D0E75"/>
    <w:rsid w:val="008D2170"/>
    <w:rsid w:val="008D2272"/>
    <w:rsid w:val="008D6F15"/>
    <w:rsid w:val="008E20EB"/>
    <w:rsid w:val="008E2B04"/>
    <w:rsid w:val="008E4953"/>
    <w:rsid w:val="008F1D3F"/>
    <w:rsid w:val="009001A8"/>
    <w:rsid w:val="009010C4"/>
    <w:rsid w:val="00902710"/>
    <w:rsid w:val="00907D41"/>
    <w:rsid w:val="00911890"/>
    <w:rsid w:val="009131FE"/>
    <w:rsid w:val="009159BC"/>
    <w:rsid w:val="00917AE5"/>
    <w:rsid w:val="00921DB5"/>
    <w:rsid w:val="00924947"/>
    <w:rsid w:val="00926388"/>
    <w:rsid w:val="00926FC0"/>
    <w:rsid w:val="009278E0"/>
    <w:rsid w:val="00933052"/>
    <w:rsid w:val="009344ED"/>
    <w:rsid w:val="00941079"/>
    <w:rsid w:val="00945151"/>
    <w:rsid w:val="0095158C"/>
    <w:rsid w:val="00952F07"/>
    <w:rsid w:val="009568BC"/>
    <w:rsid w:val="00965276"/>
    <w:rsid w:val="0096587B"/>
    <w:rsid w:val="00966C2E"/>
    <w:rsid w:val="00967295"/>
    <w:rsid w:val="00973246"/>
    <w:rsid w:val="0097777D"/>
    <w:rsid w:val="00981860"/>
    <w:rsid w:val="00981B67"/>
    <w:rsid w:val="00981C63"/>
    <w:rsid w:val="00983FF2"/>
    <w:rsid w:val="00986A38"/>
    <w:rsid w:val="00987708"/>
    <w:rsid w:val="009906AD"/>
    <w:rsid w:val="00991E2D"/>
    <w:rsid w:val="00996E54"/>
    <w:rsid w:val="009A0CB0"/>
    <w:rsid w:val="009A27B2"/>
    <w:rsid w:val="009A4E36"/>
    <w:rsid w:val="009B09BE"/>
    <w:rsid w:val="009B6455"/>
    <w:rsid w:val="009B7D41"/>
    <w:rsid w:val="009C4A34"/>
    <w:rsid w:val="009C4AA9"/>
    <w:rsid w:val="009C7249"/>
    <w:rsid w:val="009C7C02"/>
    <w:rsid w:val="009D2886"/>
    <w:rsid w:val="009D5083"/>
    <w:rsid w:val="009D6683"/>
    <w:rsid w:val="009E1852"/>
    <w:rsid w:val="009E2620"/>
    <w:rsid w:val="009E2EB6"/>
    <w:rsid w:val="009E5092"/>
    <w:rsid w:val="009F0E83"/>
    <w:rsid w:val="009F2553"/>
    <w:rsid w:val="009F3D12"/>
    <w:rsid w:val="009F4A27"/>
    <w:rsid w:val="009F4AD6"/>
    <w:rsid w:val="009F7812"/>
    <w:rsid w:val="00A0027C"/>
    <w:rsid w:val="00A02D21"/>
    <w:rsid w:val="00A04528"/>
    <w:rsid w:val="00A057BB"/>
    <w:rsid w:val="00A06A51"/>
    <w:rsid w:val="00A076DF"/>
    <w:rsid w:val="00A10A74"/>
    <w:rsid w:val="00A10E54"/>
    <w:rsid w:val="00A10FC6"/>
    <w:rsid w:val="00A1345D"/>
    <w:rsid w:val="00A13DF8"/>
    <w:rsid w:val="00A145C9"/>
    <w:rsid w:val="00A175B3"/>
    <w:rsid w:val="00A21F3E"/>
    <w:rsid w:val="00A22810"/>
    <w:rsid w:val="00A237A0"/>
    <w:rsid w:val="00A239F1"/>
    <w:rsid w:val="00A24BBA"/>
    <w:rsid w:val="00A25D7A"/>
    <w:rsid w:val="00A31554"/>
    <w:rsid w:val="00A402D0"/>
    <w:rsid w:val="00A47419"/>
    <w:rsid w:val="00A608FF"/>
    <w:rsid w:val="00A745C9"/>
    <w:rsid w:val="00A7568C"/>
    <w:rsid w:val="00A75B6A"/>
    <w:rsid w:val="00A83D13"/>
    <w:rsid w:val="00A852CA"/>
    <w:rsid w:val="00A92783"/>
    <w:rsid w:val="00A937B8"/>
    <w:rsid w:val="00AA0674"/>
    <w:rsid w:val="00AA1DBD"/>
    <w:rsid w:val="00AA7C6B"/>
    <w:rsid w:val="00AB4D49"/>
    <w:rsid w:val="00AB7F62"/>
    <w:rsid w:val="00AC4A43"/>
    <w:rsid w:val="00AC7CF1"/>
    <w:rsid w:val="00AD715E"/>
    <w:rsid w:val="00AF3EF7"/>
    <w:rsid w:val="00B002E0"/>
    <w:rsid w:val="00B06C6B"/>
    <w:rsid w:val="00B0789C"/>
    <w:rsid w:val="00B132CF"/>
    <w:rsid w:val="00B13429"/>
    <w:rsid w:val="00B221D8"/>
    <w:rsid w:val="00B2294A"/>
    <w:rsid w:val="00B22C4F"/>
    <w:rsid w:val="00B261A4"/>
    <w:rsid w:val="00B27570"/>
    <w:rsid w:val="00B30445"/>
    <w:rsid w:val="00B30EA3"/>
    <w:rsid w:val="00B31FC6"/>
    <w:rsid w:val="00B34D32"/>
    <w:rsid w:val="00B425BA"/>
    <w:rsid w:val="00B55D72"/>
    <w:rsid w:val="00B565F7"/>
    <w:rsid w:val="00B6490B"/>
    <w:rsid w:val="00B661EE"/>
    <w:rsid w:val="00B67A5F"/>
    <w:rsid w:val="00B717AE"/>
    <w:rsid w:val="00B804E6"/>
    <w:rsid w:val="00B8198E"/>
    <w:rsid w:val="00B9549D"/>
    <w:rsid w:val="00B9661A"/>
    <w:rsid w:val="00BA1821"/>
    <w:rsid w:val="00BA2AD4"/>
    <w:rsid w:val="00BA2D73"/>
    <w:rsid w:val="00BA7CD9"/>
    <w:rsid w:val="00BB2FBA"/>
    <w:rsid w:val="00BB5FED"/>
    <w:rsid w:val="00BB7123"/>
    <w:rsid w:val="00BB7F1F"/>
    <w:rsid w:val="00BC02C6"/>
    <w:rsid w:val="00BC0C3F"/>
    <w:rsid w:val="00BC25FF"/>
    <w:rsid w:val="00BC2E28"/>
    <w:rsid w:val="00BD2407"/>
    <w:rsid w:val="00BD27A2"/>
    <w:rsid w:val="00BD5E68"/>
    <w:rsid w:val="00BE27F8"/>
    <w:rsid w:val="00BE5303"/>
    <w:rsid w:val="00BE5F65"/>
    <w:rsid w:val="00BE66E2"/>
    <w:rsid w:val="00BF065E"/>
    <w:rsid w:val="00BF259C"/>
    <w:rsid w:val="00BF2C35"/>
    <w:rsid w:val="00BF3BE8"/>
    <w:rsid w:val="00BF61CF"/>
    <w:rsid w:val="00C05FF2"/>
    <w:rsid w:val="00C110D8"/>
    <w:rsid w:val="00C13D1C"/>
    <w:rsid w:val="00C1523F"/>
    <w:rsid w:val="00C17931"/>
    <w:rsid w:val="00C20871"/>
    <w:rsid w:val="00C25929"/>
    <w:rsid w:val="00C339B3"/>
    <w:rsid w:val="00C37CFB"/>
    <w:rsid w:val="00C42A85"/>
    <w:rsid w:val="00C434FF"/>
    <w:rsid w:val="00C43BAB"/>
    <w:rsid w:val="00C459B5"/>
    <w:rsid w:val="00C551A2"/>
    <w:rsid w:val="00C63584"/>
    <w:rsid w:val="00C71AA0"/>
    <w:rsid w:val="00C85306"/>
    <w:rsid w:val="00C91672"/>
    <w:rsid w:val="00C93AED"/>
    <w:rsid w:val="00CA2C70"/>
    <w:rsid w:val="00CA4910"/>
    <w:rsid w:val="00CA5782"/>
    <w:rsid w:val="00CB456B"/>
    <w:rsid w:val="00CB4740"/>
    <w:rsid w:val="00CB63D9"/>
    <w:rsid w:val="00CB6AFD"/>
    <w:rsid w:val="00CB75F6"/>
    <w:rsid w:val="00CB7CBB"/>
    <w:rsid w:val="00CC4CD2"/>
    <w:rsid w:val="00CD02BA"/>
    <w:rsid w:val="00CD7039"/>
    <w:rsid w:val="00CE29D2"/>
    <w:rsid w:val="00CE3022"/>
    <w:rsid w:val="00CE319B"/>
    <w:rsid w:val="00CE3C80"/>
    <w:rsid w:val="00CE6365"/>
    <w:rsid w:val="00CE7771"/>
    <w:rsid w:val="00CF27DC"/>
    <w:rsid w:val="00CF2FC0"/>
    <w:rsid w:val="00CF7F12"/>
    <w:rsid w:val="00D00954"/>
    <w:rsid w:val="00D06260"/>
    <w:rsid w:val="00D0665D"/>
    <w:rsid w:val="00D06EC7"/>
    <w:rsid w:val="00D14932"/>
    <w:rsid w:val="00D17121"/>
    <w:rsid w:val="00D178E3"/>
    <w:rsid w:val="00D22FB9"/>
    <w:rsid w:val="00D2373B"/>
    <w:rsid w:val="00D24915"/>
    <w:rsid w:val="00D24BEB"/>
    <w:rsid w:val="00D26873"/>
    <w:rsid w:val="00D340E1"/>
    <w:rsid w:val="00D34933"/>
    <w:rsid w:val="00D352C9"/>
    <w:rsid w:val="00D36C57"/>
    <w:rsid w:val="00D40FAE"/>
    <w:rsid w:val="00D41778"/>
    <w:rsid w:val="00D464E4"/>
    <w:rsid w:val="00D47707"/>
    <w:rsid w:val="00D61DD1"/>
    <w:rsid w:val="00D66B3D"/>
    <w:rsid w:val="00D6756B"/>
    <w:rsid w:val="00D703EF"/>
    <w:rsid w:val="00D72B32"/>
    <w:rsid w:val="00D76852"/>
    <w:rsid w:val="00D76F48"/>
    <w:rsid w:val="00D77E9F"/>
    <w:rsid w:val="00D943C5"/>
    <w:rsid w:val="00D9532E"/>
    <w:rsid w:val="00DA0A87"/>
    <w:rsid w:val="00DA3081"/>
    <w:rsid w:val="00DA6894"/>
    <w:rsid w:val="00DB07B4"/>
    <w:rsid w:val="00DB1B36"/>
    <w:rsid w:val="00DC3725"/>
    <w:rsid w:val="00DC4D99"/>
    <w:rsid w:val="00DD43B1"/>
    <w:rsid w:val="00DE250C"/>
    <w:rsid w:val="00DE30EA"/>
    <w:rsid w:val="00DE514B"/>
    <w:rsid w:val="00DE73A4"/>
    <w:rsid w:val="00DE74FD"/>
    <w:rsid w:val="00DF3438"/>
    <w:rsid w:val="00DF5BA3"/>
    <w:rsid w:val="00DF613F"/>
    <w:rsid w:val="00DF76AB"/>
    <w:rsid w:val="00E01B7B"/>
    <w:rsid w:val="00E102BD"/>
    <w:rsid w:val="00E16C68"/>
    <w:rsid w:val="00E17151"/>
    <w:rsid w:val="00E20BF2"/>
    <w:rsid w:val="00E2489D"/>
    <w:rsid w:val="00E2792A"/>
    <w:rsid w:val="00E33EFD"/>
    <w:rsid w:val="00E40C64"/>
    <w:rsid w:val="00E434D7"/>
    <w:rsid w:val="00E43DA7"/>
    <w:rsid w:val="00E50138"/>
    <w:rsid w:val="00E53A5C"/>
    <w:rsid w:val="00E601AB"/>
    <w:rsid w:val="00E60B89"/>
    <w:rsid w:val="00E64523"/>
    <w:rsid w:val="00E77B2D"/>
    <w:rsid w:val="00E865BC"/>
    <w:rsid w:val="00E86F4C"/>
    <w:rsid w:val="00E92AA5"/>
    <w:rsid w:val="00E93206"/>
    <w:rsid w:val="00EA20E7"/>
    <w:rsid w:val="00EB2570"/>
    <w:rsid w:val="00EB2F6A"/>
    <w:rsid w:val="00EB7719"/>
    <w:rsid w:val="00EC1822"/>
    <w:rsid w:val="00EC55C6"/>
    <w:rsid w:val="00EC5A39"/>
    <w:rsid w:val="00EC64A5"/>
    <w:rsid w:val="00EC69E2"/>
    <w:rsid w:val="00EC7DAF"/>
    <w:rsid w:val="00ED01C6"/>
    <w:rsid w:val="00ED08C0"/>
    <w:rsid w:val="00ED3D6B"/>
    <w:rsid w:val="00ED4DD8"/>
    <w:rsid w:val="00EE0216"/>
    <w:rsid w:val="00EE0587"/>
    <w:rsid w:val="00EE2FDF"/>
    <w:rsid w:val="00EE792E"/>
    <w:rsid w:val="00EF0034"/>
    <w:rsid w:val="00EF195B"/>
    <w:rsid w:val="00EF540E"/>
    <w:rsid w:val="00F05F54"/>
    <w:rsid w:val="00F0617A"/>
    <w:rsid w:val="00F1085C"/>
    <w:rsid w:val="00F10D25"/>
    <w:rsid w:val="00F1179F"/>
    <w:rsid w:val="00F12CDE"/>
    <w:rsid w:val="00F133BB"/>
    <w:rsid w:val="00F15566"/>
    <w:rsid w:val="00F171CC"/>
    <w:rsid w:val="00F22C3B"/>
    <w:rsid w:val="00F235EB"/>
    <w:rsid w:val="00F32259"/>
    <w:rsid w:val="00F723E1"/>
    <w:rsid w:val="00F73016"/>
    <w:rsid w:val="00F73E50"/>
    <w:rsid w:val="00F76D83"/>
    <w:rsid w:val="00F806A0"/>
    <w:rsid w:val="00F80892"/>
    <w:rsid w:val="00F80966"/>
    <w:rsid w:val="00F80FBE"/>
    <w:rsid w:val="00F844F8"/>
    <w:rsid w:val="00F8770B"/>
    <w:rsid w:val="00FA1749"/>
    <w:rsid w:val="00FA275B"/>
    <w:rsid w:val="00FB4786"/>
    <w:rsid w:val="00FB6375"/>
    <w:rsid w:val="00FB73F8"/>
    <w:rsid w:val="00FC2A8B"/>
    <w:rsid w:val="00FC4763"/>
    <w:rsid w:val="00FC70E8"/>
    <w:rsid w:val="00FD0081"/>
    <w:rsid w:val="00FD0194"/>
    <w:rsid w:val="00FD0993"/>
    <w:rsid w:val="00FE1821"/>
    <w:rsid w:val="00FE77C3"/>
    <w:rsid w:val="00FF64E1"/>
    <w:rsid w:val="00FF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89E6"/>
  <w15:chartTrackingRefBased/>
  <w15:docId w15:val="{ED8916A9-68FF-436B-819C-C5FE0B6B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5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A4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2C3B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C3B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C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74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3D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05F5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F05F5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5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5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F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F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5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05F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2C3B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747F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6A3DD0"/>
    <w:rPr>
      <w:rFonts w:asciiTheme="majorHAnsi" w:eastAsiaTheme="majorEastAsia" w:hAnsiTheme="majorHAnsi" w:cstheme="majorBidi"/>
      <w:b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05F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F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05F5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05F5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05F54"/>
    <w:rPr>
      <w:i/>
      <w:iCs/>
      <w:color w:val="auto"/>
    </w:rPr>
  </w:style>
  <w:style w:type="paragraph" w:styleId="NoSpacing">
    <w:name w:val="No Spacing"/>
    <w:uiPriority w:val="1"/>
    <w:qFormat/>
    <w:rsid w:val="00F05F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5F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5F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5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05F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5F5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05F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5F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05F5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F54"/>
    <w:pPr>
      <w:outlineLvl w:val="9"/>
    </w:pPr>
  </w:style>
  <w:style w:type="paragraph" w:styleId="ListParagraph">
    <w:name w:val="List Paragraph"/>
    <w:basedOn w:val="Normal"/>
    <w:uiPriority w:val="34"/>
    <w:qFormat/>
    <w:rsid w:val="00F05F54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68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68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68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174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75AB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71A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A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A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A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8D"/>
    <w:rPr>
      <w:rFonts w:ascii="Segoe UI" w:hAnsi="Segoe UI" w:cs="Segoe UI"/>
      <w:sz w:val="18"/>
      <w:szCs w:val="18"/>
    </w:rPr>
  </w:style>
  <w:style w:type="character" w:customStyle="1" w:styleId="mw-headline">
    <w:name w:val="mw-headline"/>
    <w:basedOn w:val="DefaultParagraphFont"/>
    <w:rsid w:val="003C78F8"/>
  </w:style>
  <w:style w:type="paragraph" w:styleId="NormalWeb">
    <w:name w:val="Normal (Web)"/>
    <w:basedOn w:val="Normal"/>
    <w:uiPriority w:val="99"/>
    <w:unhideWhenUsed/>
    <w:rsid w:val="003C78F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C7087-466C-4D4F-A678-3DF7E8B7A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6584</TotalTime>
  <Pages>9</Pages>
  <Words>3354</Words>
  <Characters>20058</Characters>
  <Application>Microsoft Office Word</Application>
  <DocSecurity>0</DocSecurity>
  <Lines>294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Mazanec</dc:creator>
  <cp:keywords/>
  <dc:description/>
  <cp:lastModifiedBy>Jakub Mazanec</cp:lastModifiedBy>
  <cp:revision>130</cp:revision>
  <dcterms:created xsi:type="dcterms:W3CDTF">2015-09-15T23:19:00Z</dcterms:created>
  <dcterms:modified xsi:type="dcterms:W3CDTF">2016-01-29T02:40:00Z</dcterms:modified>
</cp:coreProperties>
</file>