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28DB" w14:textId="77777777" w:rsidR="002C4946" w:rsidRPr="00A175F5" w:rsidRDefault="002C4946" w:rsidP="002C4946">
      <w:pPr>
        <w:rPr>
          <w:rFonts w:cstheme="minorHAnsi"/>
          <w:b/>
          <w:bCs/>
          <w:color w:val="4472C4" w:themeColor="accent1"/>
          <w:sz w:val="32"/>
          <w:szCs w:val="32"/>
          <w:lang w:val="pl-PL"/>
        </w:rPr>
      </w:pPr>
      <w:r w:rsidRPr="00A175F5">
        <w:rPr>
          <w:rFonts w:cstheme="minorHAnsi"/>
          <w:b/>
          <w:bCs/>
          <w:color w:val="4472C4" w:themeColor="accent1"/>
          <w:sz w:val="32"/>
          <w:szCs w:val="32"/>
          <w:lang w:val="pl-PL"/>
        </w:rPr>
        <w:t>Zdalna Pielęgniarka Szkolna – nowy wymiar opieki medycznej</w:t>
      </w:r>
    </w:p>
    <w:p w14:paraId="666717A6" w14:textId="0335253D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 xml:space="preserve">Artykuł z dnia 26.10.2016r. dodany przez firmę </w:t>
      </w:r>
      <w:proofErr w:type="spellStart"/>
      <w:r w:rsidRPr="00A175F5">
        <w:rPr>
          <w:rFonts w:cstheme="minorHAnsi"/>
          <w:lang w:val="pl-PL"/>
        </w:rPr>
        <w:t>Comarch</w:t>
      </w:r>
      <w:proofErr w:type="spellEnd"/>
      <w:r w:rsidRPr="00A175F5">
        <w:rPr>
          <w:rFonts w:cstheme="minorHAnsi"/>
          <w:lang w:val="pl-PL"/>
        </w:rPr>
        <w:t xml:space="preserve"> Healthcare</w:t>
      </w:r>
    </w:p>
    <w:p w14:paraId="40543B53" w14:textId="28E25A2C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Prawdopodobnie chodzi o badania przesiewowe i narastające problemy epidemiologiczne</w:t>
      </w:r>
    </w:p>
    <w:p w14:paraId="675AE209" w14:textId="437E91B1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 xml:space="preserve">Zdalna Pielęgniarka to system rozwiązań informatycznych w postaci Przenośnego Stanowiska </w:t>
      </w:r>
      <w:proofErr w:type="spellStart"/>
      <w:r w:rsidRPr="00A175F5">
        <w:rPr>
          <w:rFonts w:cstheme="minorHAnsi"/>
          <w:lang w:val="pl-PL"/>
        </w:rPr>
        <w:t>Telemedycznego</w:t>
      </w:r>
      <w:proofErr w:type="spellEnd"/>
      <w:r w:rsidRPr="00A175F5">
        <w:rPr>
          <w:rFonts w:cstheme="minorHAnsi"/>
          <w:lang w:val="pl-PL"/>
        </w:rPr>
        <w:t>, pozwalającego optymalnie kosztowo przeprowadzić badania przesiewowe dzieci w szkołach podstawowych.</w:t>
      </w:r>
    </w:p>
    <w:p w14:paraId="2E8195E8" w14:textId="7B06808D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Czy przewidziana jest możliwość wglądu w wyniki badań poza placówką szkolną? Tak, rozwiązanie posiada aplikację przeglądarkową. Możliwa jest również integracja z rozwiązaniami typu e-dziennik.</w:t>
      </w:r>
    </w:p>
    <w:p w14:paraId="3C609FBA" w14:textId="77777777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 xml:space="preserve">Rozwiązanie jest przydatne zarówno dla pielęgniarek jak i wychowawców. Wychowawcy zyskują narzędzie usprawniające wprowadzanie wymaganych informacji, w uporządkowany sposób mogą obsługiwać karty bilansowe uczniów. </w:t>
      </w:r>
    </w:p>
    <w:p w14:paraId="5A555065" w14:textId="5B2379DA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Pielęgniarki natomiast mają do dyspozycji zautomatyzowany proces wykonywania pomiarów wraz z wprowadzaniem ich do systemu. Aplikacja Zdalnej Pielęgniarki to także mechanizmy wspomagające obliczanie parametrów i wskaźników na podstawie przeprowadzonych badań (siatki centylowe, BMI).</w:t>
      </w:r>
    </w:p>
    <w:p w14:paraId="73F05210" w14:textId="658930D6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Rodzice zyskują możliwość łatwego i prostego wprowadzania informacji zgodnie z kartą bilansową, kompleksowy dostęp do wyników badań dziecka oraz rekomendacje po przeprowadzonych badaniach przesiewowych ułatwiających podjęcie decyzji dotyczących zdrowia dziecka.</w:t>
      </w:r>
    </w:p>
    <w:p w14:paraId="12DEF193" w14:textId="657F25F8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Obecnie trwa wdrożenie Zdalnej Pielęgniarki w Suwałkach w ramach projektu badawczo-rozwojowego Demonstrator Miasta Zdrowia, planowane są wdrożenia w Łodzi, w Brzegu oraz w Płocku w ramach programów pilotażowych.</w:t>
      </w:r>
    </w:p>
    <w:p w14:paraId="4CBE38FB" w14:textId="510BD4DD" w:rsidR="002C4946" w:rsidRPr="00A175F5" w:rsidRDefault="002C4946" w:rsidP="002C4946">
      <w:pPr>
        <w:rPr>
          <w:rFonts w:cstheme="minorHAnsi"/>
        </w:rPr>
      </w:pPr>
      <w:r w:rsidRPr="00A175F5">
        <w:rPr>
          <w:rFonts w:cstheme="minorHAnsi"/>
        </w:rPr>
        <w:t xml:space="preserve">Link: </w:t>
      </w:r>
      <w:hyperlink r:id="rId5" w:history="1">
        <w:r w:rsidRPr="00A175F5">
          <w:rPr>
            <w:rStyle w:val="Hipercze"/>
            <w:rFonts w:cstheme="minorHAnsi"/>
          </w:rPr>
          <w:t>https://www.comarch.pl/healthcare/artykuly-comarch-healthcare/zdalna-pielegniarka-szkolna-nowy-wymiar-opieki-medycznej/</w:t>
        </w:r>
      </w:hyperlink>
    </w:p>
    <w:p w14:paraId="6D01C749" w14:textId="77777777" w:rsidR="002C4946" w:rsidRPr="00A175F5" w:rsidRDefault="002C4946" w:rsidP="002C4946">
      <w:pPr>
        <w:rPr>
          <w:rFonts w:cstheme="minorHAnsi"/>
        </w:rPr>
      </w:pPr>
    </w:p>
    <w:p w14:paraId="389CE20E" w14:textId="77777777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Artykuł z dnia 31.01.2017</w:t>
      </w:r>
    </w:p>
    <w:p w14:paraId="13591758" w14:textId="1AF50B2E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Narastające problemy epidemiologiczne wśród uczniów. Planowanie działań zdrowotnych, dotyczących ochrony i promocji zdrowia odbywa się w oparciu o dane określające aktualny stan zdrowia oraz na podstawie odnotowywanych tendencji zdrowotnych. W ostatnich latach mamy do czynienia ze wzrostem rozwoju otyłości wśród młodzieży szkolnej.</w:t>
      </w:r>
    </w:p>
    <w:p w14:paraId="6E19559B" w14:textId="24E77FD9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Zestaw aplikacji wchodzących w skład Zdalnej Pielęgniarki usprawnia zbieranie danych o stanie zdrowia i tendencjach zdrowotnych u dzieci, w efekcie czego możliwe jest dostosowanie działań personelu medycznego do rzeczywistego stanu epidemiologicznego.</w:t>
      </w:r>
    </w:p>
    <w:p w14:paraId="5CF60A6D" w14:textId="77777777" w:rsidR="002C4946" w:rsidRPr="00A175F5" w:rsidRDefault="002C4946" w:rsidP="002C4946">
      <w:pPr>
        <w:rPr>
          <w:rFonts w:cstheme="minorHAnsi"/>
          <w:lang w:val="pl-PL"/>
        </w:rPr>
      </w:pPr>
    </w:p>
    <w:p w14:paraId="4A3C99D7" w14:textId="5DF78E5C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 xml:space="preserve">Projekt Zdalnej Pielęgniarki w Polsce Usługa Zdalnej Pielęgniarki realizowana jest obecnie w Suwałkach, Łodzi oraz Płocku, które biorą udział w projekcie badawczo-rozwojowym Miasto Zdrowia, realizowanym przez </w:t>
      </w:r>
      <w:proofErr w:type="spellStart"/>
      <w:r w:rsidRPr="00A175F5">
        <w:rPr>
          <w:rFonts w:cstheme="minorHAnsi"/>
          <w:lang w:val="pl-PL"/>
        </w:rPr>
        <w:t>Comarch</w:t>
      </w:r>
      <w:proofErr w:type="spellEnd"/>
      <w:r w:rsidRPr="00A175F5">
        <w:rPr>
          <w:rFonts w:cstheme="minorHAnsi"/>
          <w:lang w:val="pl-PL"/>
        </w:rPr>
        <w:t xml:space="preserve"> S.A. w ramach Działania 1.1 Programu Operacyjnego Inteligentny Rozwój 2014-2020. W </w:t>
      </w:r>
      <w:r w:rsidRPr="00A175F5">
        <w:rPr>
          <w:rFonts w:cstheme="minorHAnsi"/>
          <w:lang w:val="pl-PL"/>
        </w:rPr>
        <w:lastRenderedPageBreak/>
        <w:t xml:space="preserve">projekt zaangażowanych jest w sumie 26 szkół. Do 2018 roku przebadanych zostanie ponad 2700 uczniów. Samorządy, które realizują wdrożenia nie ponoszą kosztów demonstracyjnych. </w:t>
      </w:r>
    </w:p>
    <w:p w14:paraId="5F5338F1" w14:textId="223CD7D1" w:rsidR="002C4946" w:rsidRPr="00A175F5" w:rsidRDefault="002C4946" w:rsidP="002C494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 xml:space="preserve">Link: </w:t>
      </w:r>
      <w:hyperlink r:id="rId6" w:history="1">
        <w:r w:rsidRPr="00A175F5">
          <w:rPr>
            <w:rStyle w:val="Hipercze"/>
            <w:rFonts w:cstheme="minorHAnsi"/>
            <w:lang w:val="pl-PL"/>
          </w:rPr>
          <w:t>https://www.rynekzdrowia.pl/E-zdrowie/Zdalna-Pielegniarka-nowy-wymiar-opieki-w-szkolach,169761,7.html</w:t>
        </w:r>
      </w:hyperlink>
    </w:p>
    <w:p w14:paraId="213D4464" w14:textId="6E56B677" w:rsidR="00A175F5" w:rsidRPr="00A175F5" w:rsidRDefault="00273FC6" w:rsidP="00A175F5">
      <w:pPr>
        <w:rPr>
          <w:rFonts w:cstheme="minorHAnsi"/>
          <w:b/>
          <w:bCs/>
          <w:sz w:val="36"/>
          <w:szCs w:val="36"/>
          <w:lang w:val="pl-PL"/>
        </w:rPr>
      </w:pPr>
      <w:r w:rsidRPr="00A175F5">
        <w:rPr>
          <w:rFonts w:cstheme="minorHAnsi"/>
          <w:b/>
          <w:bCs/>
          <w:sz w:val="36"/>
          <w:szCs w:val="36"/>
          <w:lang w:val="pl-PL"/>
        </w:rPr>
        <w:t>MEDSOFT.PL</w:t>
      </w:r>
      <w:r w:rsidR="00A175F5" w:rsidRPr="00A175F5">
        <w:rPr>
          <w:rFonts w:cstheme="minorHAnsi"/>
          <w:b/>
          <w:bCs/>
          <w:sz w:val="36"/>
          <w:szCs w:val="36"/>
          <w:lang w:val="pl-PL"/>
        </w:rPr>
        <w:t xml:space="preserve"> – MEDLINK 24</w:t>
      </w:r>
      <w:r w:rsidR="00A175F5" w:rsidRPr="00A175F5">
        <w:rPr>
          <w:rFonts w:cstheme="minorHAnsi"/>
          <w:b/>
          <w:bCs/>
          <w:sz w:val="36"/>
          <w:szCs w:val="36"/>
          <w:lang w:val="pl-PL"/>
        </w:rPr>
        <w:br/>
      </w:r>
      <w:r w:rsidR="00A175F5" w:rsidRPr="00A175F5">
        <w:rPr>
          <w:rFonts w:cstheme="minorHAnsi"/>
          <w:b/>
          <w:bCs/>
          <w:sz w:val="24"/>
          <w:szCs w:val="24"/>
          <w:lang w:val="pl-PL"/>
        </w:rPr>
        <w:t>System powstał w 2010 r. w najnowocześniejszej technologii.</w:t>
      </w:r>
      <w:r w:rsidR="00A175F5" w:rsidRPr="00A175F5">
        <w:rPr>
          <w:rFonts w:cstheme="minorHAnsi"/>
          <w:b/>
          <w:bCs/>
          <w:sz w:val="24"/>
          <w:szCs w:val="24"/>
          <w:lang w:val="pl-PL"/>
        </w:rPr>
        <w:br/>
        <w:t>Głównym założeniem przy tworzeniu i rozwijaniu aplikacji jest zwiększanie funkcjonalności przy jednoczesnym upraszczaniu interfejsu.</w:t>
      </w:r>
      <w:r w:rsidR="00A175F5" w:rsidRPr="00A175F5">
        <w:rPr>
          <w:rFonts w:cstheme="minorHAnsi"/>
          <w:b/>
          <w:bCs/>
          <w:sz w:val="24"/>
          <w:szCs w:val="24"/>
          <w:lang w:val="pl-PL"/>
        </w:rPr>
        <w:br/>
        <w:t>Przystępny i przejrzysty wygląd to klucz do jak najlepszego odbioru programu przez użytkowników.</w:t>
      </w:r>
    </w:p>
    <w:p w14:paraId="6148EFCB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TERMINARZ WIZYT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Graficzne przedstawienie harmonogramów pracy, pozwala szybko i wygodnie wyszukiwać wolne terminy i rezerwować wizyty. Prosta rezerwacja wizyty w 2 krokach oraz stały dostęp do kartoteki pacjenta daje możliwość sprawnego poruszania się po systemie. Dzięki oznaczeniom kolorystycznym wizyt i grafików, a także filtrowaniu terminarzy po nazwisku lekarza lub specjalności lekarskiej, odnajdywanie odpowiednich terminów jest łatwe i automatyczne.</w:t>
      </w:r>
    </w:p>
    <w:p w14:paraId="4624227A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GRAFIK PRZYJĘĆ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Plan pracy gabinetu pokazuje wszystkich pacjentów zapisanych do danego lekarza wg. godzin rezerwacji. Przejrzysta forma listy wizyt pacjentów z widoczną informacją o ich statusie, pozwala użytkownikowi monitorować etapy wizyt pacjentów (zaplanowane, rozliczone, w poczekalni, w gabinecie, w punkcie pobrań itd.). Dla stanowisk kasowych w rejestracji grafik przyjęć ułatwia wyszukiwanie zgłaszających się pacjentów, a także monitorowanie rozliczeń i przepływu pacjentów.</w:t>
      </w:r>
    </w:p>
    <w:p w14:paraId="734B7317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HISTORIA PACJENTA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W teczce pacjenta przechowywane są m. in. dane osobowe, ostrzeżenia medyczne i administracyjne, informacje o opiekunach, upoważnieniach, historiach wizyt, dokumentacja zewnętrzna i wewnętrzna, informacje o fakturach, płatnościach jak również historia zmian w kartotece. Skoncentrowanie wszystkich informacji w jednym miejscu, daje możliwość kompleksowego przeglądania danych pacjenta, skrócenia czasu przeglądania dokumentacji, dodawania usług czy sprawdzania płatności.</w:t>
      </w:r>
    </w:p>
    <w:p w14:paraId="308B3237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POWIADOMIENIA SMS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Dodatkowa funkcjonalność w postaci powiadomień sms i email pozwala budować przyjazny wizerunek wśród pacjentów. Zadowolony pacjent z pewnością wróci i poleci usługi medyczne, z których skorzystał, swoim znajomym. System sms/email, który generuje potwierdzenia rezerwacji wizyt, przypomnienia o wizytach, a także wysyła smsy marketingowe wg. wybranych kryteriów, pomaga w budowaniu pozytywnych relacji z pacjentem.</w:t>
      </w:r>
    </w:p>
    <w:p w14:paraId="6712415E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ŚWIADCZENIA MEDYCZNE</w:t>
      </w:r>
      <w:r w:rsidRPr="00A175F5">
        <w:rPr>
          <w:rFonts w:cstheme="minorHAnsi"/>
          <w:b/>
          <w:bCs/>
          <w:lang w:val="pl-PL"/>
        </w:rPr>
        <w:br/>
        <w:t>System Medlink24 umożliwia prowadzenie rozliczeń z pacjentami wg. cennika podstawowego, pakietowego oraz jednorazowych promocji i zniżek.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Planowanie i wykonywanie usług pełnopłatnych, bezpłatnych oraz pakietowych i jednorazowych rabatów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lastRenderedPageBreak/>
        <w:t>Tworzenie i zapisywanie planów leczenia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Przypisywanie do świadczeń: skierowania, asysty lekarza/pielęgniarki oraz zużytego materiału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Możliwość edycji ceny usługi oraz zmiany lekarza wykonującego usługę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Integracja z drukarką fiskalną i automatyczny wydruk paragonów po rozliczeniu.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Modele zintegrowanych urządzeń z programem Medlink24:</w:t>
      </w:r>
    </w:p>
    <w:p w14:paraId="4262A7BD" w14:textId="77777777" w:rsidR="00273FC6" w:rsidRPr="00A175F5" w:rsidRDefault="00273FC6" w:rsidP="00273FC6">
      <w:pPr>
        <w:ind w:left="720"/>
        <w:rPr>
          <w:rFonts w:cstheme="minorHAnsi"/>
          <w:b/>
          <w:bCs/>
          <w:lang w:val="pl-PL"/>
        </w:rPr>
      </w:pPr>
      <w:r w:rsidRPr="00A175F5">
        <w:rPr>
          <w:rFonts w:cstheme="minorHAnsi"/>
          <w:lang w:val="pl-PL"/>
        </w:rPr>
        <w:t xml:space="preserve">POSNET modele: </w:t>
      </w:r>
      <w:proofErr w:type="spellStart"/>
      <w:r w:rsidRPr="00A175F5">
        <w:rPr>
          <w:rFonts w:cstheme="minorHAnsi"/>
          <w:lang w:val="pl-PL"/>
        </w:rPr>
        <w:t>Thermal</w:t>
      </w:r>
      <w:proofErr w:type="spellEnd"/>
      <w:r w:rsidRPr="00A175F5">
        <w:rPr>
          <w:rFonts w:cstheme="minorHAnsi"/>
          <w:lang w:val="pl-PL"/>
        </w:rPr>
        <w:t xml:space="preserve">, </w:t>
      </w:r>
      <w:proofErr w:type="spellStart"/>
      <w:r w:rsidRPr="00A175F5">
        <w:rPr>
          <w:rFonts w:cstheme="minorHAnsi"/>
          <w:lang w:val="pl-PL"/>
        </w:rPr>
        <w:t>Temo</w:t>
      </w:r>
      <w:proofErr w:type="spellEnd"/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ELZAB model: Mera E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 xml:space="preserve">NOVITUS model: </w:t>
      </w:r>
      <w:proofErr w:type="spellStart"/>
      <w:r w:rsidRPr="00A175F5">
        <w:rPr>
          <w:rFonts w:cstheme="minorHAnsi"/>
          <w:lang w:val="pl-PL"/>
        </w:rPr>
        <w:t>Deon</w:t>
      </w:r>
      <w:proofErr w:type="spellEnd"/>
    </w:p>
    <w:p w14:paraId="5DC9C969" w14:textId="77777777" w:rsidR="00273FC6" w:rsidRPr="00A175F5" w:rsidRDefault="00273FC6" w:rsidP="00273FC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Możliwość umawiania pacjentów przez rejestrację oraz rezerwację online na konkretne świadczenia</w:t>
      </w:r>
    </w:p>
    <w:p w14:paraId="2140B37D" w14:textId="77777777" w:rsidR="00273FC6" w:rsidRPr="00A175F5" w:rsidRDefault="00273FC6" w:rsidP="00273FC6">
      <w:pPr>
        <w:rPr>
          <w:rFonts w:cstheme="minorHAnsi"/>
          <w:lang w:val="pl-PL"/>
        </w:rPr>
      </w:pPr>
      <w:r w:rsidRPr="00A175F5">
        <w:rPr>
          <w:rFonts w:cstheme="minorHAnsi"/>
          <w:lang w:val="pl-PL"/>
        </w:rPr>
        <w:t>Dodawanie usług laboratoryjnych do wizyty przy wypełnianiu skierowania w dokumentacji medycznej- brak konieczności dublowania działań lekarza przez rejestrację- wystarczy wykonać plan by móc rozliczyć pacjenta za badania laboratoryjne oraz skierować do gabinetu zabiegowego</w:t>
      </w:r>
      <w:r w:rsidRPr="00A175F5">
        <w:rPr>
          <w:rFonts w:cstheme="minorHAnsi"/>
          <w:lang w:val="pl-PL"/>
        </w:rPr>
        <w:br/>
        <w:t>Wystawianie dokumentów finansowych (rachunki, faktury, korekty, duplikaty)</w:t>
      </w:r>
    </w:p>
    <w:p w14:paraId="4A327CEE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DOKUMENTACJA MEDYCZNA</w:t>
      </w:r>
      <w:r w:rsidRPr="00A175F5">
        <w:rPr>
          <w:rFonts w:cstheme="minorHAnsi"/>
          <w:b/>
          <w:bCs/>
          <w:lang w:val="pl-PL"/>
        </w:rPr>
        <w:br/>
        <w:t>Informatyzacja placówki oraz wprowadzenie do gabinetów elektronicznej dokumentacji medycznej ułatwia zarządzanie przychodnią i kontrolowanie realizacji procedur.</w:t>
      </w:r>
      <w:r w:rsidRPr="00A175F5">
        <w:rPr>
          <w:rFonts w:cstheme="minorHAnsi"/>
          <w:lang w:val="pl-PL"/>
        </w:rPr>
        <w:br/>
        <w:t xml:space="preserve">Dokumentacja medyczna w formacie </w:t>
      </w:r>
      <w:proofErr w:type="spellStart"/>
      <w:r w:rsidRPr="00A175F5">
        <w:rPr>
          <w:rFonts w:cstheme="minorHAnsi"/>
          <w:lang w:val="pl-PL"/>
        </w:rPr>
        <w:t>xml</w:t>
      </w:r>
      <w:proofErr w:type="spellEnd"/>
      <w:r w:rsidRPr="00A175F5">
        <w:rPr>
          <w:rFonts w:cstheme="minorHAnsi"/>
          <w:lang w:val="pl-PL"/>
        </w:rPr>
        <w:br/>
        <w:t>Darmowa baza setek szablonów dokumentacji medycznej z różnych dziedzin medycyny m. in. medycyny pracy, alergologii, dietetyki, rehabilitacji i wielu innych</w:t>
      </w:r>
      <w:r w:rsidRPr="00A175F5">
        <w:rPr>
          <w:rFonts w:cstheme="minorHAnsi"/>
          <w:lang w:val="pl-PL"/>
        </w:rPr>
        <w:br/>
        <w:t>Monitorowana każda zmiana w dokumentacji</w:t>
      </w:r>
      <w:r w:rsidRPr="00A175F5">
        <w:rPr>
          <w:rFonts w:cstheme="minorHAnsi"/>
          <w:lang w:val="pl-PL"/>
        </w:rPr>
        <w:br/>
        <w:t>Dedykowany moduł umożliwiający zablokowanie dowolnej edycji dokumentacji- wysyłanie przez lekarzy zapotrzebowania na edycję</w:t>
      </w:r>
      <w:r w:rsidRPr="00A175F5">
        <w:rPr>
          <w:rFonts w:cstheme="minorHAnsi"/>
          <w:lang w:val="pl-PL"/>
        </w:rPr>
        <w:br/>
        <w:t>Podział dokumentów wg rodzaju np. skierowanie, zaświadczenie, badania itp.</w:t>
      </w:r>
      <w:r w:rsidRPr="00A175F5">
        <w:rPr>
          <w:rFonts w:cstheme="minorHAnsi"/>
          <w:lang w:val="pl-PL"/>
        </w:rPr>
        <w:br/>
        <w:t>Szereg uprawnień i ograniczeń sterujących dostępem do dokumentacji</w:t>
      </w:r>
      <w:r w:rsidRPr="00A175F5">
        <w:rPr>
          <w:rFonts w:cstheme="minorHAnsi"/>
          <w:lang w:val="pl-PL"/>
        </w:rPr>
        <w:br/>
        <w:t>Obsługa słowników ICD10 oraz ICD9</w:t>
      </w:r>
      <w:r w:rsidRPr="00A175F5">
        <w:rPr>
          <w:rFonts w:cstheme="minorHAnsi"/>
          <w:lang w:val="pl-PL"/>
        </w:rPr>
        <w:br/>
        <w:t>Integracja ze skanerem- możliwość digitalizacji kartoteki papierowej</w:t>
      </w:r>
      <w:r w:rsidRPr="00A175F5">
        <w:rPr>
          <w:rFonts w:cstheme="minorHAnsi"/>
          <w:lang w:val="pl-PL"/>
        </w:rPr>
        <w:br/>
        <w:t>Możliwość załączania dokumentów zewnętrznych: skanów (pdf), obrazów (</w:t>
      </w:r>
      <w:proofErr w:type="spellStart"/>
      <w:r w:rsidRPr="00A175F5">
        <w:rPr>
          <w:rFonts w:cstheme="minorHAnsi"/>
          <w:lang w:val="pl-PL"/>
        </w:rPr>
        <w:t>jpeg</w:t>
      </w:r>
      <w:proofErr w:type="spellEnd"/>
      <w:r w:rsidRPr="00A175F5">
        <w:rPr>
          <w:rFonts w:cstheme="minorHAnsi"/>
          <w:lang w:val="pl-PL"/>
        </w:rPr>
        <w:t xml:space="preserve">, </w:t>
      </w:r>
      <w:proofErr w:type="spellStart"/>
      <w:r w:rsidRPr="00A175F5">
        <w:rPr>
          <w:rFonts w:cstheme="minorHAnsi"/>
          <w:lang w:val="pl-PL"/>
        </w:rPr>
        <w:t>bmp</w:t>
      </w:r>
      <w:proofErr w:type="spellEnd"/>
      <w:r w:rsidRPr="00A175F5">
        <w:rPr>
          <w:rFonts w:cstheme="minorHAnsi"/>
          <w:lang w:val="pl-PL"/>
        </w:rPr>
        <w:t xml:space="preserve"> </w:t>
      </w:r>
      <w:proofErr w:type="spellStart"/>
      <w:r w:rsidRPr="00A175F5">
        <w:rPr>
          <w:rFonts w:cstheme="minorHAnsi"/>
          <w:lang w:val="pl-PL"/>
        </w:rPr>
        <w:t>itp</w:t>
      </w:r>
      <w:proofErr w:type="spellEnd"/>
      <w:r w:rsidRPr="00A175F5">
        <w:rPr>
          <w:rFonts w:cstheme="minorHAnsi"/>
          <w:lang w:val="pl-PL"/>
        </w:rPr>
        <w:t>), dokumentów w innych formatach- z możliwością podglądu w zewnętrznych edytorach</w:t>
      </w:r>
      <w:r w:rsidRPr="00A175F5">
        <w:rPr>
          <w:rFonts w:cstheme="minorHAnsi"/>
          <w:lang w:val="pl-PL"/>
        </w:rPr>
        <w:br/>
        <w:t>Wystawianie i drukowanie recept numerowanych i nienumerowanych, obsługa bazy leków refundowanych LekInfo24</w:t>
      </w:r>
      <w:r w:rsidRPr="00A175F5">
        <w:rPr>
          <w:rFonts w:cstheme="minorHAnsi"/>
          <w:lang w:val="pl-PL"/>
        </w:rPr>
        <w:br/>
        <w:t>Diagram zębowy i oznaczenia stomatologiczne</w:t>
      </w:r>
      <w:r w:rsidRPr="00A175F5">
        <w:rPr>
          <w:rFonts w:cstheme="minorHAnsi"/>
          <w:lang w:val="pl-PL"/>
        </w:rPr>
        <w:br/>
        <w:t>Integracja z największymi sieciami laboratoriów, co umożliwia elektroniczne wysyłanie zleceń na badania, a także odbiór i wyświetlanie w dokumentacji wyników</w:t>
      </w:r>
      <w:r w:rsidRPr="00A175F5">
        <w:rPr>
          <w:rFonts w:cstheme="minorHAnsi"/>
          <w:lang w:val="pl-PL"/>
        </w:rPr>
        <w:br/>
        <w:t>Standardowe schematy wywiadów, opisów badań, zaleceń itp. przypisywane do pracownika, co daje możliwość maksymalnego wykorzystania czasu wizyty</w:t>
      </w:r>
    </w:p>
    <w:p w14:paraId="0DEF8AFC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ROZLICZENIA PRACOWNIKÓW</w:t>
      </w:r>
      <w:r w:rsidRPr="00A175F5">
        <w:rPr>
          <w:rFonts w:cstheme="minorHAnsi"/>
          <w:b/>
          <w:bCs/>
          <w:lang w:val="pl-PL"/>
        </w:rPr>
        <w:br/>
        <w:t>Specjalnie przygotowany moduł rozliczeniowy pozwala szybko i przejrzyście skalkulować wynagrodzenie pracowników.</w:t>
      </w:r>
      <w:r w:rsidRPr="00A175F5">
        <w:rPr>
          <w:rFonts w:cstheme="minorHAnsi"/>
          <w:lang w:val="pl-PL"/>
        </w:rPr>
        <w:br/>
        <w:t>Wyliczanie wynagrodzenia pracowników wg prowizji od usługi kwotowej, procentowej, wynagrodzenia godzinowego oraz stałej stawki rozliczeniowej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Zatwierdzanie raportów z wynagrodzeń z możliwością wypłaty honorarium</w:t>
      </w:r>
    </w:p>
    <w:p w14:paraId="39B394D4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lastRenderedPageBreak/>
        <w:t>ROZLICZENIA Z KONTRAHENTAMI</w:t>
      </w:r>
      <w:r w:rsidRPr="00A175F5">
        <w:rPr>
          <w:rFonts w:cstheme="minorHAnsi"/>
          <w:b/>
          <w:bCs/>
          <w:lang w:val="pl-PL"/>
        </w:rPr>
        <w:br/>
      </w:r>
      <w:proofErr w:type="spellStart"/>
      <w:r w:rsidRPr="00A175F5">
        <w:rPr>
          <w:rFonts w:cstheme="minorHAnsi"/>
          <w:b/>
          <w:bCs/>
          <w:lang w:val="pl-PL"/>
        </w:rPr>
        <w:t>Medlink</w:t>
      </w:r>
      <w:proofErr w:type="spellEnd"/>
      <w:r w:rsidRPr="00A175F5">
        <w:rPr>
          <w:rFonts w:cstheme="minorHAnsi"/>
          <w:b/>
          <w:bCs/>
          <w:lang w:val="pl-PL"/>
        </w:rPr>
        <w:t xml:space="preserve"> 24 umożliwia rozliczanie świadczeń według cennika umowy z kontrahentem.</w:t>
      </w:r>
      <w:r w:rsidRPr="00A175F5">
        <w:rPr>
          <w:rFonts w:cstheme="minorHAnsi"/>
          <w:lang w:val="pl-PL"/>
        </w:rPr>
        <w:br/>
        <w:t>Rozliczanie bieżące, abonamentowe</w:t>
      </w:r>
      <w:r w:rsidRPr="00A175F5">
        <w:rPr>
          <w:rFonts w:cstheme="minorHAnsi"/>
          <w:lang w:val="pl-PL"/>
        </w:rPr>
        <w:br/>
        <w:t>Odpłatność dla firmy</w:t>
      </w:r>
      <w:r w:rsidRPr="00A175F5">
        <w:rPr>
          <w:rFonts w:cstheme="minorHAnsi"/>
          <w:lang w:val="pl-PL"/>
        </w:rPr>
        <w:br/>
        <w:t>Odpłatność dla pacjenta</w:t>
      </w:r>
      <w:r w:rsidRPr="00A175F5">
        <w:rPr>
          <w:rFonts w:cstheme="minorHAnsi"/>
          <w:lang w:val="pl-PL"/>
        </w:rPr>
        <w:br/>
        <w:t>Limity usług na pacjenta oraz pakiet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Mapowanie usług dla TU</w:t>
      </w:r>
    </w:p>
    <w:p w14:paraId="39615418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RAPORTY</w:t>
      </w:r>
      <w:r w:rsidRPr="00A175F5">
        <w:rPr>
          <w:rFonts w:cstheme="minorHAnsi"/>
          <w:b/>
          <w:bCs/>
          <w:lang w:val="pl-PL"/>
        </w:rPr>
        <w:br/>
        <w:t>Szereg dostępnych statystyk, rozliczeń i raportów sprawozdawczości finansowej pozwala na bieżącą kontrolę pracy przychodni.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Rejestry dokumentów finansowych, faktur, przelewów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Raporty stanowiskowe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Raporty wykonanych usług pełnopłatnych i pakietowych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Rejestr dłużników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Raport dla Towarzystw Ubezpieczeniowych</w:t>
      </w:r>
    </w:p>
    <w:p w14:paraId="65E3F6B5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UPRAWNIENIA UŻYTKOWNIKÓW</w:t>
      </w:r>
      <w:r w:rsidRPr="00A175F5">
        <w:rPr>
          <w:rFonts w:cstheme="minorHAnsi"/>
          <w:b/>
          <w:bCs/>
          <w:lang w:val="pl-PL"/>
        </w:rPr>
        <w:br/>
        <w:t>W zależności od preferencji istnieje możliwość definiowania uprawnień dostępu do systemu medycznego dla grupy użytkowników lub określonego użytkownika.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Kontrola dostępu do poszczególnych elementów programu w zależności od zakresu obowiązków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Blokady i ograniczenia funkcjonalności np. zapisywania i rozliczania z datą wsteczną</w:t>
      </w:r>
    </w:p>
    <w:p w14:paraId="757C5D5C" w14:textId="77777777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KORESPONDENCJA WEWNĘTRZNA</w:t>
      </w:r>
      <w:r w:rsidRPr="00A175F5">
        <w:rPr>
          <w:rFonts w:cstheme="minorHAnsi"/>
          <w:b/>
          <w:bCs/>
          <w:lang w:val="pl-PL"/>
        </w:rPr>
        <w:br/>
        <w:t>Wymiana komunikatów pomiędzy użytkownikami umożliwia szybki przepływ informacji w ramach systemu medycznego.</w:t>
      </w:r>
      <w:r w:rsidRPr="00A175F5">
        <w:rPr>
          <w:rFonts w:cstheme="minorHAnsi"/>
          <w:lang w:val="pl-PL"/>
        </w:rPr>
        <w:br/>
        <w:t>Wysyłanie wiadomości do określonych osób lub grup użytkowników</w:t>
      </w:r>
      <w:r w:rsidRPr="00A175F5">
        <w:rPr>
          <w:rFonts w:cstheme="minorHAnsi"/>
          <w:lang w:val="pl-PL"/>
        </w:rPr>
        <w:br/>
        <w:t>Komunikaty o nadchodzących wiadomościach</w:t>
      </w:r>
      <w:r w:rsidRPr="00A175F5">
        <w:rPr>
          <w:rFonts w:cstheme="minorHAnsi"/>
          <w:lang w:val="pl-PL"/>
        </w:rPr>
        <w:br/>
        <w:t>Rejestr otrzymanej poczty</w:t>
      </w:r>
    </w:p>
    <w:p w14:paraId="626DA3C1" w14:textId="1C38FE5F" w:rsidR="00273FC6" w:rsidRPr="00A175F5" w:rsidRDefault="00273FC6" w:rsidP="00273FC6">
      <w:pPr>
        <w:rPr>
          <w:rFonts w:cstheme="minorHAnsi"/>
          <w:lang w:val="pl-PL"/>
        </w:rPr>
      </w:pPr>
      <w:r w:rsidRPr="00A175F5">
        <w:rPr>
          <w:rFonts w:cstheme="minorHAnsi"/>
          <w:b/>
          <w:bCs/>
          <w:lang w:val="pl-PL"/>
        </w:rPr>
        <w:t>MAGAZYN</w:t>
      </w:r>
      <w:r w:rsidRPr="00A175F5">
        <w:rPr>
          <w:rFonts w:cstheme="minorHAnsi"/>
          <w:b/>
          <w:bCs/>
          <w:lang w:val="pl-PL"/>
        </w:rPr>
        <w:br/>
        <w:t>Moduł magazynu pozwala ewidencjonować stan magazynowy.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 xml:space="preserve">Zużycie materiału </w:t>
      </w:r>
      <w:r w:rsidR="000308D0">
        <w:rPr>
          <w:rFonts w:cstheme="minorHAnsi"/>
          <w:lang w:val="pl-PL"/>
        </w:rPr>
        <w:t>n</w:t>
      </w:r>
      <w:r w:rsidRPr="00A175F5">
        <w:rPr>
          <w:rFonts w:cstheme="minorHAnsi"/>
          <w:lang w:val="pl-PL"/>
        </w:rPr>
        <w:t>a wizycie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Rozchód wewnętrzny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Przyjęcie towaru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Stan magazynowy</w:t>
      </w:r>
      <w:r w:rsidRPr="00A175F5">
        <w:rPr>
          <w:rFonts w:cstheme="minorHAnsi"/>
          <w:b/>
          <w:bCs/>
          <w:lang w:val="pl-PL"/>
        </w:rPr>
        <w:br/>
      </w:r>
      <w:r w:rsidRPr="00A175F5">
        <w:rPr>
          <w:rFonts w:cstheme="minorHAnsi"/>
          <w:lang w:val="pl-PL"/>
        </w:rPr>
        <w:t>Monit przy wskazanej ilości</w:t>
      </w:r>
    </w:p>
    <w:p w14:paraId="60E8B235" w14:textId="37EEE255" w:rsidR="00273FC6" w:rsidRPr="00A175F5" w:rsidRDefault="00273FC6" w:rsidP="00273FC6">
      <w:pPr>
        <w:rPr>
          <w:rFonts w:cstheme="minorHAnsi"/>
          <w:b/>
          <w:bCs/>
          <w:lang w:val="pl-PL"/>
        </w:rPr>
      </w:pPr>
      <w:r w:rsidRPr="00A175F5">
        <w:rPr>
          <w:rFonts w:cstheme="minorHAnsi"/>
          <w:b/>
          <w:bCs/>
          <w:lang w:val="pl-PL"/>
        </w:rPr>
        <w:t>Najważniejsze funkcjonalności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55"/>
        <w:gridCol w:w="3510"/>
        <w:gridCol w:w="3685"/>
      </w:tblGrid>
      <w:tr w:rsidR="00273FC6" w:rsidRPr="00A175F5" w14:paraId="4F77C034" w14:textId="77777777" w:rsidTr="003676A7">
        <w:tc>
          <w:tcPr>
            <w:tcW w:w="2155" w:type="dxa"/>
          </w:tcPr>
          <w:p w14:paraId="5A09734B" w14:textId="77777777" w:rsidR="00273FC6" w:rsidRPr="00A175F5" w:rsidRDefault="00273FC6" w:rsidP="003676A7">
            <w:pPr>
              <w:jc w:val="center"/>
              <w:rPr>
                <w:rFonts w:cstheme="minorHAnsi"/>
                <w:color w:val="FF0000"/>
                <w:lang w:val="pl-PL"/>
              </w:rPr>
            </w:pPr>
            <w:r w:rsidRPr="00A175F5">
              <w:rPr>
                <w:rFonts w:cstheme="minorHAnsi"/>
                <w:color w:val="FF0000"/>
                <w:lang w:val="pl-PL"/>
              </w:rPr>
              <w:t>ELEMENTY SYSTEMU MEDYCZNEGO</w:t>
            </w:r>
          </w:p>
        </w:tc>
        <w:tc>
          <w:tcPr>
            <w:tcW w:w="3510" w:type="dxa"/>
          </w:tcPr>
          <w:p w14:paraId="3798EE7F" w14:textId="77777777" w:rsidR="00273FC6" w:rsidRPr="00A175F5" w:rsidRDefault="00273FC6" w:rsidP="003676A7">
            <w:pPr>
              <w:jc w:val="center"/>
              <w:rPr>
                <w:rFonts w:cstheme="minorHAnsi"/>
                <w:color w:val="FF0000"/>
                <w:lang w:val="pl-PL"/>
              </w:rPr>
            </w:pPr>
            <w:r w:rsidRPr="00A175F5">
              <w:rPr>
                <w:rFonts w:cstheme="minorHAnsi"/>
                <w:caps/>
                <w:color w:val="FF0000"/>
                <w:shd w:val="clear" w:color="auto" w:fill="FFFFFF"/>
              </w:rPr>
              <w:t>FUNKCJE</w:t>
            </w:r>
          </w:p>
        </w:tc>
        <w:tc>
          <w:tcPr>
            <w:tcW w:w="3685" w:type="dxa"/>
          </w:tcPr>
          <w:p w14:paraId="01024759" w14:textId="77777777" w:rsidR="00273FC6" w:rsidRPr="00A175F5" w:rsidRDefault="00273FC6" w:rsidP="003676A7">
            <w:pPr>
              <w:jc w:val="center"/>
              <w:rPr>
                <w:rFonts w:cstheme="minorHAnsi"/>
                <w:color w:val="FF0000"/>
                <w:lang w:val="pl-PL"/>
              </w:rPr>
            </w:pPr>
            <w:r w:rsidRPr="00A175F5">
              <w:rPr>
                <w:rFonts w:cstheme="minorHAnsi"/>
                <w:caps/>
                <w:color w:val="FF0000"/>
                <w:shd w:val="clear" w:color="auto" w:fill="FFFFFF"/>
              </w:rPr>
              <w:t>OPIS</w:t>
            </w:r>
          </w:p>
        </w:tc>
      </w:tr>
      <w:tr w:rsidR="00273FC6" w:rsidRPr="00A175F5" w14:paraId="0B37BE39" w14:textId="77777777" w:rsidTr="003676A7">
        <w:tc>
          <w:tcPr>
            <w:tcW w:w="2155" w:type="dxa"/>
          </w:tcPr>
          <w:p w14:paraId="40155E70" w14:textId="77777777" w:rsidR="00273FC6" w:rsidRPr="00A175F5" w:rsidRDefault="00273FC6" w:rsidP="003676A7">
            <w:pPr>
              <w:jc w:val="center"/>
              <w:rPr>
                <w:rFonts w:cstheme="minorHAnsi"/>
                <w:color w:val="4472C4" w:themeColor="accent1"/>
                <w:lang w:val="pl-PL"/>
              </w:rPr>
            </w:pPr>
            <w:r w:rsidRPr="00A175F5">
              <w:rPr>
                <w:rFonts w:cstheme="minorHAnsi"/>
                <w:color w:val="4472C4" w:themeColor="accent1"/>
                <w:lang w:val="pl-PL"/>
              </w:rPr>
              <w:t>Terminarz wizyt</w:t>
            </w:r>
          </w:p>
        </w:tc>
        <w:tc>
          <w:tcPr>
            <w:tcW w:w="3510" w:type="dxa"/>
          </w:tcPr>
          <w:p w14:paraId="0ED4C1F0" w14:textId="77777777" w:rsidR="00273FC6" w:rsidRPr="00A175F5" w:rsidRDefault="00273FC6" w:rsidP="00273FC6">
            <w:pPr>
              <w:pStyle w:val="Akapitzlist"/>
              <w:numPr>
                <w:ilvl w:val="0"/>
                <w:numId w:val="1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Rezerwacja i odwoływanie wizyt</w:t>
            </w:r>
          </w:p>
          <w:p w14:paraId="1320C019" w14:textId="77777777" w:rsidR="00273FC6" w:rsidRPr="00A175F5" w:rsidRDefault="00273FC6" w:rsidP="00273FC6">
            <w:pPr>
              <w:pStyle w:val="Akapitzlist"/>
              <w:numPr>
                <w:ilvl w:val="0"/>
                <w:numId w:val="1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Plan pracy dla gabinetu</w:t>
            </w:r>
          </w:p>
          <w:p w14:paraId="6A76437D" w14:textId="77777777" w:rsidR="00273FC6" w:rsidRPr="00A175F5" w:rsidRDefault="00273FC6" w:rsidP="00273FC6">
            <w:pPr>
              <w:pStyle w:val="Akapitzlist"/>
              <w:numPr>
                <w:ilvl w:val="0"/>
                <w:numId w:val="1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Wybór teczki pacjenta</w:t>
            </w:r>
          </w:p>
        </w:tc>
        <w:tc>
          <w:tcPr>
            <w:tcW w:w="3685" w:type="dxa"/>
          </w:tcPr>
          <w:p w14:paraId="56080C64" w14:textId="77777777" w:rsidR="00273FC6" w:rsidRPr="00A175F5" w:rsidRDefault="00273FC6" w:rsidP="00273FC6">
            <w:pPr>
              <w:pStyle w:val="Akapitzlist"/>
              <w:numPr>
                <w:ilvl w:val="0"/>
                <w:numId w:val="1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Widok dzienny lub tygodniowy</w:t>
            </w:r>
          </w:p>
          <w:p w14:paraId="0DD04D72" w14:textId="77777777" w:rsidR="00273FC6" w:rsidRPr="00A175F5" w:rsidRDefault="00273FC6" w:rsidP="00273FC6">
            <w:pPr>
              <w:pStyle w:val="Akapitzlist"/>
              <w:numPr>
                <w:ilvl w:val="0"/>
                <w:numId w:val="1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Elementy interfejsu: grafik, filtry, kalendarz, legenda, panel pacjenta</w:t>
            </w:r>
          </w:p>
        </w:tc>
      </w:tr>
      <w:tr w:rsidR="00273FC6" w:rsidRPr="00A175F5" w14:paraId="6EE53727" w14:textId="77777777" w:rsidTr="003676A7">
        <w:tc>
          <w:tcPr>
            <w:tcW w:w="2155" w:type="dxa"/>
          </w:tcPr>
          <w:p w14:paraId="74893FD6" w14:textId="77777777" w:rsidR="00273FC6" w:rsidRPr="00A175F5" w:rsidRDefault="00273FC6" w:rsidP="003676A7">
            <w:pPr>
              <w:jc w:val="center"/>
              <w:rPr>
                <w:rFonts w:cstheme="minorHAnsi"/>
                <w:color w:val="4472C4" w:themeColor="accent1"/>
                <w:lang w:val="pl-PL"/>
              </w:rPr>
            </w:pPr>
            <w:r w:rsidRPr="00A175F5">
              <w:rPr>
                <w:rFonts w:cstheme="minorHAnsi"/>
                <w:color w:val="4472C4" w:themeColor="accent1"/>
                <w:lang w:val="pl-PL"/>
              </w:rPr>
              <w:lastRenderedPageBreak/>
              <w:t>Grafik przyjęć</w:t>
            </w:r>
          </w:p>
        </w:tc>
        <w:tc>
          <w:tcPr>
            <w:tcW w:w="3510" w:type="dxa"/>
          </w:tcPr>
          <w:p w14:paraId="5062D83F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Obsługa ruchu pacjentów</w:t>
            </w:r>
          </w:p>
          <w:p w14:paraId="7B0ECB1D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Dodawanie bieżących wizyt</w:t>
            </w:r>
          </w:p>
          <w:p w14:paraId="01931CC3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Odwoływanie rezerwacji</w:t>
            </w:r>
          </w:p>
          <w:p w14:paraId="03C316D2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Wybór teczki pacjenta</w:t>
            </w:r>
          </w:p>
        </w:tc>
        <w:tc>
          <w:tcPr>
            <w:tcW w:w="3685" w:type="dxa"/>
          </w:tcPr>
          <w:p w14:paraId="6E4F2FAF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Lista wszystkich pacjentów z zarezerwowaną wizytą, z możliwością przefiltrowania na oddział, pomieszczenie, pracownika, status, datę</w:t>
            </w:r>
          </w:p>
        </w:tc>
      </w:tr>
      <w:tr w:rsidR="00273FC6" w:rsidRPr="00A175F5" w14:paraId="3282CD7F" w14:textId="77777777" w:rsidTr="003676A7">
        <w:tc>
          <w:tcPr>
            <w:tcW w:w="2155" w:type="dxa"/>
          </w:tcPr>
          <w:p w14:paraId="6A81C761" w14:textId="77777777" w:rsidR="00273FC6" w:rsidRPr="00A175F5" w:rsidRDefault="00273FC6" w:rsidP="003676A7">
            <w:pPr>
              <w:jc w:val="center"/>
              <w:rPr>
                <w:rFonts w:cstheme="minorHAnsi"/>
                <w:color w:val="4472C4" w:themeColor="accent1"/>
                <w:lang w:val="pl-PL"/>
              </w:rPr>
            </w:pPr>
            <w:r w:rsidRPr="00A175F5">
              <w:rPr>
                <w:rFonts w:cstheme="minorHAnsi"/>
                <w:color w:val="4472C4" w:themeColor="accent1"/>
                <w:lang w:val="pl-PL"/>
              </w:rPr>
              <w:t>Historia zdrowia i choroby</w:t>
            </w:r>
          </w:p>
        </w:tc>
        <w:tc>
          <w:tcPr>
            <w:tcW w:w="3510" w:type="dxa"/>
          </w:tcPr>
          <w:p w14:paraId="0FCAC9F4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Gromadzenie, przechowywanie i przetwarzanie danych osobowych, adresowych i medycznych pacjenta w formie elektronicznej (z możliwością wydruku)</w:t>
            </w:r>
          </w:p>
        </w:tc>
        <w:tc>
          <w:tcPr>
            <w:tcW w:w="3685" w:type="dxa"/>
          </w:tcPr>
          <w:p w14:paraId="71B256D3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Rejestrowanie wizyt pacjenta, usług, planów leczenia, dokumentacji medycznej oraz rozliczeń</w:t>
            </w:r>
          </w:p>
          <w:p w14:paraId="61B9DDE7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Dodawanie pakietów, upoważnień oraz ostrzeżeń medycznych i administracyjnych</w:t>
            </w:r>
          </w:p>
        </w:tc>
      </w:tr>
      <w:tr w:rsidR="00273FC6" w:rsidRPr="00A175F5" w14:paraId="340F27EF" w14:textId="77777777" w:rsidTr="003676A7">
        <w:tc>
          <w:tcPr>
            <w:tcW w:w="2155" w:type="dxa"/>
          </w:tcPr>
          <w:p w14:paraId="5F124E29" w14:textId="77777777" w:rsidR="00273FC6" w:rsidRPr="00A175F5" w:rsidRDefault="00273FC6" w:rsidP="003676A7">
            <w:pPr>
              <w:jc w:val="center"/>
              <w:rPr>
                <w:rFonts w:cstheme="minorHAnsi"/>
                <w:color w:val="4472C4" w:themeColor="accent1"/>
                <w:lang w:val="pl-PL"/>
              </w:rPr>
            </w:pPr>
            <w:r w:rsidRPr="00A175F5">
              <w:rPr>
                <w:rFonts w:cstheme="minorHAnsi"/>
                <w:color w:val="4472C4" w:themeColor="accent1"/>
                <w:lang w:val="pl-PL"/>
              </w:rPr>
              <w:t>Usługi</w:t>
            </w:r>
          </w:p>
        </w:tc>
        <w:tc>
          <w:tcPr>
            <w:tcW w:w="3510" w:type="dxa"/>
          </w:tcPr>
          <w:p w14:paraId="5C4D709B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Dodawanie i rozliczanie usług płatnych, bezpłatnych i pakietowych</w:t>
            </w:r>
          </w:p>
        </w:tc>
        <w:tc>
          <w:tcPr>
            <w:tcW w:w="3685" w:type="dxa"/>
          </w:tcPr>
          <w:p w14:paraId="21E5D1DD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Rozliczenia całkowite i częściowe z możliwością zmiany ceny i lekarza</w:t>
            </w:r>
          </w:p>
          <w:p w14:paraId="08B0BFD0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Realizowanie usług planowanych</w:t>
            </w:r>
          </w:p>
          <w:p w14:paraId="7FBB4EB3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Możliwość dodania do usługi asysty i materiału</w:t>
            </w:r>
          </w:p>
          <w:p w14:paraId="4FC71573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Rozliczenia usług według cennika pakietu</w:t>
            </w:r>
          </w:p>
          <w:p w14:paraId="238EB053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Wystawianie dokumentów finansowych (rachunki, faktury, korekty, duplikaty)</w:t>
            </w:r>
          </w:p>
        </w:tc>
      </w:tr>
      <w:tr w:rsidR="00273FC6" w:rsidRPr="00A175F5" w14:paraId="006637E5" w14:textId="77777777" w:rsidTr="003676A7">
        <w:tc>
          <w:tcPr>
            <w:tcW w:w="2155" w:type="dxa"/>
          </w:tcPr>
          <w:p w14:paraId="447BD61D" w14:textId="77777777" w:rsidR="00273FC6" w:rsidRPr="00A175F5" w:rsidRDefault="00273FC6" w:rsidP="003676A7">
            <w:pPr>
              <w:jc w:val="center"/>
              <w:rPr>
                <w:rFonts w:cstheme="minorHAnsi"/>
                <w:color w:val="4472C4" w:themeColor="accent1"/>
                <w:lang w:val="pl-PL"/>
              </w:rPr>
            </w:pPr>
            <w:r w:rsidRPr="00A175F5">
              <w:rPr>
                <w:rFonts w:cstheme="minorHAnsi"/>
                <w:color w:val="4472C4" w:themeColor="accent1"/>
                <w:lang w:val="pl-PL"/>
              </w:rPr>
              <w:t>Dokumentacja medyczna</w:t>
            </w:r>
          </w:p>
        </w:tc>
        <w:tc>
          <w:tcPr>
            <w:tcW w:w="3510" w:type="dxa"/>
          </w:tcPr>
          <w:p w14:paraId="5DD1EBA7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Dodawanie i uzupełnianie dokumentacji medycznej do wizyty (format pliku XML)</w:t>
            </w:r>
          </w:p>
        </w:tc>
        <w:tc>
          <w:tcPr>
            <w:tcW w:w="3685" w:type="dxa"/>
          </w:tcPr>
          <w:p w14:paraId="594A4CB1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Uzupełnianie szablonów dokumentacji medycznej z możliwością edycji i wydruku</w:t>
            </w:r>
          </w:p>
          <w:p w14:paraId="126D1924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Historia zmian</w:t>
            </w:r>
          </w:p>
          <w:p w14:paraId="7E6A30B3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Dostęp do dokumentacji według uprawnień</w:t>
            </w:r>
          </w:p>
          <w:p w14:paraId="4ADB2CD3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Załączanie skanów i dokumentów z pliku</w:t>
            </w:r>
          </w:p>
          <w:p w14:paraId="555386C6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Diagram zębowy na stanowisku stomatologicznym</w:t>
            </w:r>
          </w:p>
        </w:tc>
      </w:tr>
      <w:tr w:rsidR="00273FC6" w:rsidRPr="00A175F5" w14:paraId="41AC593F" w14:textId="77777777" w:rsidTr="003676A7">
        <w:tc>
          <w:tcPr>
            <w:tcW w:w="2155" w:type="dxa"/>
          </w:tcPr>
          <w:p w14:paraId="6C7AF71F" w14:textId="77777777" w:rsidR="00273FC6" w:rsidRPr="00A175F5" w:rsidRDefault="00273FC6" w:rsidP="003676A7">
            <w:pPr>
              <w:jc w:val="center"/>
              <w:rPr>
                <w:rFonts w:cstheme="minorHAnsi"/>
                <w:color w:val="4472C4" w:themeColor="accent1"/>
                <w:lang w:val="pl-PL"/>
              </w:rPr>
            </w:pPr>
            <w:r w:rsidRPr="00A175F5">
              <w:rPr>
                <w:rFonts w:cstheme="minorHAnsi"/>
                <w:color w:val="4472C4" w:themeColor="accent1"/>
                <w:lang w:val="pl-PL"/>
              </w:rPr>
              <w:t>Uprawnienia użytkowników</w:t>
            </w:r>
          </w:p>
        </w:tc>
        <w:tc>
          <w:tcPr>
            <w:tcW w:w="3510" w:type="dxa"/>
          </w:tcPr>
          <w:p w14:paraId="4467638A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Definiowanie uprawnień dostępu do systemu medycznego dla grupy użytkowników lub określonego użytkownika</w:t>
            </w:r>
          </w:p>
        </w:tc>
        <w:tc>
          <w:tcPr>
            <w:tcW w:w="3685" w:type="dxa"/>
          </w:tcPr>
          <w:p w14:paraId="4D626FFC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Kontrola dostępu do poszczególnych elementów programu w zależności od zakresu obowiązków</w:t>
            </w:r>
          </w:p>
          <w:p w14:paraId="546F01FE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Blokady i ograniczenia funkcjonalności np. zapisywania i rozliczania z datą wsteczną</w:t>
            </w:r>
          </w:p>
        </w:tc>
      </w:tr>
      <w:tr w:rsidR="00273FC6" w:rsidRPr="00A175F5" w14:paraId="4518B342" w14:textId="77777777" w:rsidTr="003676A7">
        <w:tc>
          <w:tcPr>
            <w:tcW w:w="2155" w:type="dxa"/>
          </w:tcPr>
          <w:p w14:paraId="0BE895EA" w14:textId="77777777" w:rsidR="00273FC6" w:rsidRPr="00A175F5" w:rsidRDefault="00273FC6" w:rsidP="003676A7">
            <w:pPr>
              <w:jc w:val="center"/>
              <w:rPr>
                <w:rFonts w:cstheme="minorHAnsi"/>
                <w:color w:val="4472C4" w:themeColor="accent1"/>
                <w:lang w:val="pl-PL"/>
              </w:rPr>
            </w:pPr>
            <w:r w:rsidRPr="00A175F5">
              <w:rPr>
                <w:rFonts w:cstheme="minorHAnsi"/>
                <w:color w:val="4472C4" w:themeColor="accent1"/>
                <w:lang w:val="pl-PL"/>
              </w:rPr>
              <w:t>Magazyn</w:t>
            </w:r>
          </w:p>
        </w:tc>
        <w:tc>
          <w:tcPr>
            <w:tcW w:w="3510" w:type="dxa"/>
          </w:tcPr>
          <w:p w14:paraId="74CBE52E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Ewidencja stanu magazynowego</w:t>
            </w:r>
          </w:p>
        </w:tc>
        <w:tc>
          <w:tcPr>
            <w:tcW w:w="3685" w:type="dxa"/>
          </w:tcPr>
          <w:p w14:paraId="4D24183C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Zużycie materiału na wizycie</w:t>
            </w:r>
          </w:p>
          <w:p w14:paraId="7CC29FD1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Rozchód wewnętrzny</w:t>
            </w:r>
          </w:p>
          <w:p w14:paraId="517A15F4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Przyjęcie towaru</w:t>
            </w:r>
          </w:p>
          <w:p w14:paraId="53A90363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Stan magazynowy</w:t>
            </w:r>
          </w:p>
          <w:p w14:paraId="15F3CD53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lastRenderedPageBreak/>
              <w:t>Monit przy wskazanej ilości</w:t>
            </w:r>
          </w:p>
        </w:tc>
      </w:tr>
      <w:tr w:rsidR="00273FC6" w:rsidRPr="00A175F5" w14:paraId="489FB27C" w14:textId="77777777" w:rsidTr="003676A7">
        <w:tc>
          <w:tcPr>
            <w:tcW w:w="2155" w:type="dxa"/>
          </w:tcPr>
          <w:p w14:paraId="5FA1B71A" w14:textId="77777777" w:rsidR="00273FC6" w:rsidRPr="00A175F5" w:rsidRDefault="00273FC6" w:rsidP="003676A7">
            <w:pPr>
              <w:jc w:val="center"/>
              <w:rPr>
                <w:rFonts w:cstheme="minorHAnsi"/>
                <w:color w:val="4472C4" w:themeColor="accent1"/>
                <w:lang w:val="pl-PL"/>
              </w:rPr>
            </w:pPr>
            <w:r w:rsidRPr="00A175F5">
              <w:rPr>
                <w:rFonts w:cstheme="minorHAnsi"/>
                <w:color w:val="4472C4" w:themeColor="accent1"/>
                <w:lang w:val="pl-PL"/>
              </w:rPr>
              <w:lastRenderedPageBreak/>
              <w:t>Korespondencja wewnętrzna</w:t>
            </w:r>
          </w:p>
        </w:tc>
        <w:tc>
          <w:tcPr>
            <w:tcW w:w="3510" w:type="dxa"/>
          </w:tcPr>
          <w:p w14:paraId="59FA4F43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Wymiana komunikatów pomiędzy użytkownikami systemu medycznego</w:t>
            </w:r>
          </w:p>
        </w:tc>
        <w:tc>
          <w:tcPr>
            <w:tcW w:w="3685" w:type="dxa"/>
          </w:tcPr>
          <w:p w14:paraId="72BFAFFA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Wysyłanie wiadomości do określonych osób lub grup użytkowników</w:t>
            </w:r>
          </w:p>
          <w:p w14:paraId="3ECF0694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Komunikaty o nadchodzących wiadomościach</w:t>
            </w:r>
          </w:p>
          <w:p w14:paraId="273C1FE1" w14:textId="77777777" w:rsidR="00273FC6" w:rsidRPr="00A175F5" w:rsidRDefault="00273FC6" w:rsidP="00273FC6">
            <w:pPr>
              <w:pStyle w:val="Akapitzlist"/>
              <w:numPr>
                <w:ilvl w:val="0"/>
                <w:numId w:val="2"/>
              </w:numPr>
              <w:rPr>
                <w:rFonts w:cstheme="minorHAnsi"/>
                <w:lang w:val="pl-PL"/>
              </w:rPr>
            </w:pPr>
            <w:r w:rsidRPr="00A175F5">
              <w:rPr>
                <w:rFonts w:cstheme="minorHAnsi"/>
                <w:lang w:val="pl-PL"/>
              </w:rPr>
              <w:t>Skrzynka odbiorcza</w:t>
            </w:r>
          </w:p>
        </w:tc>
      </w:tr>
    </w:tbl>
    <w:p w14:paraId="318F1E48" w14:textId="77777777" w:rsidR="00273FC6" w:rsidRPr="00A175F5" w:rsidRDefault="00273FC6" w:rsidP="00273FC6">
      <w:pPr>
        <w:rPr>
          <w:rFonts w:cstheme="minorHAnsi"/>
          <w:lang w:val="pl-PL"/>
        </w:rPr>
      </w:pPr>
    </w:p>
    <w:p w14:paraId="1B7125B9" w14:textId="5F6E3C31" w:rsidR="002C4946" w:rsidRDefault="002C4946" w:rsidP="002C4946">
      <w:pPr>
        <w:rPr>
          <w:rFonts w:cstheme="minorHAnsi"/>
        </w:rPr>
      </w:pPr>
    </w:p>
    <w:p w14:paraId="23081698" w14:textId="08578330" w:rsidR="007A683E" w:rsidRDefault="007A683E" w:rsidP="002C4946">
      <w:pPr>
        <w:rPr>
          <w:rFonts w:cstheme="minorHAnsi"/>
        </w:rPr>
      </w:pPr>
    </w:p>
    <w:p w14:paraId="2050843C" w14:textId="4BEDA353" w:rsidR="007A683E" w:rsidRDefault="007A683E" w:rsidP="002C4946">
      <w:pPr>
        <w:rPr>
          <w:rFonts w:cstheme="minorHAnsi"/>
        </w:rPr>
      </w:pPr>
    </w:p>
    <w:p w14:paraId="769F8376" w14:textId="60833DAD" w:rsidR="007A683E" w:rsidRDefault="007A683E" w:rsidP="002C4946">
      <w:pPr>
        <w:rPr>
          <w:rFonts w:cstheme="minorHAnsi"/>
        </w:rPr>
      </w:pPr>
    </w:p>
    <w:p w14:paraId="25E200C6" w14:textId="6A44671F" w:rsidR="007A683E" w:rsidRDefault="007A683E" w:rsidP="002C4946">
      <w:pPr>
        <w:rPr>
          <w:rFonts w:cstheme="minorHAnsi"/>
        </w:rPr>
      </w:pPr>
    </w:p>
    <w:p w14:paraId="5D34FD22" w14:textId="54DFD844" w:rsidR="007A683E" w:rsidRDefault="007A683E" w:rsidP="002C4946">
      <w:pPr>
        <w:rPr>
          <w:rFonts w:cstheme="minorHAnsi"/>
        </w:rPr>
      </w:pPr>
    </w:p>
    <w:p w14:paraId="2A789D85" w14:textId="703FB19C" w:rsidR="007A683E" w:rsidRDefault="007A683E" w:rsidP="002C4946">
      <w:pPr>
        <w:rPr>
          <w:rFonts w:cstheme="minorHAnsi"/>
        </w:rPr>
      </w:pPr>
    </w:p>
    <w:p w14:paraId="568D93A6" w14:textId="10662964" w:rsidR="007A683E" w:rsidRDefault="007A683E" w:rsidP="002C4946">
      <w:pPr>
        <w:rPr>
          <w:rFonts w:cstheme="minorHAnsi"/>
        </w:rPr>
      </w:pPr>
    </w:p>
    <w:p w14:paraId="3A4E8BE3" w14:textId="725963E5" w:rsidR="007A683E" w:rsidRDefault="007A683E" w:rsidP="002C4946">
      <w:pPr>
        <w:rPr>
          <w:rFonts w:cstheme="minorHAnsi"/>
        </w:rPr>
      </w:pPr>
    </w:p>
    <w:p w14:paraId="6A5A3FA0" w14:textId="2347CBA5" w:rsidR="007A683E" w:rsidRDefault="007A683E" w:rsidP="002C4946">
      <w:pPr>
        <w:rPr>
          <w:rFonts w:cstheme="minorHAnsi"/>
        </w:rPr>
      </w:pPr>
    </w:p>
    <w:p w14:paraId="145C4FB6" w14:textId="346AB9A2" w:rsidR="007A683E" w:rsidRDefault="007A683E" w:rsidP="002C4946">
      <w:pPr>
        <w:rPr>
          <w:rFonts w:cstheme="minorHAnsi"/>
        </w:rPr>
      </w:pPr>
    </w:p>
    <w:p w14:paraId="7D603E62" w14:textId="70464131" w:rsidR="007A683E" w:rsidRDefault="007A683E" w:rsidP="002C4946">
      <w:pPr>
        <w:rPr>
          <w:rFonts w:cstheme="minorHAnsi"/>
        </w:rPr>
      </w:pPr>
    </w:p>
    <w:p w14:paraId="523FDDED" w14:textId="7731A0F0" w:rsidR="007A683E" w:rsidRDefault="007A683E" w:rsidP="002C4946">
      <w:pPr>
        <w:rPr>
          <w:rFonts w:cstheme="minorHAnsi"/>
        </w:rPr>
      </w:pPr>
    </w:p>
    <w:p w14:paraId="45F82135" w14:textId="5B1EB835" w:rsidR="007A683E" w:rsidRDefault="007A683E" w:rsidP="002C4946">
      <w:pPr>
        <w:rPr>
          <w:rFonts w:cstheme="minorHAnsi"/>
        </w:rPr>
      </w:pPr>
    </w:p>
    <w:p w14:paraId="448DADCF" w14:textId="0A51AEE7" w:rsidR="007A683E" w:rsidRDefault="007A683E" w:rsidP="002C4946">
      <w:pPr>
        <w:rPr>
          <w:rFonts w:cstheme="minorHAnsi"/>
        </w:rPr>
      </w:pPr>
    </w:p>
    <w:p w14:paraId="7AAF7914" w14:textId="38C4F811" w:rsidR="007A683E" w:rsidRDefault="007A683E" w:rsidP="002C4946">
      <w:pPr>
        <w:rPr>
          <w:rFonts w:cstheme="minorHAnsi"/>
        </w:rPr>
      </w:pPr>
    </w:p>
    <w:p w14:paraId="776D6B21" w14:textId="3BB3D1B7" w:rsidR="007A683E" w:rsidRDefault="007A683E" w:rsidP="002C4946">
      <w:pPr>
        <w:rPr>
          <w:rFonts w:cstheme="minorHAnsi"/>
        </w:rPr>
      </w:pPr>
    </w:p>
    <w:p w14:paraId="7C8135B7" w14:textId="03F69E54" w:rsidR="007A683E" w:rsidRDefault="007A683E" w:rsidP="002C4946">
      <w:pPr>
        <w:rPr>
          <w:rFonts w:cstheme="minorHAnsi"/>
        </w:rPr>
      </w:pPr>
    </w:p>
    <w:p w14:paraId="27249EE9" w14:textId="42F1126F" w:rsidR="007A683E" w:rsidRDefault="007A683E" w:rsidP="002C4946">
      <w:pPr>
        <w:rPr>
          <w:rFonts w:cstheme="minorHAnsi"/>
        </w:rPr>
      </w:pPr>
    </w:p>
    <w:p w14:paraId="355CF23C" w14:textId="49C5AD54" w:rsidR="007A683E" w:rsidRDefault="007A683E" w:rsidP="002C4946">
      <w:pPr>
        <w:rPr>
          <w:rFonts w:cstheme="minorHAnsi"/>
        </w:rPr>
      </w:pPr>
    </w:p>
    <w:p w14:paraId="3F975EEF" w14:textId="2D21D47C" w:rsidR="007A683E" w:rsidRDefault="007A683E" w:rsidP="002C4946">
      <w:pPr>
        <w:rPr>
          <w:rFonts w:cstheme="minorHAnsi"/>
        </w:rPr>
      </w:pPr>
    </w:p>
    <w:p w14:paraId="05E174D7" w14:textId="354BFCC6" w:rsidR="007A683E" w:rsidRDefault="007A683E" w:rsidP="002C4946">
      <w:pPr>
        <w:rPr>
          <w:rFonts w:cstheme="minorHAnsi"/>
        </w:rPr>
      </w:pPr>
    </w:p>
    <w:p w14:paraId="003A346F" w14:textId="53FA371A" w:rsidR="007A683E" w:rsidRDefault="007A683E" w:rsidP="002C4946">
      <w:pPr>
        <w:rPr>
          <w:rFonts w:cstheme="minorHAnsi"/>
        </w:rPr>
      </w:pPr>
    </w:p>
    <w:p w14:paraId="4120C3CD" w14:textId="50E7534B" w:rsidR="007A683E" w:rsidRDefault="007A683E" w:rsidP="002C494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MEDNOTE – mednote.klinika24.pl</w:t>
      </w:r>
    </w:p>
    <w:p w14:paraId="557335C4" w14:textId="79953B3F" w:rsidR="007A683E" w:rsidRDefault="007A683E" w:rsidP="002C4946">
      <w:pPr>
        <w:rPr>
          <w:rFonts w:cstheme="minorHAnsi"/>
          <w:sz w:val="28"/>
          <w:szCs w:val="28"/>
        </w:rPr>
      </w:pPr>
      <w:r w:rsidRPr="007A683E">
        <w:rPr>
          <w:rFonts w:cstheme="minorHAnsi"/>
          <w:sz w:val="28"/>
          <w:szCs w:val="28"/>
        </w:rPr>
        <w:t xml:space="preserve">Comarch </w:t>
      </w:r>
      <w:proofErr w:type="spellStart"/>
      <w:r w:rsidRPr="007A683E">
        <w:rPr>
          <w:rFonts w:cstheme="minorHAnsi"/>
          <w:sz w:val="28"/>
          <w:szCs w:val="28"/>
        </w:rPr>
        <w:t>medNote</w:t>
      </w:r>
      <w:proofErr w:type="spellEnd"/>
      <w:r w:rsidRPr="007A683E">
        <w:rPr>
          <w:rFonts w:cstheme="minorHAnsi"/>
          <w:sz w:val="28"/>
          <w:szCs w:val="28"/>
        </w:rPr>
        <w:t xml:space="preserve"> to </w:t>
      </w:r>
      <w:proofErr w:type="spellStart"/>
      <w:r w:rsidRPr="007A683E">
        <w:rPr>
          <w:rFonts w:cstheme="minorHAnsi"/>
          <w:sz w:val="28"/>
          <w:szCs w:val="28"/>
        </w:rPr>
        <w:t>intuicyjny</w:t>
      </w:r>
      <w:proofErr w:type="spellEnd"/>
      <w:r w:rsidRPr="007A683E">
        <w:rPr>
          <w:rFonts w:cstheme="minorHAnsi"/>
          <w:sz w:val="28"/>
          <w:szCs w:val="28"/>
        </w:rPr>
        <w:t xml:space="preserve"> program </w:t>
      </w:r>
      <w:proofErr w:type="spellStart"/>
      <w:r w:rsidRPr="007A683E">
        <w:rPr>
          <w:rFonts w:cstheme="minorHAnsi"/>
          <w:sz w:val="28"/>
          <w:szCs w:val="28"/>
        </w:rPr>
        <w:t>przeglądarkowy</w:t>
      </w:r>
      <w:proofErr w:type="spellEnd"/>
      <w:r w:rsidRPr="007A683E">
        <w:rPr>
          <w:rFonts w:cstheme="minorHAnsi"/>
          <w:sz w:val="28"/>
          <w:szCs w:val="28"/>
        </w:rPr>
        <w:t xml:space="preserve"> do </w:t>
      </w:r>
      <w:proofErr w:type="spellStart"/>
      <w:r w:rsidRPr="007A683E">
        <w:rPr>
          <w:rFonts w:cstheme="minorHAnsi"/>
          <w:sz w:val="28"/>
          <w:szCs w:val="28"/>
        </w:rPr>
        <w:t>prowadzenia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gabinetu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lekarskiego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lub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stomatologicznego</w:t>
      </w:r>
      <w:proofErr w:type="spellEnd"/>
      <w:r w:rsidRPr="007A683E">
        <w:rPr>
          <w:rFonts w:cstheme="minorHAnsi"/>
          <w:sz w:val="28"/>
          <w:szCs w:val="28"/>
        </w:rPr>
        <w:t xml:space="preserve">. </w:t>
      </w:r>
      <w:proofErr w:type="spellStart"/>
      <w:r w:rsidRPr="007A683E">
        <w:rPr>
          <w:rFonts w:cstheme="minorHAnsi"/>
          <w:sz w:val="28"/>
          <w:szCs w:val="28"/>
        </w:rPr>
        <w:t>Umożliwia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prowadzenie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elektronicznej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dokumentacji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medycznej</w:t>
      </w:r>
      <w:proofErr w:type="spellEnd"/>
      <w:r w:rsidRPr="007A683E">
        <w:rPr>
          <w:rFonts w:cstheme="minorHAnsi"/>
          <w:sz w:val="28"/>
          <w:szCs w:val="28"/>
        </w:rPr>
        <w:t xml:space="preserve">, </w:t>
      </w:r>
      <w:proofErr w:type="spellStart"/>
      <w:r w:rsidRPr="007A683E">
        <w:rPr>
          <w:rFonts w:cstheme="minorHAnsi"/>
          <w:sz w:val="28"/>
          <w:szCs w:val="28"/>
        </w:rPr>
        <w:t>wystawianie</w:t>
      </w:r>
      <w:proofErr w:type="spellEnd"/>
      <w:r w:rsidRPr="007A683E">
        <w:rPr>
          <w:rFonts w:cstheme="minorHAnsi"/>
          <w:sz w:val="28"/>
          <w:szCs w:val="28"/>
        </w:rPr>
        <w:t xml:space="preserve"> e-</w:t>
      </w:r>
      <w:proofErr w:type="spellStart"/>
      <w:r w:rsidRPr="007A683E">
        <w:rPr>
          <w:rFonts w:cstheme="minorHAnsi"/>
          <w:sz w:val="28"/>
          <w:szCs w:val="28"/>
        </w:rPr>
        <w:t>Dokumentów</w:t>
      </w:r>
      <w:proofErr w:type="spellEnd"/>
      <w:r w:rsidRPr="007A683E">
        <w:rPr>
          <w:rFonts w:cstheme="minorHAnsi"/>
          <w:sz w:val="28"/>
          <w:szCs w:val="28"/>
        </w:rPr>
        <w:t xml:space="preserve"> (e-</w:t>
      </w:r>
      <w:proofErr w:type="spellStart"/>
      <w:r w:rsidRPr="007A683E">
        <w:rPr>
          <w:rFonts w:cstheme="minorHAnsi"/>
          <w:sz w:val="28"/>
          <w:szCs w:val="28"/>
        </w:rPr>
        <w:t>Recept</w:t>
      </w:r>
      <w:proofErr w:type="spellEnd"/>
      <w:r w:rsidRPr="007A683E">
        <w:rPr>
          <w:rFonts w:cstheme="minorHAnsi"/>
          <w:sz w:val="28"/>
          <w:szCs w:val="28"/>
        </w:rPr>
        <w:t>, e-</w:t>
      </w:r>
      <w:proofErr w:type="spellStart"/>
      <w:r w:rsidRPr="007A683E">
        <w:rPr>
          <w:rFonts w:cstheme="minorHAnsi"/>
          <w:sz w:val="28"/>
          <w:szCs w:val="28"/>
        </w:rPr>
        <w:t>Skierowań</w:t>
      </w:r>
      <w:proofErr w:type="spellEnd"/>
      <w:r w:rsidRPr="007A683E">
        <w:rPr>
          <w:rFonts w:cstheme="minorHAnsi"/>
          <w:sz w:val="28"/>
          <w:szCs w:val="28"/>
        </w:rPr>
        <w:t>, e-</w:t>
      </w:r>
      <w:proofErr w:type="spellStart"/>
      <w:r w:rsidRPr="007A683E">
        <w:rPr>
          <w:rFonts w:cstheme="minorHAnsi"/>
          <w:sz w:val="28"/>
          <w:szCs w:val="28"/>
        </w:rPr>
        <w:t>Zwolnień</w:t>
      </w:r>
      <w:proofErr w:type="spellEnd"/>
      <w:r w:rsidRPr="007A683E">
        <w:rPr>
          <w:rFonts w:cstheme="minorHAnsi"/>
          <w:sz w:val="28"/>
          <w:szCs w:val="28"/>
        </w:rPr>
        <w:t xml:space="preserve">) </w:t>
      </w:r>
      <w:proofErr w:type="spellStart"/>
      <w:r w:rsidRPr="007A683E">
        <w:rPr>
          <w:rFonts w:cstheme="minorHAnsi"/>
          <w:sz w:val="28"/>
          <w:szCs w:val="28"/>
        </w:rPr>
        <w:t>i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płynną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wymianę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dokumentów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między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lekarzem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i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pacjentem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 w:rsidRPr="007A683E">
        <w:rPr>
          <w:rFonts w:cstheme="minorHAnsi"/>
          <w:sz w:val="28"/>
          <w:szCs w:val="28"/>
        </w:rPr>
        <w:t>medNote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pozwala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rejestrować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pacjentów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na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wizyty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stacjonarnei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zdalne</w:t>
      </w:r>
      <w:proofErr w:type="spellEnd"/>
      <w:r w:rsidRPr="007A683E">
        <w:rPr>
          <w:rFonts w:cstheme="minorHAnsi"/>
          <w:sz w:val="28"/>
          <w:szCs w:val="28"/>
        </w:rPr>
        <w:t xml:space="preserve"> (online </w:t>
      </w:r>
      <w:proofErr w:type="spellStart"/>
      <w:r w:rsidRPr="007A683E">
        <w:rPr>
          <w:rFonts w:cstheme="minorHAnsi"/>
          <w:sz w:val="28"/>
          <w:szCs w:val="28"/>
        </w:rPr>
        <w:t>lub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telefoniczne</w:t>
      </w:r>
      <w:proofErr w:type="spellEnd"/>
      <w:r w:rsidRPr="007A683E">
        <w:rPr>
          <w:rFonts w:cstheme="minorHAnsi"/>
          <w:sz w:val="28"/>
          <w:szCs w:val="28"/>
        </w:rPr>
        <w:t xml:space="preserve">), </w:t>
      </w:r>
      <w:proofErr w:type="spellStart"/>
      <w:r w:rsidRPr="007A683E">
        <w:rPr>
          <w:rFonts w:cstheme="minorHAnsi"/>
          <w:sz w:val="28"/>
          <w:szCs w:val="28"/>
        </w:rPr>
        <w:t>usprawnia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proces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przyjęcia</w:t>
      </w:r>
      <w:proofErr w:type="spellEnd"/>
      <w:r w:rsidRPr="007A683E">
        <w:rPr>
          <w:rFonts w:cstheme="minorHAnsi"/>
          <w:sz w:val="28"/>
          <w:szCs w:val="28"/>
        </w:rPr>
        <w:t xml:space="preserve"> w </w:t>
      </w:r>
      <w:proofErr w:type="spellStart"/>
      <w:r w:rsidRPr="007A683E">
        <w:rPr>
          <w:rFonts w:cstheme="minorHAnsi"/>
          <w:sz w:val="28"/>
          <w:szCs w:val="28"/>
        </w:rPr>
        <w:t>placówce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i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rozliczanie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udzielonych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świadczeń</w:t>
      </w:r>
      <w:proofErr w:type="spellEnd"/>
      <w:r w:rsidRPr="007A683E">
        <w:rPr>
          <w:rFonts w:cstheme="minorHAnsi"/>
          <w:sz w:val="28"/>
          <w:szCs w:val="28"/>
        </w:rPr>
        <w:t xml:space="preserve">. </w:t>
      </w:r>
      <w:proofErr w:type="spellStart"/>
      <w:r w:rsidRPr="007A683E">
        <w:rPr>
          <w:rFonts w:cstheme="minorHAnsi"/>
          <w:sz w:val="28"/>
          <w:szCs w:val="28"/>
        </w:rPr>
        <w:t>Wybrane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jego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funkcje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dostępne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są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też</w:t>
      </w:r>
      <w:proofErr w:type="spellEnd"/>
      <w:r w:rsidRPr="007A683E">
        <w:rPr>
          <w:rFonts w:cstheme="minorHAnsi"/>
          <w:sz w:val="28"/>
          <w:szCs w:val="28"/>
        </w:rPr>
        <w:t xml:space="preserve"> w </w:t>
      </w:r>
      <w:proofErr w:type="spellStart"/>
      <w:r w:rsidRPr="007A683E">
        <w:rPr>
          <w:rFonts w:cstheme="minorHAnsi"/>
          <w:sz w:val="28"/>
          <w:szCs w:val="28"/>
        </w:rPr>
        <w:t>wersji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mobilnej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na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smartfona</w:t>
      </w:r>
      <w:proofErr w:type="spellEnd"/>
      <w:r w:rsidRPr="007A683E">
        <w:rPr>
          <w:rFonts w:cstheme="minorHAnsi"/>
          <w:sz w:val="28"/>
          <w:szCs w:val="28"/>
        </w:rPr>
        <w:t xml:space="preserve"> – w </w:t>
      </w:r>
      <w:proofErr w:type="spellStart"/>
      <w:r w:rsidRPr="007A683E">
        <w:rPr>
          <w:rFonts w:cstheme="minorHAnsi"/>
          <w:sz w:val="28"/>
          <w:szCs w:val="28"/>
        </w:rPr>
        <w:t>aplikacji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Mobilny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Gabinet</w:t>
      </w:r>
      <w:proofErr w:type="spellEnd"/>
      <w:r w:rsidRPr="007A683E">
        <w:rPr>
          <w:rFonts w:cstheme="minorHAnsi"/>
          <w:sz w:val="28"/>
          <w:szCs w:val="28"/>
        </w:rPr>
        <w:t xml:space="preserve">, </w:t>
      </w:r>
      <w:proofErr w:type="spellStart"/>
      <w:r w:rsidRPr="007A683E">
        <w:rPr>
          <w:rFonts w:cstheme="minorHAnsi"/>
          <w:sz w:val="28"/>
          <w:szCs w:val="28"/>
        </w:rPr>
        <w:t>która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dodatkowo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pozwala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skanować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i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zapisywać</w:t>
      </w:r>
      <w:proofErr w:type="spellEnd"/>
      <w:r w:rsidRPr="007A683E">
        <w:rPr>
          <w:rFonts w:cstheme="minorHAnsi"/>
          <w:sz w:val="28"/>
          <w:szCs w:val="28"/>
        </w:rPr>
        <w:t xml:space="preserve"> </w:t>
      </w:r>
      <w:proofErr w:type="spellStart"/>
      <w:r w:rsidRPr="007A683E">
        <w:rPr>
          <w:rFonts w:cstheme="minorHAnsi"/>
          <w:sz w:val="28"/>
          <w:szCs w:val="28"/>
        </w:rPr>
        <w:t>dokumenty</w:t>
      </w:r>
      <w:proofErr w:type="spellEnd"/>
      <w:r w:rsidRPr="007A683E">
        <w:rPr>
          <w:rFonts w:cstheme="minorHAnsi"/>
          <w:sz w:val="28"/>
          <w:szCs w:val="28"/>
        </w:rPr>
        <w:t xml:space="preserve"> w </w:t>
      </w:r>
      <w:proofErr w:type="spellStart"/>
      <w:r w:rsidRPr="007A683E">
        <w:rPr>
          <w:rFonts w:cstheme="minorHAnsi"/>
          <w:sz w:val="28"/>
          <w:szCs w:val="28"/>
        </w:rPr>
        <w:t>programie</w:t>
      </w:r>
      <w:proofErr w:type="spellEnd"/>
      <w:r w:rsidRPr="007A683E">
        <w:rPr>
          <w:rFonts w:cstheme="minorHAnsi"/>
          <w:sz w:val="28"/>
          <w:szCs w:val="28"/>
        </w:rPr>
        <w:t>.</w:t>
      </w:r>
    </w:p>
    <w:p w14:paraId="6D0EDDD7" w14:textId="2BBB8E6F" w:rsidR="007A683E" w:rsidRDefault="007A683E" w:rsidP="002C4946">
      <w:pPr>
        <w:rPr>
          <w:rFonts w:cstheme="minorHAnsi"/>
          <w:sz w:val="24"/>
          <w:szCs w:val="24"/>
        </w:rPr>
      </w:pPr>
      <w:proofErr w:type="spellStart"/>
      <w:r w:rsidRPr="007A683E">
        <w:rPr>
          <w:rFonts w:cstheme="minorHAnsi"/>
          <w:b/>
          <w:bCs/>
          <w:sz w:val="24"/>
          <w:szCs w:val="24"/>
        </w:rPr>
        <w:t>Prowadzenie</w:t>
      </w:r>
      <w:proofErr w:type="spellEnd"/>
      <w:r w:rsidRPr="007A683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b/>
          <w:bCs/>
          <w:sz w:val="24"/>
          <w:szCs w:val="24"/>
        </w:rPr>
        <w:t>dokumentacji</w:t>
      </w:r>
      <w:proofErr w:type="spellEnd"/>
      <w:r w:rsidRPr="007A683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b/>
          <w:bCs/>
          <w:sz w:val="24"/>
          <w:szCs w:val="24"/>
        </w:rPr>
        <w:t>medycznej</w:t>
      </w:r>
      <w:proofErr w:type="spellEnd"/>
      <w:r w:rsidRPr="007A683E">
        <w:rPr>
          <w:rFonts w:cstheme="minorHAnsi"/>
          <w:b/>
          <w:bCs/>
          <w:sz w:val="24"/>
          <w:szCs w:val="24"/>
        </w:rPr>
        <w:br/>
      </w:r>
      <w:proofErr w:type="spellStart"/>
      <w:r w:rsidRPr="007A683E">
        <w:rPr>
          <w:rFonts w:cstheme="minorHAnsi"/>
          <w:sz w:val="24"/>
          <w:szCs w:val="24"/>
        </w:rPr>
        <w:t>Bezpieczne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archiwum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elektronicznej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dokumentacji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medycznej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dostępne</w:t>
      </w:r>
      <w:proofErr w:type="spellEnd"/>
      <w:r w:rsidRPr="007A683E">
        <w:rPr>
          <w:rFonts w:cstheme="minorHAnsi"/>
          <w:sz w:val="24"/>
          <w:szCs w:val="24"/>
        </w:rPr>
        <w:t xml:space="preserve"> w </w:t>
      </w:r>
      <w:proofErr w:type="spellStart"/>
      <w:r w:rsidRPr="007A683E">
        <w:rPr>
          <w:rFonts w:cstheme="minorHAnsi"/>
          <w:sz w:val="24"/>
          <w:szCs w:val="24"/>
        </w:rPr>
        <w:t>chmurze</w:t>
      </w:r>
      <w:proofErr w:type="spellEnd"/>
      <w:r w:rsidRPr="007A683E">
        <w:rPr>
          <w:rFonts w:cstheme="minorHAnsi"/>
          <w:sz w:val="24"/>
          <w:szCs w:val="24"/>
        </w:rPr>
        <w:t xml:space="preserve">, </w:t>
      </w:r>
      <w:proofErr w:type="spellStart"/>
      <w:r w:rsidRPr="007A683E">
        <w:rPr>
          <w:rFonts w:cstheme="minorHAnsi"/>
          <w:sz w:val="24"/>
          <w:szCs w:val="24"/>
        </w:rPr>
        <w:t>zapewnia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dostęp</w:t>
      </w:r>
      <w:proofErr w:type="spellEnd"/>
      <w:r w:rsidRPr="007A683E">
        <w:rPr>
          <w:rFonts w:cstheme="minorHAnsi"/>
          <w:sz w:val="24"/>
          <w:szCs w:val="24"/>
        </w:rPr>
        <w:t xml:space="preserve"> do </w:t>
      </w:r>
      <w:proofErr w:type="spellStart"/>
      <w:r w:rsidRPr="007A683E">
        <w:rPr>
          <w:rFonts w:cstheme="minorHAnsi"/>
          <w:sz w:val="24"/>
          <w:szCs w:val="24"/>
        </w:rPr>
        <w:t>najważniejszych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dokumentów</w:t>
      </w:r>
      <w:proofErr w:type="spellEnd"/>
      <w:r w:rsidRPr="007A683E">
        <w:rPr>
          <w:rFonts w:cstheme="minorHAnsi"/>
          <w:sz w:val="24"/>
          <w:szCs w:val="24"/>
        </w:rPr>
        <w:t xml:space="preserve"> z </w:t>
      </w:r>
      <w:proofErr w:type="spellStart"/>
      <w:r w:rsidRPr="007A683E">
        <w:rPr>
          <w:rFonts w:cstheme="minorHAnsi"/>
          <w:sz w:val="24"/>
          <w:szCs w:val="24"/>
        </w:rPr>
        <w:t>każdego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miejsca</w:t>
      </w:r>
      <w:proofErr w:type="spellEnd"/>
      <w:r w:rsidRPr="007A683E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Umożliwia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wystawianie</w:t>
      </w:r>
      <w:proofErr w:type="spellEnd"/>
      <w:r w:rsidRPr="007A683E">
        <w:rPr>
          <w:rFonts w:cstheme="minorHAnsi"/>
          <w:sz w:val="24"/>
          <w:szCs w:val="24"/>
        </w:rPr>
        <w:t xml:space="preserve"> e-</w:t>
      </w:r>
      <w:proofErr w:type="spellStart"/>
      <w:r w:rsidRPr="007A683E">
        <w:rPr>
          <w:rFonts w:cstheme="minorHAnsi"/>
          <w:sz w:val="24"/>
          <w:szCs w:val="24"/>
        </w:rPr>
        <w:t>Recept</w:t>
      </w:r>
      <w:proofErr w:type="spellEnd"/>
      <w:r w:rsidRPr="007A683E">
        <w:rPr>
          <w:rFonts w:cstheme="minorHAnsi"/>
          <w:sz w:val="24"/>
          <w:szCs w:val="24"/>
        </w:rPr>
        <w:t>, e-</w:t>
      </w:r>
      <w:proofErr w:type="spellStart"/>
      <w:r w:rsidRPr="007A683E">
        <w:rPr>
          <w:rFonts w:cstheme="minorHAnsi"/>
          <w:sz w:val="24"/>
          <w:szCs w:val="24"/>
        </w:rPr>
        <w:t>Skierowań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i</w:t>
      </w:r>
      <w:proofErr w:type="spellEnd"/>
      <w:r w:rsidRPr="007A683E">
        <w:rPr>
          <w:rFonts w:cstheme="minorHAnsi"/>
          <w:sz w:val="24"/>
          <w:szCs w:val="24"/>
        </w:rPr>
        <w:t xml:space="preserve"> e-</w:t>
      </w:r>
      <w:proofErr w:type="spellStart"/>
      <w:r w:rsidRPr="007A683E">
        <w:rPr>
          <w:rFonts w:cstheme="minorHAnsi"/>
          <w:sz w:val="24"/>
          <w:szCs w:val="24"/>
        </w:rPr>
        <w:t>Zwolnień</w:t>
      </w:r>
      <w:proofErr w:type="spellEnd"/>
      <w:r w:rsidRPr="007A683E">
        <w:rPr>
          <w:rFonts w:cstheme="minorHAnsi"/>
          <w:sz w:val="24"/>
          <w:szCs w:val="24"/>
        </w:rPr>
        <w:t>.</w:t>
      </w:r>
    </w:p>
    <w:p w14:paraId="555408CC" w14:textId="0717A884" w:rsidR="007A683E" w:rsidRDefault="007A683E" w:rsidP="002C4946">
      <w:pPr>
        <w:rPr>
          <w:rFonts w:cstheme="minorHAnsi"/>
          <w:sz w:val="24"/>
          <w:szCs w:val="24"/>
        </w:rPr>
      </w:pPr>
      <w:proofErr w:type="spellStart"/>
      <w:r w:rsidRPr="007A683E">
        <w:rPr>
          <w:rFonts w:cstheme="minorHAnsi"/>
          <w:b/>
          <w:bCs/>
          <w:sz w:val="24"/>
          <w:szCs w:val="24"/>
        </w:rPr>
        <w:t>Realizacja</w:t>
      </w:r>
      <w:proofErr w:type="spellEnd"/>
      <w:r w:rsidRPr="007A683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b/>
          <w:bCs/>
          <w:sz w:val="24"/>
          <w:szCs w:val="24"/>
        </w:rPr>
        <w:t>świadczeń</w:t>
      </w:r>
      <w:proofErr w:type="spellEnd"/>
      <w:r w:rsidRPr="007A683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b/>
          <w:bCs/>
          <w:sz w:val="24"/>
          <w:szCs w:val="24"/>
        </w:rPr>
        <w:t>zdalnie</w:t>
      </w:r>
      <w:proofErr w:type="spellEnd"/>
      <w:r>
        <w:rPr>
          <w:rFonts w:cstheme="minorHAnsi"/>
          <w:b/>
          <w:bCs/>
          <w:sz w:val="24"/>
          <w:szCs w:val="24"/>
        </w:rPr>
        <w:br/>
      </w:r>
      <w:proofErr w:type="spellStart"/>
      <w:r w:rsidRPr="007A683E">
        <w:rPr>
          <w:rFonts w:cstheme="minorHAnsi"/>
          <w:sz w:val="24"/>
          <w:szCs w:val="24"/>
        </w:rPr>
        <w:t>Możliwość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rozszerzenia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działań</w:t>
      </w:r>
      <w:proofErr w:type="spellEnd"/>
      <w:r w:rsidRPr="007A683E">
        <w:rPr>
          <w:rFonts w:cstheme="minorHAnsi"/>
          <w:sz w:val="24"/>
          <w:szCs w:val="24"/>
        </w:rPr>
        <w:t xml:space="preserve"> o </w:t>
      </w:r>
      <w:proofErr w:type="spellStart"/>
      <w:r w:rsidRPr="007A683E">
        <w:rPr>
          <w:rFonts w:cstheme="minorHAnsi"/>
          <w:sz w:val="24"/>
          <w:szCs w:val="24"/>
        </w:rPr>
        <w:t>zdalne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konsultacje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medyczne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dzięki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prostemu</w:t>
      </w:r>
      <w:proofErr w:type="spellEnd"/>
      <w:r w:rsidRPr="007A683E">
        <w:rPr>
          <w:rFonts w:cstheme="minorHAnsi"/>
          <w:sz w:val="24"/>
          <w:szCs w:val="24"/>
        </w:rPr>
        <w:t xml:space="preserve"> w </w:t>
      </w:r>
      <w:proofErr w:type="spellStart"/>
      <w:r w:rsidRPr="007A683E">
        <w:rPr>
          <w:rFonts w:cstheme="minorHAnsi"/>
          <w:sz w:val="24"/>
          <w:szCs w:val="24"/>
        </w:rPr>
        <w:t>obsłudze</w:t>
      </w:r>
      <w:proofErr w:type="spellEnd"/>
      <w:r w:rsidRPr="007A683E">
        <w:rPr>
          <w:rFonts w:cstheme="minorHAnsi"/>
          <w:sz w:val="24"/>
          <w:szCs w:val="24"/>
        </w:rPr>
        <w:t xml:space="preserve"> </w:t>
      </w:r>
      <w:proofErr w:type="spellStart"/>
      <w:r w:rsidRPr="007A683E">
        <w:rPr>
          <w:rFonts w:cstheme="minorHAnsi"/>
          <w:sz w:val="24"/>
          <w:szCs w:val="24"/>
        </w:rPr>
        <w:t>modułowi</w:t>
      </w:r>
      <w:proofErr w:type="spellEnd"/>
      <w:r w:rsidRPr="007A683E">
        <w:rPr>
          <w:rFonts w:cstheme="minorHAnsi"/>
          <w:sz w:val="24"/>
          <w:szCs w:val="24"/>
        </w:rPr>
        <w:t xml:space="preserve"> do </w:t>
      </w:r>
      <w:proofErr w:type="spellStart"/>
      <w:r w:rsidRPr="007A683E">
        <w:rPr>
          <w:rFonts w:cstheme="minorHAnsi"/>
          <w:sz w:val="24"/>
          <w:szCs w:val="24"/>
        </w:rPr>
        <w:t>wideokonsultacji</w:t>
      </w:r>
      <w:proofErr w:type="spellEnd"/>
      <w:r w:rsidRPr="007A683E">
        <w:rPr>
          <w:rFonts w:cstheme="minorHAnsi"/>
          <w:sz w:val="24"/>
          <w:szCs w:val="24"/>
        </w:rPr>
        <w:t>.</w:t>
      </w:r>
    </w:p>
    <w:p w14:paraId="31A8720C" w14:textId="48C5D079" w:rsidR="007A683E" w:rsidRDefault="000308D0" w:rsidP="002C4946">
      <w:pPr>
        <w:rPr>
          <w:rFonts w:cstheme="minorHAnsi"/>
          <w:sz w:val="24"/>
          <w:szCs w:val="24"/>
        </w:rPr>
      </w:pPr>
      <w:proofErr w:type="spellStart"/>
      <w:r w:rsidRPr="000308D0">
        <w:rPr>
          <w:rFonts w:cstheme="minorHAnsi"/>
          <w:b/>
          <w:bCs/>
          <w:sz w:val="24"/>
          <w:szCs w:val="24"/>
        </w:rPr>
        <w:t>Sprawne</w:t>
      </w:r>
      <w:proofErr w:type="spellEnd"/>
      <w:r w:rsidRPr="000308D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b/>
          <w:bCs/>
          <w:sz w:val="24"/>
          <w:szCs w:val="24"/>
        </w:rPr>
        <w:t>uzupełnianie</w:t>
      </w:r>
      <w:proofErr w:type="spellEnd"/>
      <w:r w:rsidRPr="000308D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b/>
          <w:bCs/>
          <w:sz w:val="24"/>
          <w:szCs w:val="24"/>
        </w:rPr>
        <w:t>dokumentów</w:t>
      </w:r>
      <w:proofErr w:type="spellEnd"/>
      <w:r>
        <w:rPr>
          <w:rFonts w:cstheme="minorHAnsi"/>
          <w:b/>
          <w:bCs/>
          <w:sz w:val="24"/>
          <w:szCs w:val="24"/>
        </w:rPr>
        <w:br/>
      </w:r>
      <w:proofErr w:type="spellStart"/>
      <w:r w:rsidRPr="000308D0">
        <w:rPr>
          <w:rFonts w:cstheme="minorHAnsi"/>
          <w:sz w:val="24"/>
          <w:szCs w:val="24"/>
        </w:rPr>
        <w:t>Wbudowane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słowniki</w:t>
      </w:r>
      <w:proofErr w:type="spellEnd"/>
      <w:r w:rsidRPr="000308D0">
        <w:rPr>
          <w:rFonts w:cstheme="minorHAnsi"/>
          <w:sz w:val="24"/>
          <w:szCs w:val="24"/>
        </w:rPr>
        <w:t xml:space="preserve"> ICD-9 </w:t>
      </w:r>
      <w:proofErr w:type="spellStart"/>
      <w:r w:rsidRPr="000308D0">
        <w:rPr>
          <w:rFonts w:cstheme="minorHAnsi"/>
          <w:sz w:val="24"/>
          <w:szCs w:val="24"/>
        </w:rPr>
        <w:t>i</w:t>
      </w:r>
      <w:proofErr w:type="spellEnd"/>
      <w:r w:rsidRPr="000308D0">
        <w:rPr>
          <w:rFonts w:cstheme="minorHAnsi"/>
          <w:sz w:val="24"/>
          <w:szCs w:val="24"/>
        </w:rPr>
        <w:t xml:space="preserve"> ICD-10 </w:t>
      </w:r>
      <w:proofErr w:type="spellStart"/>
      <w:r w:rsidRPr="000308D0">
        <w:rPr>
          <w:rFonts w:cstheme="minorHAnsi"/>
          <w:sz w:val="24"/>
          <w:szCs w:val="24"/>
        </w:rPr>
        <w:t>oraz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baza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leków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Pharmindex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zapewniają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jeszcze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szybsze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uzupełnianie</w:t>
      </w:r>
      <w:proofErr w:type="spellEnd"/>
      <w:r w:rsidRPr="000308D0">
        <w:rPr>
          <w:rFonts w:cstheme="minorHAnsi"/>
          <w:sz w:val="24"/>
          <w:szCs w:val="24"/>
        </w:rPr>
        <w:t xml:space="preserve"> kart </w:t>
      </w:r>
      <w:proofErr w:type="spellStart"/>
      <w:r w:rsidRPr="000308D0">
        <w:rPr>
          <w:rFonts w:cstheme="minorHAnsi"/>
          <w:sz w:val="24"/>
          <w:szCs w:val="24"/>
        </w:rPr>
        <w:t>wizyt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i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innych</w:t>
      </w:r>
      <w:proofErr w:type="spellEnd"/>
      <w:r w:rsidRPr="000308D0">
        <w:rPr>
          <w:rFonts w:cstheme="minorHAnsi"/>
          <w:sz w:val="24"/>
          <w:szCs w:val="24"/>
        </w:rPr>
        <w:t xml:space="preserve"> e-</w:t>
      </w:r>
      <w:proofErr w:type="spellStart"/>
      <w:r w:rsidRPr="000308D0">
        <w:rPr>
          <w:rFonts w:cstheme="minorHAnsi"/>
          <w:sz w:val="24"/>
          <w:szCs w:val="24"/>
        </w:rPr>
        <w:t>dokumentów</w:t>
      </w:r>
      <w:proofErr w:type="spellEnd"/>
      <w:r w:rsidRPr="000308D0">
        <w:rPr>
          <w:rFonts w:cstheme="minorHAnsi"/>
          <w:sz w:val="24"/>
          <w:szCs w:val="24"/>
        </w:rPr>
        <w:t>.</w:t>
      </w:r>
    </w:p>
    <w:p w14:paraId="67DB8919" w14:textId="2653C1E8" w:rsidR="000308D0" w:rsidRDefault="000308D0" w:rsidP="002C4946">
      <w:pPr>
        <w:rPr>
          <w:rFonts w:cstheme="minorHAnsi"/>
          <w:sz w:val="24"/>
          <w:szCs w:val="24"/>
        </w:rPr>
      </w:pPr>
      <w:proofErr w:type="spellStart"/>
      <w:r w:rsidRPr="000308D0">
        <w:rPr>
          <w:rFonts w:cstheme="minorHAnsi"/>
          <w:b/>
          <w:bCs/>
          <w:sz w:val="24"/>
          <w:szCs w:val="24"/>
        </w:rPr>
        <w:t>Szablony</w:t>
      </w:r>
      <w:proofErr w:type="spellEnd"/>
      <w:r w:rsidRPr="000308D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b/>
          <w:bCs/>
          <w:sz w:val="24"/>
          <w:szCs w:val="24"/>
        </w:rPr>
        <w:t>niestandardowe</w:t>
      </w:r>
      <w:proofErr w:type="spellEnd"/>
      <w:r>
        <w:rPr>
          <w:rFonts w:cstheme="minorHAnsi"/>
          <w:b/>
          <w:bCs/>
          <w:sz w:val="24"/>
          <w:szCs w:val="24"/>
        </w:rPr>
        <w:br/>
      </w:r>
      <w:proofErr w:type="spellStart"/>
      <w:r w:rsidRPr="000308D0">
        <w:rPr>
          <w:rFonts w:cstheme="minorHAnsi"/>
          <w:sz w:val="24"/>
          <w:szCs w:val="24"/>
        </w:rPr>
        <w:t>Możliwość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dostosowania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interfejsu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użytkownika</w:t>
      </w:r>
      <w:proofErr w:type="spellEnd"/>
      <w:r w:rsidRPr="000308D0">
        <w:rPr>
          <w:rFonts w:cstheme="minorHAnsi"/>
          <w:sz w:val="24"/>
          <w:szCs w:val="24"/>
        </w:rPr>
        <w:t xml:space="preserve"> pod </w:t>
      </w:r>
      <w:proofErr w:type="spellStart"/>
      <w:r w:rsidRPr="000308D0">
        <w:rPr>
          <w:rFonts w:cstheme="minorHAnsi"/>
          <w:sz w:val="24"/>
          <w:szCs w:val="24"/>
        </w:rPr>
        <w:t>daną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specjalizację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i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własne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potrzeby</w:t>
      </w:r>
      <w:proofErr w:type="spellEnd"/>
      <w:r w:rsidRPr="000308D0">
        <w:rPr>
          <w:rFonts w:cstheme="minorHAnsi"/>
          <w:sz w:val="24"/>
          <w:szCs w:val="24"/>
        </w:rPr>
        <w:t xml:space="preserve">. </w:t>
      </w:r>
      <w:proofErr w:type="spellStart"/>
      <w:r w:rsidRPr="000308D0">
        <w:rPr>
          <w:rFonts w:cstheme="minorHAnsi"/>
          <w:sz w:val="24"/>
          <w:szCs w:val="24"/>
        </w:rPr>
        <w:t>Tworzenie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szablonów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powtarzających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się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wizyt</w:t>
      </w:r>
      <w:proofErr w:type="spellEnd"/>
      <w:r w:rsidRPr="000308D0">
        <w:rPr>
          <w:rFonts w:cstheme="minorHAnsi"/>
          <w:sz w:val="24"/>
          <w:szCs w:val="24"/>
        </w:rPr>
        <w:t xml:space="preserve">, </w:t>
      </w:r>
      <w:proofErr w:type="spellStart"/>
      <w:r w:rsidRPr="000308D0">
        <w:rPr>
          <w:rFonts w:cstheme="minorHAnsi"/>
          <w:sz w:val="24"/>
          <w:szCs w:val="24"/>
        </w:rPr>
        <w:t>dodawanie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leków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i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rozpoznań</w:t>
      </w:r>
      <w:proofErr w:type="spellEnd"/>
      <w:r w:rsidRPr="000308D0">
        <w:rPr>
          <w:rFonts w:cstheme="minorHAnsi"/>
          <w:sz w:val="24"/>
          <w:szCs w:val="24"/>
        </w:rPr>
        <w:t xml:space="preserve"> do </w:t>
      </w:r>
      <w:proofErr w:type="spellStart"/>
      <w:r w:rsidRPr="000308D0">
        <w:rPr>
          <w:rFonts w:cstheme="minorHAnsi"/>
          <w:sz w:val="24"/>
          <w:szCs w:val="24"/>
        </w:rPr>
        <w:t>sekcji</w:t>
      </w:r>
      <w:proofErr w:type="spellEnd"/>
      <w:r w:rsidRPr="000308D0">
        <w:rPr>
          <w:rFonts w:cstheme="minorHAnsi"/>
          <w:sz w:val="24"/>
          <w:szCs w:val="24"/>
        </w:rPr>
        <w:t xml:space="preserve"> „</w:t>
      </w:r>
      <w:proofErr w:type="spellStart"/>
      <w:r w:rsidRPr="000308D0">
        <w:rPr>
          <w:rFonts w:cstheme="minorHAnsi"/>
          <w:sz w:val="24"/>
          <w:szCs w:val="24"/>
        </w:rPr>
        <w:t>Ulubione</w:t>
      </w:r>
      <w:proofErr w:type="spellEnd"/>
      <w:r w:rsidRPr="000308D0">
        <w:rPr>
          <w:rFonts w:cstheme="minorHAnsi"/>
          <w:sz w:val="24"/>
          <w:szCs w:val="24"/>
        </w:rPr>
        <w:t>”.</w:t>
      </w:r>
    </w:p>
    <w:p w14:paraId="366074A5" w14:textId="7FE83AFA" w:rsidR="000308D0" w:rsidRDefault="000308D0" w:rsidP="002C4946">
      <w:pPr>
        <w:rPr>
          <w:rFonts w:cstheme="minorHAnsi"/>
          <w:sz w:val="24"/>
          <w:szCs w:val="24"/>
        </w:rPr>
      </w:pPr>
      <w:proofErr w:type="spellStart"/>
      <w:r w:rsidRPr="000308D0">
        <w:rPr>
          <w:rFonts w:cstheme="minorHAnsi"/>
          <w:b/>
          <w:bCs/>
          <w:sz w:val="24"/>
          <w:szCs w:val="24"/>
        </w:rPr>
        <w:t>Recepty</w:t>
      </w:r>
      <w:proofErr w:type="spellEnd"/>
      <w:r w:rsidRPr="000308D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b/>
          <w:bCs/>
          <w:sz w:val="24"/>
          <w:szCs w:val="24"/>
        </w:rPr>
        <w:t>refundowane</w:t>
      </w:r>
      <w:proofErr w:type="spellEnd"/>
      <w:r w:rsidRPr="000308D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b/>
          <w:bCs/>
          <w:sz w:val="24"/>
          <w:szCs w:val="24"/>
        </w:rPr>
        <w:t>i</w:t>
      </w:r>
      <w:proofErr w:type="spellEnd"/>
      <w:r w:rsidRPr="000308D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b/>
          <w:bCs/>
          <w:sz w:val="24"/>
          <w:szCs w:val="24"/>
        </w:rPr>
        <w:t>skierowania</w:t>
      </w:r>
      <w:proofErr w:type="spellEnd"/>
      <w:r w:rsidRPr="000308D0">
        <w:rPr>
          <w:rFonts w:cstheme="minorHAnsi"/>
          <w:b/>
          <w:bCs/>
          <w:sz w:val="24"/>
          <w:szCs w:val="24"/>
        </w:rPr>
        <w:t xml:space="preserve"> do </w:t>
      </w:r>
      <w:proofErr w:type="spellStart"/>
      <w:r w:rsidRPr="000308D0">
        <w:rPr>
          <w:rFonts w:cstheme="minorHAnsi"/>
          <w:b/>
          <w:bCs/>
          <w:sz w:val="24"/>
          <w:szCs w:val="24"/>
        </w:rPr>
        <w:t>szpitala</w:t>
      </w:r>
      <w:proofErr w:type="spellEnd"/>
      <w:r>
        <w:rPr>
          <w:rFonts w:cstheme="minorHAnsi"/>
          <w:b/>
          <w:bCs/>
          <w:sz w:val="24"/>
          <w:szCs w:val="24"/>
        </w:rPr>
        <w:br/>
      </w:r>
      <w:proofErr w:type="spellStart"/>
      <w:r w:rsidRPr="000308D0">
        <w:rPr>
          <w:rFonts w:cstheme="minorHAnsi"/>
          <w:sz w:val="24"/>
          <w:szCs w:val="24"/>
        </w:rPr>
        <w:t>Możliwość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wystawiania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recepty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refundowanej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i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skierowania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na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leczenie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szpitalne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dla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każdego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lekarza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ubezpieczenia</w:t>
      </w:r>
      <w:proofErr w:type="spellEnd"/>
      <w:r w:rsidRPr="000308D0">
        <w:rPr>
          <w:rFonts w:cstheme="minorHAnsi"/>
          <w:sz w:val="24"/>
          <w:szCs w:val="24"/>
        </w:rPr>
        <w:t xml:space="preserve"> </w:t>
      </w:r>
      <w:proofErr w:type="spellStart"/>
      <w:r w:rsidRPr="000308D0">
        <w:rPr>
          <w:rFonts w:cstheme="minorHAnsi"/>
          <w:sz w:val="24"/>
          <w:szCs w:val="24"/>
        </w:rPr>
        <w:t>zdrowotnego</w:t>
      </w:r>
      <w:proofErr w:type="spellEnd"/>
      <w:r w:rsidRPr="000308D0">
        <w:rPr>
          <w:rFonts w:cstheme="minorHAnsi"/>
          <w:sz w:val="24"/>
          <w:szCs w:val="24"/>
        </w:rPr>
        <w:t>.</w:t>
      </w:r>
    </w:p>
    <w:p w14:paraId="0B2B9829" w14:textId="17B815C3" w:rsidR="000308D0" w:rsidRDefault="00F164CB" w:rsidP="002C4946">
      <w:pPr>
        <w:rPr>
          <w:rFonts w:cstheme="minorHAnsi"/>
          <w:b/>
          <w:bCs/>
          <w:sz w:val="24"/>
          <w:szCs w:val="24"/>
        </w:rPr>
      </w:pPr>
      <w:proofErr w:type="spellStart"/>
      <w:r w:rsidRPr="00F164CB">
        <w:rPr>
          <w:rFonts w:cstheme="minorHAnsi"/>
          <w:b/>
          <w:bCs/>
          <w:sz w:val="24"/>
          <w:szCs w:val="24"/>
        </w:rPr>
        <w:t>Najważniejsze</w:t>
      </w:r>
      <w:proofErr w:type="spellEnd"/>
      <w:r w:rsidRPr="00F164C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164CB">
        <w:rPr>
          <w:rFonts w:cstheme="minorHAnsi"/>
          <w:b/>
          <w:bCs/>
          <w:sz w:val="24"/>
          <w:szCs w:val="24"/>
        </w:rPr>
        <w:t>funkcje</w:t>
      </w:r>
      <w:proofErr w:type="spellEnd"/>
      <w:r w:rsidRPr="00F164CB">
        <w:rPr>
          <w:rFonts w:cstheme="minorHAnsi"/>
          <w:b/>
          <w:bCs/>
          <w:sz w:val="24"/>
          <w:szCs w:val="24"/>
        </w:rPr>
        <w:t xml:space="preserve"> Comarch </w:t>
      </w:r>
      <w:proofErr w:type="spellStart"/>
      <w:r w:rsidRPr="00F164CB">
        <w:rPr>
          <w:rFonts w:cstheme="minorHAnsi"/>
          <w:b/>
          <w:bCs/>
          <w:sz w:val="24"/>
          <w:szCs w:val="24"/>
        </w:rPr>
        <w:t>medNote</w:t>
      </w:r>
      <w:proofErr w:type="spellEnd"/>
      <w:r w:rsidRPr="00F164CB">
        <w:rPr>
          <w:rFonts w:cstheme="minorHAnsi"/>
          <w:b/>
          <w:bCs/>
          <w:sz w:val="24"/>
          <w:szCs w:val="24"/>
        </w:rPr>
        <w:t>:</w:t>
      </w:r>
    </w:p>
    <w:p w14:paraId="0C278FDE" w14:textId="2FFBBD41" w:rsidR="00F164CB" w:rsidRPr="00487022" w:rsidRDefault="00F164CB" w:rsidP="00F164CB">
      <w:pPr>
        <w:pStyle w:val="Akapitzlist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87022">
        <w:rPr>
          <w:rFonts w:cstheme="minorHAnsi"/>
          <w:b/>
          <w:bCs/>
          <w:sz w:val="24"/>
          <w:szCs w:val="24"/>
        </w:rPr>
        <w:t>Elektroniczne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zwolnienia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lekarskie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(e-ZLA)</w:t>
      </w:r>
    </w:p>
    <w:p w14:paraId="67984552" w14:textId="5B615A9C" w:rsidR="00F164CB" w:rsidRPr="00487022" w:rsidRDefault="00F164CB" w:rsidP="00F164CB">
      <w:pPr>
        <w:pStyle w:val="Akapitzlist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87022">
        <w:rPr>
          <w:rFonts w:cstheme="minorHAnsi"/>
          <w:b/>
          <w:bCs/>
          <w:sz w:val="24"/>
          <w:szCs w:val="24"/>
        </w:rPr>
        <w:t>Wystawianie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e-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recept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i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skierowań</w:t>
      </w:r>
      <w:proofErr w:type="spellEnd"/>
      <w:r w:rsidR="00353F3E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353F3E" w:rsidRPr="00353F3E">
        <w:rPr>
          <w:rFonts w:cstheme="minorHAnsi"/>
          <w:sz w:val="24"/>
          <w:szCs w:val="24"/>
        </w:rPr>
        <w:t>Aplikacja</w:t>
      </w:r>
      <w:proofErr w:type="spellEnd"/>
      <w:r w:rsidR="00353F3E" w:rsidRPr="00353F3E">
        <w:rPr>
          <w:rFonts w:cstheme="minorHAnsi"/>
          <w:sz w:val="24"/>
          <w:szCs w:val="24"/>
        </w:rPr>
        <w:t xml:space="preserve"> </w:t>
      </w:r>
      <w:proofErr w:type="spellStart"/>
      <w:r w:rsidR="00353F3E" w:rsidRPr="00353F3E">
        <w:rPr>
          <w:rFonts w:cstheme="minorHAnsi"/>
          <w:sz w:val="24"/>
          <w:szCs w:val="24"/>
        </w:rPr>
        <w:t>dysponuje</w:t>
      </w:r>
      <w:proofErr w:type="spellEnd"/>
      <w:r w:rsidR="00353F3E" w:rsidRPr="00353F3E">
        <w:rPr>
          <w:rFonts w:cstheme="minorHAnsi"/>
          <w:sz w:val="24"/>
          <w:szCs w:val="24"/>
        </w:rPr>
        <w:t xml:space="preserve"> </w:t>
      </w:r>
      <w:proofErr w:type="spellStart"/>
      <w:r w:rsidR="00353F3E" w:rsidRPr="00353F3E">
        <w:rPr>
          <w:rFonts w:cstheme="minorHAnsi"/>
          <w:sz w:val="24"/>
          <w:szCs w:val="24"/>
        </w:rPr>
        <w:t>szeregiem</w:t>
      </w:r>
      <w:proofErr w:type="spellEnd"/>
      <w:r w:rsidR="00353F3E" w:rsidRPr="00353F3E">
        <w:rPr>
          <w:rFonts w:cstheme="minorHAnsi"/>
          <w:sz w:val="24"/>
          <w:szCs w:val="24"/>
        </w:rPr>
        <w:t xml:space="preserve"> </w:t>
      </w:r>
      <w:proofErr w:type="spellStart"/>
      <w:r w:rsidR="00353F3E" w:rsidRPr="00353F3E">
        <w:rPr>
          <w:rFonts w:cstheme="minorHAnsi"/>
          <w:sz w:val="24"/>
          <w:szCs w:val="24"/>
        </w:rPr>
        <w:t>funkcjonalności</w:t>
      </w:r>
      <w:proofErr w:type="spellEnd"/>
      <w:r w:rsidR="00353F3E" w:rsidRPr="00353F3E">
        <w:rPr>
          <w:rFonts w:cstheme="minorHAnsi"/>
          <w:sz w:val="24"/>
          <w:szCs w:val="24"/>
        </w:rPr>
        <w:t xml:space="preserve"> </w:t>
      </w:r>
      <w:proofErr w:type="spellStart"/>
      <w:r w:rsidR="00353F3E" w:rsidRPr="00353F3E">
        <w:rPr>
          <w:rFonts w:cstheme="minorHAnsi"/>
          <w:sz w:val="24"/>
          <w:szCs w:val="24"/>
        </w:rPr>
        <w:t>przyśpieszających</w:t>
      </w:r>
      <w:proofErr w:type="spellEnd"/>
      <w:r w:rsidR="00353F3E" w:rsidRPr="00353F3E">
        <w:rPr>
          <w:rFonts w:cstheme="minorHAnsi"/>
          <w:sz w:val="24"/>
          <w:szCs w:val="24"/>
        </w:rPr>
        <w:t xml:space="preserve"> </w:t>
      </w:r>
      <w:proofErr w:type="spellStart"/>
      <w:r w:rsidR="00353F3E" w:rsidRPr="00353F3E">
        <w:rPr>
          <w:rFonts w:cstheme="minorHAnsi"/>
          <w:sz w:val="24"/>
          <w:szCs w:val="24"/>
        </w:rPr>
        <w:t>wypełnienie</w:t>
      </w:r>
      <w:proofErr w:type="spellEnd"/>
      <w:r w:rsidR="00353F3E" w:rsidRPr="00353F3E">
        <w:rPr>
          <w:rFonts w:cstheme="minorHAnsi"/>
          <w:sz w:val="24"/>
          <w:szCs w:val="24"/>
        </w:rPr>
        <w:t xml:space="preserve"> </w:t>
      </w:r>
      <w:proofErr w:type="spellStart"/>
      <w:r w:rsidR="00353F3E" w:rsidRPr="00353F3E">
        <w:rPr>
          <w:rFonts w:cstheme="minorHAnsi"/>
          <w:sz w:val="24"/>
          <w:szCs w:val="24"/>
        </w:rPr>
        <w:t>recepty</w:t>
      </w:r>
      <w:proofErr w:type="spellEnd"/>
      <w:r w:rsidR="00353F3E" w:rsidRPr="00353F3E">
        <w:rPr>
          <w:rFonts w:cstheme="minorHAnsi"/>
          <w:sz w:val="24"/>
          <w:szCs w:val="24"/>
        </w:rPr>
        <w:t xml:space="preserve">, jak </w:t>
      </w:r>
      <w:proofErr w:type="spellStart"/>
      <w:r w:rsidR="00353F3E" w:rsidRPr="00353F3E">
        <w:rPr>
          <w:rFonts w:cstheme="minorHAnsi"/>
          <w:sz w:val="24"/>
          <w:szCs w:val="24"/>
        </w:rPr>
        <w:t>również</w:t>
      </w:r>
      <w:proofErr w:type="spellEnd"/>
      <w:r w:rsidR="00353F3E" w:rsidRPr="00353F3E">
        <w:rPr>
          <w:rFonts w:cstheme="minorHAnsi"/>
          <w:sz w:val="24"/>
          <w:szCs w:val="24"/>
        </w:rPr>
        <w:t xml:space="preserve"> dba o </w:t>
      </w:r>
      <w:proofErr w:type="spellStart"/>
      <w:r w:rsidR="00353F3E" w:rsidRPr="00353F3E">
        <w:rPr>
          <w:rFonts w:cstheme="minorHAnsi"/>
          <w:sz w:val="24"/>
          <w:szCs w:val="24"/>
        </w:rPr>
        <w:t>poprawność</w:t>
      </w:r>
      <w:proofErr w:type="spellEnd"/>
      <w:r w:rsidR="00353F3E" w:rsidRPr="00353F3E">
        <w:rPr>
          <w:rFonts w:cstheme="minorHAnsi"/>
          <w:sz w:val="24"/>
          <w:szCs w:val="24"/>
        </w:rPr>
        <w:t xml:space="preserve"> </w:t>
      </w:r>
      <w:proofErr w:type="spellStart"/>
      <w:r w:rsidR="00353F3E" w:rsidRPr="00353F3E">
        <w:rPr>
          <w:rFonts w:cstheme="minorHAnsi"/>
          <w:sz w:val="24"/>
          <w:szCs w:val="24"/>
        </w:rPr>
        <w:t>wypełnionego</w:t>
      </w:r>
      <w:proofErr w:type="spellEnd"/>
      <w:r w:rsidR="00353F3E" w:rsidRPr="00353F3E">
        <w:rPr>
          <w:rFonts w:cstheme="minorHAnsi"/>
          <w:sz w:val="24"/>
          <w:szCs w:val="24"/>
        </w:rPr>
        <w:t xml:space="preserve"> </w:t>
      </w:r>
      <w:proofErr w:type="spellStart"/>
      <w:r w:rsidR="00353F3E" w:rsidRPr="00353F3E">
        <w:rPr>
          <w:rFonts w:cstheme="minorHAnsi"/>
          <w:sz w:val="24"/>
          <w:szCs w:val="24"/>
        </w:rPr>
        <w:t>dokument</w:t>
      </w:r>
      <w:proofErr w:type="spellEnd"/>
      <w:r w:rsidR="00353F3E" w:rsidRPr="00353F3E">
        <w:rPr>
          <w:rFonts w:cstheme="minorHAnsi"/>
          <w:sz w:val="24"/>
          <w:szCs w:val="24"/>
        </w:rPr>
        <w:t>.</w:t>
      </w:r>
    </w:p>
    <w:p w14:paraId="3976AD2F" w14:textId="48E67BDC" w:rsidR="00F164CB" w:rsidRDefault="00F164CB" w:rsidP="00F164CB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487022">
        <w:rPr>
          <w:rFonts w:cstheme="minorHAnsi"/>
          <w:b/>
          <w:bCs/>
          <w:sz w:val="24"/>
          <w:szCs w:val="24"/>
        </w:rPr>
        <w:t>Katalog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leków</w:t>
      </w:r>
      <w:proofErr w:type="spellEnd"/>
      <w:r w:rsidR="00487022">
        <w:rPr>
          <w:rFonts w:cstheme="minorHAnsi"/>
          <w:sz w:val="24"/>
          <w:szCs w:val="24"/>
        </w:rPr>
        <w:t xml:space="preserve"> - </w:t>
      </w:r>
      <w:r w:rsidR="00487022" w:rsidRPr="00487022">
        <w:rPr>
          <w:rFonts w:cstheme="minorHAnsi"/>
          <w:sz w:val="24"/>
          <w:szCs w:val="24"/>
        </w:rPr>
        <w:t xml:space="preserve">System </w:t>
      </w:r>
      <w:proofErr w:type="spellStart"/>
      <w:r w:rsidR="00487022" w:rsidRPr="00487022">
        <w:rPr>
          <w:rFonts w:cstheme="minorHAnsi"/>
          <w:sz w:val="24"/>
          <w:szCs w:val="24"/>
        </w:rPr>
        <w:t>podpowiedzi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to </w:t>
      </w:r>
      <w:proofErr w:type="spellStart"/>
      <w:r w:rsidR="00487022" w:rsidRPr="00487022">
        <w:rPr>
          <w:rFonts w:cstheme="minorHAnsi"/>
          <w:sz w:val="24"/>
          <w:szCs w:val="24"/>
        </w:rPr>
        <w:t>funkcja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pozwalająca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na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zredukowanie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czasu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potrzebnego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na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wybranie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leku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. </w:t>
      </w:r>
      <w:proofErr w:type="spellStart"/>
      <w:r w:rsidR="00487022" w:rsidRPr="00487022">
        <w:rPr>
          <w:rFonts w:cstheme="minorHAnsi"/>
          <w:sz w:val="24"/>
          <w:szCs w:val="24"/>
        </w:rPr>
        <w:t>Dodatkowo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opcja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ta </w:t>
      </w:r>
      <w:proofErr w:type="spellStart"/>
      <w:r w:rsidR="00487022" w:rsidRPr="00487022">
        <w:rPr>
          <w:rFonts w:cstheme="minorHAnsi"/>
          <w:sz w:val="24"/>
          <w:szCs w:val="24"/>
        </w:rPr>
        <w:t>wyświetla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również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zakresy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wskazań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, </w:t>
      </w:r>
      <w:proofErr w:type="spellStart"/>
      <w:r w:rsidR="00487022" w:rsidRPr="00487022">
        <w:rPr>
          <w:rFonts w:cstheme="minorHAnsi"/>
          <w:sz w:val="24"/>
          <w:szCs w:val="24"/>
        </w:rPr>
        <w:lastRenderedPageBreak/>
        <w:t>aktualne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poziomy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refundacji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, a </w:t>
      </w:r>
      <w:proofErr w:type="spellStart"/>
      <w:r w:rsidR="00487022" w:rsidRPr="00487022">
        <w:rPr>
          <w:rFonts w:cstheme="minorHAnsi"/>
          <w:sz w:val="24"/>
          <w:szCs w:val="24"/>
        </w:rPr>
        <w:t>także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informacje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o </w:t>
      </w:r>
      <w:proofErr w:type="spellStart"/>
      <w:r w:rsidR="00487022" w:rsidRPr="00487022">
        <w:rPr>
          <w:rFonts w:cstheme="minorHAnsi"/>
          <w:sz w:val="24"/>
          <w:szCs w:val="24"/>
        </w:rPr>
        <w:t>tym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, </w:t>
      </w:r>
      <w:proofErr w:type="spellStart"/>
      <w:r w:rsidR="00487022" w:rsidRPr="00487022">
        <w:rPr>
          <w:rFonts w:cstheme="minorHAnsi"/>
          <w:sz w:val="24"/>
          <w:szCs w:val="24"/>
        </w:rPr>
        <w:t>czy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dany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lek jest </w:t>
      </w:r>
      <w:proofErr w:type="spellStart"/>
      <w:r w:rsidR="00487022" w:rsidRPr="00487022">
        <w:rPr>
          <w:rFonts w:cstheme="minorHAnsi"/>
          <w:sz w:val="24"/>
          <w:szCs w:val="24"/>
        </w:rPr>
        <w:t>dostępny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na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rynku</w:t>
      </w:r>
      <w:proofErr w:type="spellEnd"/>
      <w:r w:rsidR="00487022" w:rsidRPr="00487022">
        <w:rPr>
          <w:rFonts w:cstheme="minorHAnsi"/>
          <w:sz w:val="24"/>
          <w:szCs w:val="24"/>
        </w:rPr>
        <w:t>.</w:t>
      </w:r>
    </w:p>
    <w:p w14:paraId="7F422FF7" w14:textId="67A2123B" w:rsidR="00F164CB" w:rsidRPr="00487022" w:rsidRDefault="00F164CB" w:rsidP="00F164CB">
      <w:pPr>
        <w:pStyle w:val="Akapitzlist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87022">
        <w:rPr>
          <w:rFonts w:cstheme="minorHAnsi"/>
          <w:b/>
          <w:bCs/>
          <w:sz w:val="24"/>
          <w:szCs w:val="24"/>
        </w:rPr>
        <w:t>Dokumentacja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medyczna</w:t>
      </w:r>
      <w:proofErr w:type="spellEnd"/>
      <w:r w:rsidR="00487022">
        <w:rPr>
          <w:rFonts w:cstheme="minorHAnsi"/>
          <w:b/>
          <w:bCs/>
          <w:sz w:val="24"/>
          <w:szCs w:val="24"/>
        </w:rPr>
        <w:t xml:space="preserve"> </w:t>
      </w:r>
      <w:r w:rsidR="00487022">
        <w:rPr>
          <w:rFonts w:cstheme="minorHAnsi"/>
          <w:sz w:val="24"/>
          <w:szCs w:val="24"/>
        </w:rPr>
        <w:t xml:space="preserve">- </w:t>
      </w:r>
      <w:proofErr w:type="spellStart"/>
      <w:r w:rsidR="00487022" w:rsidRPr="00487022">
        <w:rPr>
          <w:rFonts w:cstheme="minorHAnsi"/>
          <w:sz w:val="24"/>
          <w:szCs w:val="24"/>
        </w:rPr>
        <w:t>Aplikacja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Comarch </w:t>
      </w:r>
      <w:proofErr w:type="spellStart"/>
      <w:r w:rsidR="00487022" w:rsidRPr="00487022">
        <w:rPr>
          <w:rFonts w:cstheme="minorHAnsi"/>
          <w:sz w:val="24"/>
          <w:szCs w:val="24"/>
        </w:rPr>
        <w:t>medNote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posiada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wbudowaną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wyszukiwarkę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dokumentów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, </w:t>
      </w:r>
      <w:proofErr w:type="spellStart"/>
      <w:r w:rsidR="00487022" w:rsidRPr="00487022">
        <w:rPr>
          <w:rFonts w:cstheme="minorHAnsi"/>
          <w:sz w:val="24"/>
          <w:szCs w:val="24"/>
        </w:rPr>
        <w:t>dzięki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czemu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nie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ma </w:t>
      </w:r>
      <w:proofErr w:type="spellStart"/>
      <w:r w:rsidR="00487022" w:rsidRPr="00487022">
        <w:rPr>
          <w:rFonts w:cstheme="minorHAnsi"/>
          <w:sz w:val="24"/>
          <w:szCs w:val="24"/>
        </w:rPr>
        <w:t>potrzeby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otwierania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dodatkowych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okienek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, aby </w:t>
      </w:r>
      <w:proofErr w:type="spellStart"/>
      <w:r w:rsidR="00487022" w:rsidRPr="00487022">
        <w:rPr>
          <w:rFonts w:cstheme="minorHAnsi"/>
          <w:sz w:val="24"/>
          <w:szCs w:val="24"/>
        </w:rPr>
        <w:t>zacząć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z </w:t>
      </w:r>
      <w:proofErr w:type="spellStart"/>
      <w:r w:rsidR="00487022" w:rsidRPr="00487022">
        <w:rPr>
          <w:rFonts w:cstheme="minorHAnsi"/>
          <w:sz w:val="24"/>
          <w:szCs w:val="24"/>
        </w:rPr>
        <w:t>niej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korzystać</w:t>
      </w:r>
      <w:proofErr w:type="spellEnd"/>
      <w:r w:rsidR="00487022" w:rsidRPr="00487022">
        <w:rPr>
          <w:rFonts w:cstheme="minorHAnsi"/>
          <w:sz w:val="24"/>
          <w:szCs w:val="24"/>
        </w:rPr>
        <w:t>.</w:t>
      </w:r>
    </w:p>
    <w:p w14:paraId="3E05645C" w14:textId="35E400B8" w:rsidR="00F164CB" w:rsidRPr="00487022" w:rsidRDefault="00F164CB" w:rsidP="00F164CB">
      <w:pPr>
        <w:pStyle w:val="Akapitzlist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87022">
        <w:rPr>
          <w:rFonts w:cstheme="minorHAnsi"/>
          <w:b/>
          <w:bCs/>
          <w:sz w:val="24"/>
          <w:szCs w:val="24"/>
        </w:rPr>
        <w:t>Rejestracja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wizyty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pacjentów</w:t>
      </w:r>
      <w:proofErr w:type="spellEnd"/>
    </w:p>
    <w:p w14:paraId="06FC6E56" w14:textId="4B55F4B0" w:rsidR="00F164CB" w:rsidRPr="00487022" w:rsidRDefault="00F164CB" w:rsidP="00F164CB">
      <w:pPr>
        <w:pStyle w:val="Akapitzlist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87022">
        <w:rPr>
          <w:rFonts w:cstheme="minorHAnsi"/>
          <w:b/>
          <w:bCs/>
          <w:sz w:val="24"/>
          <w:szCs w:val="24"/>
        </w:rPr>
        <w:t>Interakcje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leków</w:t>
      </w:r>
      <w:proofErr w:type="spellEnd"/>
    </w:p>
    <w:p w14:paraId="3B98D6F5" w14:textId="3295A054" w:rsidR="00F164CB" w:rsidRPr="00487022" w:rsidRDefault="00F164CB" w:rsidP="00F164CB">
      <w:pPr>
        <w:pStyle w:val="Akapitzlist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87022">
        <w:rPr>
          <w:rFonts w:cstheme="minorHAnsi"/>
          <w:b/>
          <w:bCs/>
          <w:sz w:val="24"/>
          <w:szCs w:val="24"/>
        </w:rPr>
        <w:t>Badania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laboratoryjne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i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obrazowe</w:t>
      </w:r>
      <w:proofErr w:type="spellEnd"/>
    </w:p>
    <w:p w14:paraId="31347588" w14:textId="75FD7300" w:rsidR="00F164CB" w:rsidRPr="00487022" w:rsidRDefault="00F164CB" w:rsidP="00F164CB">
      <w:pPr>
        <w:pStyle w:val="Akapitzlist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87022">
        <w:rPr>
          <w:rFonts w:cstheme="minorHAnsi"/>
          <w:b/>
          <w:bCs/>
          <w:sz w:val="24"/>
          <w:szCs w:val="24"/>
        </w:rPr>
        <w:t xml:space="preserve">14-dniowa 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kopia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bezpieczeństwa</w:t>
      </w:r>
      <w:proofErr w:type="spellEnd"/>
      <w:r w:rsidR="00487022">
        <w:rPr>
          <w:rFonts w:cstheme="minorHAnsi"/>
          <w:sz w:val="24"/>
          <w:szCs w:val="24"/>
        </w:rPr>
        <w:t xml:space="preserve"> - </w:t>
      </w:r>
      <w:r w:rsidR="00487022" w:rsidRPr="00487022">
        <w:rPr>
          <w:rFonts w:cstheme="minorHAnsi"/>
          <w:sz w:val="24"/>
          <w:szCs w:val="24"/>
        </w:rPr>
        <w:t xml:space="preserve">Dane </w:t>
      </w:r>
      <w:proofErr w:type="spellStart"/>
      <w:r w:rsidR="00487022" w:rsidRPr="00487022">
        <w:rPr>
          <w:rFonts w:cstheme="minorHAnsi"/>
          <w:sz w:val="24"/>
          <w:szCs w:val="24"/>
        </w:rPr>
        <w:t>pacjentów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są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odpowiednio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zabezpieczone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. </w:t>
      </w:r>
      <w:proofErr w:type="spellStart"/>
      <w:r w:rsidR="00487022" w:rsidRPr="00487022">
        <w:rPr>
          <w:rFonts w:cstheme="minorHAnsi"/>
          <w:sz w:val="24"/>
          <w:szCs w:val="24"/>
        </w:rPr>
        <w:t>Dodatkowo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tworzone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są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kopie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bezpieczeństwa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danych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, w </w:t>
      </w:r>
      <w:proofErr w:type="spellStart"/>
      <w:r w:rsidR="00487022" w:rsidRPr="00487022">
        <w:rPr>
          <w:rFonts w:cstheme="minorHAnsi"/>
          <w:sz w:val="24"/>
          <w:szCs w:val="24"/>
        </w:rPr>
        <w:t>celu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dodatkowego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zabezpieczenia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przed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ich </w:t>
      </w:r>
      <w:proofErr w:type="spellStart"/>
      <w:r w:rsidR="00487022" w:rsidRPr="00487022">
        <w:rPr>
          <w:rFonts w:cstheme="minorHAnsi"/>
          <w:sz w:val="24"/>
          <w:szCs w:val="24"/>
        </w:rPr>
        <w:t>utratą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. </w:t>
      </w:r>
      <w:proofErr w:type="spellStart"/>
      <w:r w:rsidR="00487022" w:rsidRPr="00487022">
        <w:rPr>
          <w:rFonts w:cstheme="minorHAnsi"/>
          <w:sz w:val="24"/>
          <w:szCs w:val="24"/>
        </w:rPr>
        <w:t>Kopia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bezpieczeństwa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</w:t>
      </w:r>
      <w:proofErr w:type="spellStart"/>
      <w:r w:rsidR="00487022" w:rsidRPr="00487022">
        <w:rPr>
          <w:rFonts w:cstheme="minorHAnsi"/>
          <w:sz w:val="24"/>
          <w:szCs w:val="24"/>
        </w:rPr>
        <w:t>zachowywana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jest z </w:t>
      </w:r>
      <w:proofErr w:type="spellStart"/>
      <w:r w:rsidR="00487022" w:rsidRPr="00487022">
        <w:rPr>
          <w:rFonts w:cstheme="minorHAnsi"/>
          <w:sz w:val="24"/>
          <w:szCs w:val="24"/>
        </w:rPr>
        <w:t>ostatnich</w:t>
      </w:r>
      <w:proofErr w:type="spellEnd"/>
      <w:r w:rsidR="00487022" w:rsidRPr="00487022">
        <w:rPr>
          <w:rFonts w:cstheme="minorHAnsi"/>
          <w:sz w:val="24"/>
          <w:szCs w:val="24"/>
        </w:rPr>
        <w:t xml:space="preserve"> 14 </w:t>
      </w:r>
      <w:proofErr w:type="spellStart"/>
      <w:r w:rsidR="00487022" w:rsidRPr="00487022">
        <w:rPr>
          <w:rFonts w:cstheme="minorHAnsi"/>
          <w:sz w:val="24"/>
          <w:szCs w:val="24"/>
        </w:rPr>
        <w:t>dni</w:t>
      </w:r>
      <w:proofErr w:type="spellEnd"/>
      <w:r w:rsidR="00487022" w:rsidRPr="00487022">
        <w:rPr>
          <w:rFonts w:cstheme="minorHAnsi"/>
          <w:sz w:val="24"/>
          <w:szCs w:val="24"/>
        </w:rPr>
        <w:t>.</w:t>
      </w:r>
    </w:p>
    <w:p w14:paraId="1731C3FC" w14:textId="1D39709A" w:rsidR="00487022" w:rsidRPr="00487022" w:rsidRDefault="00487022" w:rsidP="00F164CB">
      <w:pPr>
        <w:pStyle w:val="Akapitzlist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87022">
        <w:rPr>
          <w:rFonts w:cstheme="minorHAnsi"/>
          <w:b/>
          <w:bCs/>
          <w:sz w:val="24"/>
          <w:szCs w:val="24"/>
        </w:rPr>
        <w:t>Automatyczny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zapis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w </w:t>
      </w:r>
      <w:proofErr w:type="spellStart"/>
      <w:r w:rsidRPr="00487022">
        <w:rPr>
          <w:rFonts w:cstheme="minorHAnsi"/>
          <w:b/>
          <w:bCs/>
          <w:sz w:val="24"/>
          <w:szCs w:val="24"/>
        </w:rPr>
        <w:t>chmurze</w:t>
      </w:r>
      <w:proofErr w:type="spellEnd"/>
      <w:r>
        <w:rPr>
          <w:rFonts w:cstheme="minorHAnsi"/>
          <w:sz w:val="24"/>
          <w:szCs w:val="24"/>
        </w:rPr>
        <w:t xml:space="preserve"> - </w:t>
      </w:r>
      <w:proofErr w:type="spellStart"/>
      <w:r w:rsidRPr="00487022">
        <w:rPr>
          <w:rFonts w:cstheme="minorHAnsi"/>
          <w:sz w:val="24"/>
          <w:szCs w:val="24"/>
        </w:rPr>
        <w:t>Zawartość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uzupełnianych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dokumentów</w:t>
      </w:r>
      <w:proofErr w:type="spellEnd"/>
      <w:r w:rsidRPr="00487022">
        <w:rPr>
          <w:rFonts w:cstheme="minorHAnsi"/>
          <w:sz w:val="24"/>
          <w:szCs w:val="24"/>
        </w:rPr>
        <w:t xml:space="preserve"> jest </w:t>
      </w:r>
      <w:proofErr w:type="spellStart"/>
      <w:r w:rsidRPr="00487022">
        <w:rPr>
          <w:rFonts w:cstheme="minorHAnsi"/>
          <w:sz w:val="24"/>
          <w:szCs w:val="24"/>
        </w:rPr>
        <w:t>automatycznie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zapisywana</w:t>
      </w:r>
      <w:proofErr w:type="spellEnd"/>
      <w:r w:rsidRPr="00487022">
        <w:rPr>
          <w:rFonts w:cstheme="minorHAnsi"/>
          <w:sz w:val="24"/>
          <w:szCs w:val="24"/>
        </w:rPr>
        <w:t xml:space="preserve"> w </w:t>
      </w:r>
      <w:proofErr w:type="spellStart"/>
      <w:r w:rsidRPr="00487022">
        <w:rPr>
          <w:rFonts w:cstheme="minorHAnsi"/>
          <w:sz w:val="24"/>
          <w:szCs w:val="24"/>
        </w:rPr>
        <w:t>chmurze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medNote</w:t>
      </w:r>
      <w:proofErr w:type="spellEnd"/>
      <w:r w:rsidRPr="00487022">
        <w:rPr>
          <w:rFonts w:cstheme="minorHAnsi"/>
          <w:sz w:val="24"/>
          <w:szCs w:val="24"/>
        </w:rPr>
        <w:t xml:space="preserve">, </w:t>
      </w:r>
      <w:proofErr w:type="spellStart"/>
      <w:r w:rsidRPr="00487022">
        <w:rPr>
          <w:rFonts w:cstheme="minorHAnsi"/>
          <w:sz w:val="24"/>
          <w:szCs w:val="24"/>
        </w:rPr>
        <w:t>dzięki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czemu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nie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stracisz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ważnych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danych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przez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przypadkowe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zamknięcie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przeglądarki</w:t>
      </w:r>
      <w:proofErr w:type="spellEnd"/>
      <w:r w:rsidRPr="00487022">
        <w:rPr>
          <w:rFonts w:cstheme="minorHAnsi"/>
          <w:sz w:val="24"/>
          <w:szCs w:val="24"/>
        </w:rPr>
        <w:t xml:space="preserve">. </w:t>
      </w:r>
      <w:proofErr w:type="spellStart"/>
      <w:r w:rsidRPr="00487022">
        <w:rPr>
          <w:rFonts w:cstheme="minorHAnsi"/>
          <w:sz w:val="24"/>
          <w:szCs w:val="24"/>
        </w:rPr>
        <w:t>Masz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także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możliwość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przerwania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pracy</w:t>
      </w:r>
      <w:proofErr w:type="spellEnd"/>
      <w:r w:rsidRPr="00487022">
        <w:rPr>
          <w:rFonts w:cstheme="minorHAnsi"/>
          <w:sz w:val="24"/>
          <w:szCs w:val="24"/>
        </w:rPr>
        <w:t xml:space="preserve"> w </w:t>
      </w:r>
      <w:proofErr w:type="spellStart"/>
      <w:r w:rsidRPr="00487022">
        <w:rPr>
          <w:rFonts w:cstheme="minorHAnsi"/>
          <w:sz w:val="24"/>
          <w:szCs w:val="24"/>
        </w:rPr>
        <w:t>każdej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chwili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i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kontynuowania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jej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na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innym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komputerze</w:t>
      </w:r>
      <w:proofErr w:type="spellEnd"/>
      <w:r w:rsidRPr="00487022">
        <w:rPr>
          <w:rFonts w:cstheme="minorHAnsi"/>
          <w:sz w:val="24"/>
          <w:szCs w:val="24"/>
        </w:rPr>
        <w:t>.</w:t>
      </w:r>
    </w:p>
    <w:p w14:paraId="3FA195C4" w14:textId="09DEF987" w:rsidR="00487022" w:rsidRPr="00487022" w:rsidRDefault="00487022" w:rsidP="00F164CB">
      <w:pPr>
        <w:pStyle w:val="Akapitzlist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87022">
        <w:rPr>
          <w:rFonts w:cstheme="minorHAnsi"/>
          <w:b/>
          <w:bCs/>
          <w:sz w:val="24"/>
          <w:szCs w:val="24"/>
        </w:rPr>
        <w:t>MedNote</w:t>
      </w:r>
      <w:proofErr w:type="spellEnd"/>
      <w:r w:rsidRPr="00487022">
        <w:rPr>
          <w:rFonts w:cstheme="minorHAnsi"/>
          <w:b/>
          <w:bCs/>
          <w:sz w:val="24"/>
          <w:szCs w:val="24"/>
        </w:rPr>
        <w:t xml:space="preserve"> Scanner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Pr="00487022">
        <w:rPr>
          <w:rFonts w:cstheme="minorHAnsi"/>
          <w:sz w:val="24"/>
          <w:szCs w:val="24"/>
        </w:rPr>
        <w:t>bezpłatn</w:t>
      </w:r>
      <w:r>
        <w:rPr>
          <w:rFonts w:cstheme="minorHAnsi"/>
          <w:sz w:val="24"/>
          <w:szCs w:val="24"/>
        </w:rPr>
        <w:t>a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aplikacj</w:t>
      </w:r>
      <w:r>
        <w:rPr>
          <w:rFonts w:cstheme="minorHAnsi"/>
          <w:sz w:val="24"/>
          <w:szCs w:val="24"/>
        </w:rPr>
        <w:t>a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medNote</w:t>
      </w:r>
      <w:proofErr w:type="spellEnd"/>
      <w:r w:rsidRPr="00487022">
        <w:rPr>
          <w:rFonts w:cstheme="minorHAnsi"/>
          <w:sz w:val="24"/>
          <w:szCs w:val="24"/>
        </w:rPr>
        <w:t xml:space="preserve"> Scanner. </w:t>
      </w:r>
      <w:proofErr w:type="spellStart"/>
      <w:r w:rsidRPr="00487022">
        <w:rPr>
          <w:rFonts w:cstheme="minorHAnsi"/>
          <w:sz w:val="24"/>
          <w:szCs w:val="24"/>
        </w:rPr>
        <w:t>Zdjęcia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ważnych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dokumentów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medycznych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pacjenta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moż</w:t>
      </w:r>
      <w:r>
        <w:rPr>
          <w:rFonts w:cstheme="minorHAnsi"/>
          <w:sz w:val="24"/>
          <w:szCs w:val="24"/>
        </w:rPr>
        <w:t>na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wgrywać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bezpośrednio</w:t>
      </w:r>
      <w:proofErr w:type="spellEnd"/>
      <w:r w:rsidRPr="00487022">
        <w:rPr>
          <w:rFonts w:cstheme="minorHAnsi"/>
          <w:sz w:val="24"/>
          <w:szCs w:val="24"/>
        </w:rPr>
        <w:t xml:space="preserve"> ze </w:t>
      </w:r>
      <w:proofErr w:type="spellStart"/>
      <w:r w:rsidRPr="00487022">
        <w:rPr>
          <w:rFonts w:cstheme="minorHAnsi"/>
          <w:sz w:val="24"/>
          <w:szCs w:val="24"/>
        </w:rPr>
        <w:t>swojego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smartfona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lub</w:t>
      </w:r>
      <w:proofErr w:type="spellEnd"/>
      <w:r w:rsidRPr="00487022">
        <w:rPr>
          <w:rFonts w:cstheme="minorHAnsi"/>
          <w:sz w:val="24"/>
          <w:szCs w:val="24"/>
        </w:rPr>
        <w:t xml:space="preserve"> z </w:t>
      </w:r>
      <w:proofErr w:type="spellStart"/>
      <w:r w:rsidRPr="00487022">
        <w:rPr>
          <w:rFonts w:cstheme="minorHAnsi"/>
          <w:sz w:val="24"/>
          <w:szCs w:val="24"/>
        </w:rPr>
        <w:t>zewnętrznego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dysku</w:t>
      </w:r>
      <w:proofErr w:type="spellEnd"/>
      <w:r w:rsidRPr="00487022">
        <w:rPr>
          <w:rFonts w:cstheme="minorHAnsi"/>
          <w:sz w:val="24"/>
          <w:szCs w:val="24"/>
        </w:rPr>
        <w:t xml:space="preserve">. </w:t>
      </w:r>
      <w:proofErr w:type="spellStart"/>
      <w:r w:rsidRPr="00487022">
        <w:rPr>
          <w:rFonts w:cstheme="minorHAnsi"/>
          <w:sz w:val="24"/>
          <w:szCs w:val="24"/>
        </w:rPr>
        <w:t>MedNote</w:t>
      </w:r>
      <w:proofErr w:type="spellEnd"/>
      <w:r w:rsidRPr="00487022">
        <w:rPr>
          <w:rFonts w:cstheme="minorHAnsi"/>
          <w:sz w:val="24"/>
          <w:szCs w:val="24"/>
        </w:rPr>
        <w:t xml:space="preserve"> Scanner </w:t>
      </w:r>
      <w:proofErr w:type="spellStart"/>
      <w:r w:rsidRPr="00487022">
        <w:rPr>
          <w:rFonts w:cstheme="minorHAnsi"/>
          <w:sz w:val="24"/>
          <w:szCs w:val="24"/>
        </w:rPr>
        <w:t>przen</w:t>
      </w:r>
      <w:r>
        <w:rPr>
          <w:rFonts w:cstheme="minorHAnsi"/>
          <w:sz w:val="24"/>
          <w:szCs w:val="24"/>
        </w:rPr>
        <w:t>osi</w:t>
      </w:r>
      <w:proofErr w:type="spellEnd"/>
      <w:r w:rsidRPr="00487022">
        <w:rPr>
          <w:rFonts w:cstheme="minorHAnsi"/>
          <w:sz w:val="24"/>
          <w:szCs w:val="24"/>
        </w:rPr>
        <w:t xml:space="preserve"> je do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aplikacji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medycznej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medNote</w:t>
      </w:r>
      <w:proofErr w:type="spellEnd"/>
      <w:r w:rsidRPr="00487022">
        <w:rPr>
          <w:rFonts w:cstheme="minorHAnsi"/>
          <w:sz w:val="24"/>
          <w:szCs w:val="24"/>
        </w:rPr>
        <w:t xml:space="preserve">, </w:t>
      </w:r>
      <w:proofErr w:type="spellStart"/>
      <w:r w:rsidRPr="00487022">
        <w:rPr>
          <w:rFonts w:cstheme="minorHAnsi"/>
          <w:sz w:val="24"/>
          <w:szCs w:val="24"/>
        </w:rPr>
        <w:t>dzięki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czemu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wszystkie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ważne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informacje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na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temat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pacjentów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można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gromadzić</w:t>
      </w:r>
      <w:proofErr w:type="spellEnd"/>
      <w:r w:rsidRPr="00487022">
        <w:rPr>
          <w:rFonts w:cstheme="minorHAnsi"/>
          <w:sz w:val="24"/>
          <w:szCs w:val="24"/>
        </w:rPr>
        <w:t xml:space="preserve"> w </w:t>
      </w:r>
      <w:proofErr w:type="spellStart"/>
      <w:r w:rsidRPr="00487022">
        <w:rPr>
          <w:rFonts w:cstheme="minorHAnsi"/>
          <w:sz w:val="24"/>
          <w:szCs w:val="24"/>
        </w:rPr>
        <w:t>jednym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miejscu</w:t>
      </w:r>
      <w:proofErr w:type="spellEnd"/>
      <w:r w:rsidRPr="00487022">
        <w:rPr>
          <w:rFonts w:cstheme="minorHAnsi"/>
          <w:sz w:val="24"/>
          <w:szCs w:val="24"/>
        </w:rPr>
        <w:t xml:space="preserve">. </w:t>
      </w:r>
      <w:proofErr w:type="spellStart"/>
      <w:r w:rsidRPr="00487022">
        <w:rPr>
          <w:rFonts w:cstheme="minorHAnsi"/>
          <w:sz w:val="24"/>
          <w:szCs w:val="24"/>
        </w:rPr>
        <w:t>Dodatkowo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będą</w:t>
      </w:r>
      <w:proofErr w:type="spellEnd"/>
      <w:r w:rsidRPr="00487022">
        <w:rPr>
          <w:rFonts w:cstheme="minorHAnsi"/>
          <w:sz w:val="24"/>
          <w:szCs w:val="24"/>
        </w:rPr>
        <w:t xml:space="preserve"> one </w:t>
      </w:r>
      <w:proofErr w:type="spellStart"/>
      <w:r w:rsidRPr="00487022">
        <w:rPr>
          <w:rFonts w:cstheme="minorHAnsi"/>
          <w:sz w:val="24"/>
          <w:szCs w:val="24"/>
        </w:rPr>
        <w:t>zawsze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uporządkowane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i</w:t>
      </w:r>
      <w:proofErr w:type="spellEnd"/>
      <w:r w:rsidRPr="00487022">
        <w:rPr>
          <w:rFonts w:cstheme="minorHAnsi"/>
          <w:sz w:val="24"/>
          <w:szCs w:val="24"/>
        </w:rPr>
        <w:t xml:space="preserve"> w </w:t>
      </w:r>
      <w:proofErr w:type="spellStart"/>
      <w:r w:rsidRPr="00487022">
        <w:rPr>
          <w:rFonts w:cstheme="minorHAnsi"/>
          <w:sz w:val="24"/>
          <w:szCs w:val="24"/>
        </w:rPr>
        <w:t>razie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potrzeby</w:t>
      </w:r>
      <w:proofErr w:type="spellEnd"/>
      <w:r w:rsidRPr="00487022">
        <w:rPr>
          <w:rFonts w:cstheme="minorHAnsi"/>
          <w:sz w:val="24"/>
          <w:szCs w:val="24"/>
        </w:rPr>
        <w:t xml:space="preserve"> </w:t>
      </w:r>
      <w:proofErr w:type="spellStart"/>
      <w:r w:rsidRPr="00487022">
        <w:rPr>
          <w:rFonts w:cstheme="minorHAnsi"/>
          <w:sz w:val="24"/>
          <w:szCs w:val="24"/>
        </w:rPr>
        <w:t>łatwo</w:t>
      </w:r>
      <w:proofErr w:type="spellEnd"/>
      <w:r w:rsidRPr="00487022">
        <w:rPr>
          <w:rFonts w:cstheme="minorHAnsi"/>
          <w:sz w:val="24"/>
          <w:szCs w:val="24"/>
        </w:rPr>
        <w:t xml:space="preserve"> je </w:t>
      </w:r>
      <w:proofErr w:type="spellStart"/>
      <w:r>
        <w:rPr>
          <w:rFonts w:cstheme="minorHAnsi"/>
          <w:sz w:val="24"/>
          <w:szCs w:val="24"/>
        </w:rPr>
        <w:t>odnaleźć</w:t>
      </w:r>
      <w:proofErr w:type="spellEnd"/>
      <w:r w:rsidRPr="00487022">
        <w:rPr>
          <w:rFonts w:cstheme="minorHAnsi"/>
          <w:sz w:val="24"/>
          <w:szCs w:val="24"/>
        </w:rPr>
        <w:t>.</w:t>
      </w:r>
    </w:p>
    <w:p w14:paraId="24F5F9D1" w14:textId="1D38334C" w:rsidR="00487022" w:rsidRPr="00487022" w:rsidRDefault="00487022" w:rsidP="00F164CB">
      <w:pPr>
        <w:rPr>
          <w:rFonts w:cstheme="minorHAnsi"/>
          <w:sz w:val="24"/>
          <w:szCs w:val="24"/>
        </w:rPr>
      </w:pPr>
    </w:p>
    <w:sectPr w:rsidR="00487022" w:rsidRPr="0048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F1EA6"/>
    <w:multiLevelType w:val="hybridMultilevel"/>
    <w:tmpl w:val="E982C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F5A37"/>
    <w:multiLevelType w:val="hybridMultilevel"/>
    <w:tmpl w:val="2496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930D2"/>
    <w:multiLevelType w:val="hybridMultilevel"/>
    <w:tmpl w:val="DA76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48952">
    <w:abstractNumId w:val="2"/>
  </w:num>
  <w:num w:numId="2" w16cid:durableId="1350260672">
    <w:abstractNumId w:val="1"/>
  </w:num>
  <w:num w:numId="3" w16cid:durableId="170100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46"/>
    <w:rsid w:val="000308D0"/>
    <w:rsid w:val="00273FC6"/>
    <w:rsid w:val="00277BE1"/>
    <w:rsid w:val="002C4946"/>
    <w:rsid w:val="00353F3E"/>
    <w:rsid w:val="00487022"/>
    <w:rsid w:val="007A683E"/>
    <w:rsid w:val="00A175F5"/>
    <w:rsid w:val="00F1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6161"/>
  <w15:chartTrackingRefBased/>
  <w15:docId w15:val="{6D9DFD59-A438-4FFD-8DC2-FA0D7308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C494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4946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27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73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nekzdrowia.pl/E-zdrowie/Zdalna-Pielegniarka-nowy-wymiar-opieki-w-szkolach,169761,7.html" TargetMode="External"/><Relationship Id="rId5" Type="http://schemas.openxmlformats.org/officeDocument/2006/relationships/hyperlink" Target="https://www.comarch.pl/healthcare/artykuly-comarch-healthcare/zdalna-pielegniarka-szkolna-nowy-wymiar-opieki-medycznej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2148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Połczyński</dc:creator>
  <cp:keywords/>
  <dc:description/>
  <cp:lastModifiedBy>Kacper Czechowicz</cp:lastModifiedBy>
  <cp:revision>4</cp:revision>
  <dcterms:created xsi:type="dcterms:W3CDTF">2022-11-08T20:24:00Z</dcterms:created>
  <dcterms:modified xsi:type="dcterms:W3CDTF">2022-11-15T18:47:00Z</dcterms:modified>
</cp:coreProperties>
</file>