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line="276"/>
        <w:jc w:val="center"/>
      </w:pPr>
      <w:r>
        <w:rPr>
          <w:rFonts w:ascii="Calibri" w:cs="Calibri" w:eastAsia="Calibri" w:hAnsi="Calibri"/>
          <w:b/>
          <w:bCs/>
          <w:sz w:val="32"/>
          <w:szCs w:val="32"/>
        </w:rPr>
        <w:t xml:space="preserve">[NAZWA UCZELNI]</w:t>
      </w:r>
    </w:p>
    <w:p>
      <w:pPr>
        <w:spacing w:after="60" w:before="0" w:line="276"/>
        <w:jc w:val="center"/>
      </w:pPr>
      <w:r>
        <w:rPr>
          <w:rFonts w:ascii="Calibri" w:cs="Calibri" w:eastAsia="Calibri" w:hAnsi="Calibri"/>
          <w:sz w:val="28"/>
          <w:szCs w:val="28"/>
        </w:rPr>
        <w:t xml:space="preserve">[Wydział]</w:t>
      </w:r>
    </w:p>
    <w:p>
      <w:pPr>
        <w:spacing w:after="2000" w:before="0" w:line="276"/>
        <w:jc w:val="center"/>
      </w:pPr>
      <w:r>
        <w:rPr>
          <w:rFonts w:ascii="Calibri" w:cs="Calibri" w:eastAsia="Calibri" w:hAnsi="Calibri"/>
          <w:sz w:val="26"/>
          <w:szCs w:val="26"/>
        </w:rPr>
        <w:t xml:space="preserve">[Zakład / Katedra]</w:t>
      </w:r>
    </w:p>
    <w:p>
      <w:pPr>
        <w:spacing w:after="400" w:before="0" w:line="276"/>
        <w:jc w:val="center"/>
      </w:pPr>
      <w:r>
        <w:rPr>
          <w:rFonts w:ascii="Calibri" w:cs="Calibri" w:eastAsia="Calibri" w:hAnsi="Calibri"/>
          <w:b/>
          <w:bCs/>
          <w:sz w:val="44"/>
          <w:szCs w:val="44"/>
        </w:rPr>
        <w:t xml:space="preserve">Projekt</w:t>
      </w:r>
    </w:p>
    <w:p>
      <w:pPr>
        <w:spacing w:after="2400" w:before="0" w:line="276"/>
        <w:jc w:val="center"/>
      </w:pPr>
      <w:r>
        <w:rPr>
          <w:rFonts w:ascii="Calibri" w:cs="Calibri" w:eastAsia="Calibri" w:hAnsi="Calibri"/>
          <w:sz w:val="30"/>
          <w:szCs w:val="30"/>
        </w:rPr>
        <w:t xml:space="preserve">Temat: Proces technologiczny weryfikacji i wymiany przednich klocków hamulcowych wraz z kontrolą jakości naprawy w pojeździe Toyota Corolla IX (E12) 1.6 VVT-i</w:t>
      </w:r>
    </w:p>
    <w:p>
      <w:pPr>
        <w:spacing w:after="80" w:before="0" w:line="276"/>
        <w:jc w:val="right"/>
      </w:pPr>
      <w:r>
        <w:rPr>
          <w:rFonts w:ascii="Calibri" w:cs="Calibri" w:eastAsia="Calibri" w:hAnsi="Calibri"/>
          <w:sz w:val="24"/>
          <w:szCs w:val="24"/>
        </w:rPr>
        <w:t xml:space="preserve">Wykonał: Jakub Suszek</w:t>
      </w:r>
    </w:p>
    <w:p>
      <w:pPr>
        <w:spacing w:after="80" w:before="0" w:line="276"/>
        <w:jc w:val="right"/>
      </w:pPr>
      <w:r>
        <w:rPr>
          <w:rFonts w:ascii="Calibri" w:cs="Calibri" w:eastAsia="Calibri" w:hAnsi="Calibri"/>
          <w:sz w:val="24"/>
          <w:szCs w:val="24"/>
        </w:rPr>
        <w:t xml:space="preserve">Nr albumu: ..................</w:t>
      </w:r>
    </w:p>
    <w:p>
      <w:pPr>
        <w:spacing w:after="1400" w:before="0" w:line="276"/>
        <w:jc w:val="right"/>
      </w:pPr>
      <w:r>
        <w:rPr>
          <w:rFonts w:ascii="Calibri" w:cs="Calibri" w:eastAsia="Calibri" w:hAnsi="Calibri"/>
          <w:sz w:val="24"/>
          <w:szCs w:val="24"/>
        </w:rPr>
        <w:t xml:space="preserve">Prowadzący: ..................</w:t>
      </w:r>
    </w:p>
    <w:p>
      <w:pPr>
        <w:spacing w:after="0" w:before="0" w:line="276"/>
        <w:jc w:val="center"/>
      </w:pPr>
      <w:r>
        <w:rPr>
          <w:rFonts w:ascii="Calibri" w:cs="Calibri" w:eastAsia="Calibri" w:hAnsi="Calibri"/>
          <w:sz w:val="24"/>
          <w:szCs w:val="24"/>
        </w:rPr>
        <w:t xml:space="preserve">Warszawa, 2026</w:t>
      </w:r>
    </w:p>
    <w:p>
      <w:r>
        <w:br w:type="page"/>
      </w:r>
    </w:p>
    <w:p>
      <w:pPr>
        <w:spacing w:after="240" w:before="0" w:line="276"/>
        <w:jc w:val="left"/>
      </w:pPr>
      <w:r>
        <w:rPr>
          <w:rFonts w:ascii="Calibri" w:cs="Calibri" w:eastAsia="Calibri" w:hAnsi="Calibri"/>
          <w:b/>
          <w:bCs/>
          <w:sz w:val="30"/>
          <w:szCs w:val="30"/>
        </w:rPr>
        <w:t xml:space="preserve">Spis treści</w:t>
      </w:r>
    </w:p>
    <w:p>
      <w:pPr>
        <w:tabs>
          <w:tab w:val="right" w:pos="9638" w:leader="dot"/>
        </w:tabs>
        <w:spacing w:after="70"/>
        <w:ind w:left="0"/>
      </w:pPr>
      <w:r>
        <w:rPr>
          <w:rFonts w:ascii="Calibri" w:cs="Calibri" w:eastAsia="Calibri" w:hAnsi="Calibri"/>
          <w:b/>
          <w:bCs/>
          <w:sz w:val="22"/>
          <w:szCs w:val="22"/>
        </w:rPr>
        <w:t xml:space="preserve">1. Wstęp</w:t>
      </w:r>
      <w:r>
        <w:rPr>
          <w:rFonts w:ascii="Calibri" w:cs="Calibri" w:eastAsia="Calibri" w:hAnsi="Calibri"/>
          <w:sz w:val="22"/>
          <w:szCs w:val="22"/>
        </w:rPr>
        <w:t xml:space="preserve">	3</w:t>
      </w:r>
    </w:p>
    <w:p>
      <w:pPr>
        <w:tabs>
          <w:tab w:val="right" w:pos="9638" w:leader="dot"/>
        </w:tabs>
        <w:spacing w:after="70"/>
        <w:ind w:left="0"/>
      </w:pPr>
      <w:r>
        <w:rPr>
          <w:rFonts w:ascii="Calibri" w:cs="Calibri" w:eastAsia="Calibri" w:hAnsi="Calibri"/>
          <w:b/>
          <w:bCs/>
          <w:sz w:val="22"/>
          <w:szCs w:val="22"/>
        </w:rPr>
        <w:t xml:space="preserve">2. Charakterystyka obiektu naprawy</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2.1. Dane techniczne pojazdu</w:t>
      </w:r>
      <w:r>
        <w:rPr>
          <w:rFonts w:ascii="Calibri" w:cs="Calibri" w:eastAsia="Calibri" w:hAnsi="Calibri"/>
          <w:sz w:val="22"/>
          <w:szCs w:val="22"/>
        </w:rPr>
        <w:t xml:space="preserve">	4</w:t>
      </w:r>
    </w:p>
    <w:p>
      <w:pPr>
        <w:tabs>
          <w:tab w:val="right" w:pos="9638" w:leader="dot"/>
        </w:tabs>
        <w:spacing w:after="70"/>
        <w:ind w:left="400"/>
      </w:pPr>
      <w:r>
        <w:rPr>
          <w:rFonts w:ascii="Calibri" w:cs="Calibri" w:eastAsia="Calibri" w:hAnsi="Calibri"/>
          <w:b w:val="false"/>
          <w:bCs w:val="false"/>
          <w:sz w:val="22"/>
          <w:szCs w:val="22"/>
        </w:rPr>
        <w:t xml:space="preserve">2.2. Budowa hamulca tarczowego osi przedniej</w:t>
      </w:r>
      <w:r>
        <w:rPr>
          <w:rFonts w:ascii="Calibri" w:cs="Calibri" w:eastAsia="Calibri" w:hAnsi="Calibri"/>
          <w:sz w:val="22"/>
          <w:szCs w:val="22"/>
        </w:rPr>
        <w:t xml:space="preserve">	5</w:t>
      </w:r>
    </w:p>
    <w:p>
      <w:pPr>
        <w:tabs>
          <w:tab w:val="right" w:pos="9638" w:leader="dot"/>
        </w:tabs>
        <w:spacing w:after="70"/>
        <w:ind w:left="0"/>
      </w:pPr>
      <w:r>
        <w:rPr>
          <w:rFonts w:ascii="Calibri" w:cs="Calibri" w:eastAsia="Calibri" w:hAnsi="Calibri"/>
          <w:b/>
          <w:bCs/>
          <w:sz w:val="22"/>
          <w:szCs w:val="22"/>
        </w:rPr>
        <w:t xml:space="preserve">3. Warunki techniczne weryfikacji i montażu</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3.1. Wymiary nominalne i dopuszczalne</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3.2. Momenty dokręcania oraz rozmiar i typ kluczy</w:t>
      </w:r>
      <w:r>
        <w:rPr>
          <w:rFonts w:ascii="Calibri" w:cs="Calibri" w:eastAsia="Calibri" w:hAnsi="Calibri"/>
          <w:sz w:val="22"/>
          <w:szCs w:val="22"/>
        </w:rPr>
        <w:t xml:space="preserve">	7</w:t>
      </w:r>
    </w:p>
    <w:p>
      <w:pPr>
        <w:tabs>
          <w:tab w:val="right" w:pos="9638" w:leader="dot"/>
        </w:tabs>
        <w:spacing w:after="70"/>
        <w:ind w:left="400"/>
      </w:pPr>
      <w:r>
        <w:rPr>
          <w:rFonts w:ascii="Calibri" w:cs="Calibri" w:eastAsia="Calibri" w:hAnsi="Calibri"/>
          <w:b w:val="false"/>
          <w:bCs w:val="false"/>
          <w:sz w:val="22"/>
          <w:szCs w:val="22"/>
        </w:rPr>
        <w:t xml:space="preserve">3.3. Środki smarne i eksploatacyjne</w:t>
      </w:r>
      <w:r>
        <w:rPr>
          <w:rFonts w:ascii="Calibri" w:cs="Calibri" w:eastAsia="Calibri" w:hAnsi="Calibri"/>
          <w:sz w:val="22"/>
          <w:szCs w:val="22"/>
        </w:rPr>
        <w:t xml:space="preserve">	8</w:t>
      </w:r>
    </w:p>
    <w:p>
      <w:pPr>
        <w:tabs>
          <w:tab w:val="right" w:pos="9638" w:leader="dot"/>
        </w:tabs>
        <w:spacing w:after="70"/>
        <w:ind w:left="0"/>
      </w:pPr>
      <w:r>
        <w:rPr>
          <w:rFonts w:ascii="Calibri" w:cs="Calibri" w:eastAsia="Calibri" w:hAnsi="Calibri"/>
          <w:b/>
          <w:bCs/>
          <w:sz w:val="22"/>
          <w:szCs w:val="22"/>
        </w:rPr>
        <w:t xml:space="preserve">4. Diagnostyka i kwalifikacja pojazdu do naprawy</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4.1. Macierz diagnostyczna objawów</w:t>
      </w:r>
      <w:r>
        <w:rPr>
          <w:rFonts w:ascii="Calibri" w:cs="Calibri" w:eastAsia="Calibri" w:hAnsi="Calibri"/>
          <w:sz w:val="22"/>
          <w:szCs w:val="22"/>
        </w:rPr>
        <w:t xml:space="preserve">	9</w:t>
      </w:r>
    </w:p>
    <w:p>
      <w:pPr>
        <w:tabs>
          <w:tab w:val="right" w:pos="9638" w:leader="dot"/>
        </w:tabs>
        <w:spacing w:after="70"/>
        <w:ind w:left="400"/>
      </w:pPr>
      <w:r>
        <w:rPr>
          <w:rFonts w:ascii="Calibri" w:cs="Calibri" w:eastAsia="Calibri" w:hAnsi="Calibri"/>
          <w:b w:val="false"/>
          <w:bCs w:val="false"/>
          <w:sz w:val="22"/>
          <w:szCs w:val="22"/>
        </w:rPr>
        <w:t xml:space="preserve">4.2. Karta weryfikacji części</w:t>
      </w:r>
      <w:r>
        <w:rPr>
          <w:rFonts w:ascii="Calibri" w:cs="Calibri" w:eastAsia="Calibri" w:hAnsi="Calibri"/>
          <w:sz w:val="22"/>
          <w:szCs w:val="22"/>
        </w:rPr>
        <w:t xml:space="preserve">	9</w:t>
      </w:r>
    </w:p>
    <w:p>
      <w:pPr>
        <w:tabs>
          <w:tab w:val="right" w:pos="9638" w:leader="dot"/>
        </w:tabs>
        <w:spacing w:after="70"/>
        <w:ind w:left="0"/>
      </w:pPr>
      <w:r>
        <w:rPr>
          <w:rFonts w:ascii="Calibri" w:cs="Calibri" w:eastAsia="Calibri" w:hAnsi="Calibri"/>
          <w:b/>
          <w:bCs/>
          <w:sz w:val="22"/>
          <w:szCs w:val="22"/>
        </w:rPr>
        <w:t xml:space="preserve">5. Wyposażenie stanowiska pracy</w:t>
      </w:r>
      <w:r>
        <w:rPr>
          <w:rFonts w:ascii="Calibri" w:cs="Calibri" w:eastAsia="Calibri" w:hAnsi="Calibri"/>
          <w:sz w:val="22"/>
          <w:szCs w:val="22"/>
        </w:rPr>
        <w:t xml:space="preserve">	11</w:t>
      </w:r>
    </w:p>
    <w:p>
      <w:pPr>
        <w:tabs>
          <w:tab w:val="right" w:pos="9638" w:leader="dot"/>
        </w:tabs>
        <w:spacing w:after="70"/>
        <w:ind w:left="0"/>
      </w:pPr>
      <w:r>
        <w:rPr>
          <w:rFonts w:ascii="Calibri" w:cs="Calibri" w:eastAsia="Calibri" w:hAnsi="Calibri"/>
          <w:b/>
          <w:bCs/>
          <w:sz w:val="22"/>
          <w:szCs w:val="22"/>
        </w:rPr>
        <w:t xml:space="preserve">6. Proces technologiczny wymiany klocków hamulcowych</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6.1. Schemat procesu technologicznego</w:t>
      </w:r>
      <w:r>
        <w:rPr>
          <w:rFonts w:ascii="Calibri" w:cs="Calibri" w:eastAsia="Calibri" w:hAnsi="Calibri"/>
          <w:sz w:val="22"/>
          <w:szCs w:val="22"/>
        </w:rPr>
        <w:t xml:space="preserve">	12</w:t>
      </w:r>
    </w:p>
    <w:p>
      <w:pPr>
        <w:tabs>
          <w:tab w:val="right" w:pos="9638" w:leader="dot"/>
        </w:tabs>
        <w:spacing w:after="70"/>
        <w:ind w:left="400"/>
      </w:pPr>
      <w:r>
        <w:rPr>
          <w:rFonts w:ascii="Calibri" w:cs="Calibri" w:eastAsia="Calibri" w:hAnsi="Calibri"/>
          <w:b w:val="false"/>
          <w:bCs w:val="false"/>
          <w:sz w:val="22"/>
          <w:szCs w:val="22"/>
        </w:rPr>
        <w:t xml:space="preserve">6.2. Karta instrukcyjna operacji</w:t>
      </w:r>
      <w:r>
        <w:rPr>
          <w:rFonts w:ascii="Calibri" w:cs="Calibri" w:eastAsia="Calibri" w:hAnsi="Calibri"/>
          <w:sz w:val="22"/>
          <w:szCs w:val="22"/>
        </w:rPr>
        <w:t xml:space="preserve">	12</w:t>
      </w:r>
    </w:p>
    <w:p>
      <w:pPr>
        <w:tabs>
          <w:tab w:val="right" w:pos="9638" w:leader="dot"/>
        </w:tabs>
        <w:spacing w:after="70"/>
        <w:ind w:left="0"/>
      </w:pPr>
      <w:r>
        <w:rPr>
          <w:rFonts w:ascii="Calibri" w:cs="Calibri" w:eastAsia="Calibri" w:hAnsi="Calibri"/>
          <w:b/>
          <w:bCs/>
          <w:sz w:val="22"/>
          <w:szCs w:val="22"/>
        </w:rPr>
        <w:t xml:space="preserve">7. Kontrola jakości po naprawie</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7.1. Kontrola statyczna układu hamulcowego</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7.2. Badanie skuteczności hamowania na stanowisku rolkowym</w:t>
      </w:r>
      <w:r>
        <w:rPr>
          <w:rFonts w:ascii="Calibri" w:cs="Calibri" w:eastAsia="Calibri" w:hAnsi="Calibri"/>
          <w:sz w:val="22"/>
          <w:szCs w:val="22"/>
        </w:rPr>
        <w:t xml:space="preserve">	29</w:t>
      </w:r>
    </w:p>
    <w:p>
      <w:pPr>
        <w:tabs>
          <w:tab w:val="right" w:pos="9638" w:leader="dot"/>
        </w:tabs>
        <w:spacing w:after="70"/>
        <w:ind w:left="400"/>
      </w:pPr>
      <w:r>
        <w:rPr>
          <w:rFonts w:ascii="Calibri" w:cs="Calibri" w:eastAsia="Calibri" w:hAnsi="Calibri"/>
          <w:b w:val="false"/>
          <w:bCs w:val="false"/>
          <w:sz w:val="22"/>
          <w:szCs w:val="22"/>
        </w:rPr>
        <w:t xml:space="preserve">7.3. Protokół kontroli jakości</w:t>
      </w:r>
      <w:r>
        <w:rPr>
          <w:rFonts w:ascii="Calibri" w:cs="Calibri" w:eastAsia="Calibri" w:hAnsi="Calibri"/>
          <w:sz w:val="22"/>
          <w:szCs w:val="22"/>
        </w:rPr>
        <w:t xml:space="preserve">	30</w:t>
      </w:r>
    </w:p>
    <w:p>
      <w:pPr>
        <w:tabs>
          <w:tab w:val="right" w:pos="9638" w:leader="dot"/>
        </w:tabs>
        <w:spacing w:after="70"/>
        <w:ind w:left="400"/>
      </w:pPr>
      <w:r>
        <w:rPr>
          <w:rFonts w:ascii="Calibri" w:cs="Calibri" w:eastAsia="Calibri" w:hAnsi="Calibri"/>
          <w:b w:val="false"/>
          <w:bCs w:val="false"/>
          <w:sz w:val="22"/>
          <w:szCs w:val="22"/>
        </w:rPr>
        <w:t xml:space="preserve">7.4. Jazda próbna i docieranie klocków</w:t>
      </w:r>
      <w:r>
        <w:rPr>
          <w:rFonts w:ascii="Calibri" w:cs="Calibri" w:eastAsia="Calibri" w:hAnsi="Calibri"/>
          <w:sz w:val="22"/>
          <w:szCs w:val="22"/>
        </w:rPr>
        <w:t xml:space="preserve">	30</w:t>
      </w:r>
    </w:p>
    <w:p>
      <w:pPr>
        <w:tabs>
          <w:tab w:val="right" w:pos="9638" w:leader="dot"/>
        </w:tabs>
        <w:spacing w:after="70"/>
        <w:ind w:left="0"/>
      </w:pPr>
      <w:r>
        <w:rPr>
          <w:rFonts w:ascii="Calibri" w:cs="Calibri" w:eastAsia="Calibri" w:hAnsi="Calibri"/>
          <w:b/>
          <w:bCs/>
          <w:sz w:val="22"/>
          <w:szCs w:val="22"/>
        </w:rPr>
        <w:t xml:space="preserve">8. Typowe błędy wykonawcze i ich skutki</w:t>
      </w:r>
      <w:r>
        <w:rPr>
          <w:rFonts w:ascii="Calibri" w:cs="Calibri" w:eastAsia="Calibri" w:hAnsi="Calibri"/>
          <w:sz w:val="22"/>
          <w:szCs w:val="22"/>
        </w:rPr>
        <w:t xml:space="preserve">	31</w:t>
      </w:r>
    </w:p>
    <w:p>
      <w:pPr>
        <w:tabs>
          <w:tab w:val="right" w:pos="9638" w:leader="dot"/>
        </w:tabs>
        <w:spacing w:after="70"/>
        <w:ind w:left="0"/>
      </w:pPr>
      <w:r>
        <w:rPr>
          <w:rFonts w:ascii="Calibri" w:cs="Calibri" w:eastAsia="Calibri" w:hAnsi="Calibri"/>
          <w:b/>
          <w:bCs/>
          <w:sz w:val="22"/>
          <w:szCs w:val="22"/>
        </w:rPr>
        <w:t xml:space="preserve">9. Analiza kosztów naprawy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9.1. Warianty doboru części</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9.2. Koszt robocizny</w:t>
      </w:r>
      <w:r>
        <w:rPr>
          <w:rFonts w:ascii="Calibri" w:cs="Calibri" w:eastAsia="Calibri" w:hAnsi="Calibri"/>
          <w:sz w:val="22"/>
          <w:szCs w:val="22"/>
        </w:rPr>
        <w:t xml:space="preserve">	32</w:t>
      </w:r>
    </w:p>
    <w:p>
      <w:pPr>
        <w:tabs>
          <w:tab w:val="right" w:pos="9638" w:leader="dot"/>
        </w:tabs>
        <w:spacing w:after="70"/>
        <w:ind w:left="400"/>
      </w:pPr>
      <w:r>
        <w:rPr>
          <w:rFonts w:ascii="Calibri" w:cs="Calibri" w:eastAsia="Calibri" w:hAnsi="Calibri"/>
          <w:b w:val="false"/>
          <w:bCs w:val="false"/>
          <w:sz w:val="22"/>
          <w:szCs w:val="22"/>
        </w:rPr>
        <w:t xml:space="preserve">9.3. Zestawienie kosztów</w:t>
      </w:r>
      <w:r>
        <w:rPr>
          <w:rFonts w:ascii="Calibri" w:cs="Calibri" w:eastAsia="Calibri" w:hAnsi="Calibri"/>
          <w:sz w:val="22"/>
          <w:szCs w:val="22"/>
        </w:rPr>
        <w:t xml:space="preserve">	32</w:t>
      </w:r>
    </w:p>
    <w:p>
      <w:pPr>
        <w:tabs>
          <w:tab w:val="right" w:pos="9638" w:leader="dot"/>
        </w:tabs>
        <w:spacing w:after="70"/>
        <w:ind w:left="0"/>
      </w:pPr>
      <w:r>
        <w:rPr>
          <w:rFonts w:ascii="Calibri" w:cs="Calibri" w:eastAsia="Calibri" w:hAnsi="Calibri"/>
          <w:b/>
          <w:bCs/>
          <w:sz w:val="22"/>
          <w:szCs w:val="22"/>
        </w:rPr>
        <w:t xml:space="preserve">10. Wnioski</w:t>
      </w:r>
      <w:r>
        <w:rPr>
          <w:rFonts w:ascii="Calibri" w:cs="Calibri" w:eastAsia="Calibri" w:hAnsi="Calibri"/>
          <w:sz w:val="22"/>
          <w:szCs w:val="22"/>
        </w:rPr>
        <w:t xml:space="preserve">	33</w:t>
      </w:r>
    </w:p>
    <w:p>
      <w:pPr>
        <w:tabs>
          <w:tab w:val="right" w:pos="9638" w:leader="dot"/>
        </w:tabs>
        <w:spacing w:after="70"/>
        <w:ind w:left="0"/>
      </w:pPr>
      <w:r>
        <w:rPr>
          <w:rFonts w:ascii="Calibri" w:cs="Calibri" w:eastAsia="Calibri" w:hAnsi="Calibri"/>
          <w:b/>
          <w:bCs/>
          <w:sz w:val="22"/>
          <w:szCs w:val="22"/>
        </w:rPr>
        <w:t xml:space="preserve">Bibliografia</w:t>
      </w:r>
      <w:r>
        <w:rPr>
          <w:rFonts w:ascii="Calibri" w:cs="Calibri" w:eastAsia="Calibri" w:hAnsi="Calibri"/>
          <w:sz w:val="22"/>
          <w:szCs w:val="22"/>
        </w:rPr>
        <w:t xml:space="preserve">	34</w:t>
      </w:r>
    </w:p>
    <w:p>
      <w:pPr>
        <w:pStyle w:val="Heading1"/>
        <w:pageBreakBefore/>
        <w:spacing w:after="240" w:before="0"/>
      </w:pPr>
      <w:r>
        <w:rPr>
          <w:rFonts w:ascii="Calibri" w:cs="Calibri" w:eastAsia="Calibri" w:hAnsi="Calibri"/>
          <w:b/>
          <w:bCs/>
          <w:color w:val="000000"/>
          <w:sz w:val="30"/>
          <w:szCs w:val="30"/>
        </w:rPr>
        <w:t xml:space="preserve">1. Wstęp</w:t>
      </w:r>
    </w:p>
    <w:p>
      <w:pPr>
        <w:spacing w:after="120" w:before="0" w:line="276"/>
        <w:jc w:val="both"/>
      </w:pPr>
      <w:r>
        <w:rPr>
          <w:rFonts w:ascii="Calibri" w:cs="Calibri" w:eastAsia="Calibri" w:hAnsi="Calibri"/>
          <w:sz w:val="22"/>
          <w:szCs w:val="22"/>
        </w:rPr>
        <w:t xml:space="preserve">Hamulec tarczowy osi przedniej przenosi w samochodzie osobowym większą część sił hamowania, a jego elementy cierne zużywają się w sposób ciągły podczas eksploatacji. Klocki hamulcowe są więc częścią, której stan decyduje bezpośrednio o drodze hamowania i stabilności pojazdu. Ich wymiana jest zabiegiem krótkim, ale – jak wykazano w rozdziale 8 – podatnym na błędy wykonawcze, których skutki ujawniają się dopiero podczas jazdy.</w:t>
      </w:r>
    </w:p>
    <w:p>
      <w:pPr>
        <w:spacing w:after="120" w:before="0" w:line="276"/>
        <w:jc w:val="both"/>
      </w:pPr>
      <w:r>
        <w:rPr>
          <w:rFonts w:ascii="Calibri" w:cs="Calibri" w:eastAsia="Calibri" w:hAnsi="Calibri"/>
          <w:b/>
          <w:bCs/>
          <w:sz w:val="22"/>
          <w:szCs w:val="22"/>
        </w:rPr>
        <w:t xml:space="preserve">Celem projektu</w:t>
      </w:r>
      <w:r>
        <w:rPr>
          <w:rFonts w:ascii="Calibri" w:cs="Calibri" w:eastAsia="Calibri" w:hAnsi="Calibri"/>
          <w:sz w:val="22"/>
          <w:szCs w:val="22"/>
        </w:rPr>
        <w:t xml:space="preserve"> jest opracowanie kompletnego procesu technologicznego weryfikacji i wymiany przednich klocków hamulcowych dla konkretnego pojazdu – Toyoty Corolli IX (E12) hatchback 1.6 VVT-i (silnik 3ZZ-FE, 81 kW, kod typu ZZE121) – zakończonego mierzalną kontrolą jakości naprawy.</w:t>
      </w:r>
    </w:p>
    <w:p>
      <w:pPr>
        <w:keepNext/>
        <w:spacing w:after="60" w:before="0" w:line="276"/>
        <w:jc w:val="both"/>
      </w:pPr>
      <w:r>
        <w:rPr>
          <w:rFonts w:ascii="Calibri" w:cs="Calibri" w:eastAsia="Calibri" w:hAnsi="Calibri"/>
          <w:sz w:val="22"/>
          <w:szCs w:val="22"/>
        </w:rPr>
        <w:t xml:space="preserve">Zakres opracowania obejmuje:</w:t>
      </w:r>
    </w:p>
    <w:p>
      <w:pPr>
        <w:pStyle w:val="ListParagraph"/>
        <w:numPr>
          <w:ilvl w:val="0"/>
          <w:numId w:val="2"/>
        </w:numPr>
        <w:spacing w:after="60" w:line="276"/>
        <w:jc w:val="both"/>
      </w:pPr>
      <w:r>
        <w:rPr>
          <w:rFonts w:ascii="Calibri" w:cs="Calibri" w:eastAsia="Calibri" w:hAnsi="Calibri"/>
          <w:sz w:val="22"/>
          <w:szCs w:val="22"/>
        </w:rPr>
        <w:t xml:space="preserve">charakterystykę obiektu naprawy i wykaz elementów zespołu wraz ze sposobem postępowania z każdym z nich,</w:t>
      </w:r>
    </w:p>
    <w:p>
      <w:pPr>
        <w:pStyle w:val="ListParagraph"/>
        <w:numPr>
          <w:ilvl w:val="0"/>
          <w:numId w:val="2"/>
        </w:numPr>
        <w:spacing w:after="60" w:line="276"/>
        <w:jc w:val="both"/>
      </w:pPr>
      <w:r>
        <w:rPr>
          <w:rFonts w:ascii="Calibri" w:cs="Calibri" w:eastAsia="Calibri" w:hAnsi="Calibri"/>
          <w:sz w:val="22"/>
          <w:szCs w:val="22"/>
        </w:rPr>
        <w:t xml:space="preserve">warunki techniczne weryfikacji i montażu: wymiary nominalne i dopuszczalne, momenty dokręcania, rozmiary i typy kluczy oraz środki smarne,</w:t>
      </w:r>
    </w:p>
    <w:p>
      <w:pPr>
        <w:pStyle w:val="ListParagraph"/>
        <w:numPr>
          <w:ilvl w:val="0"/>
          <w:numId w:val="2"/>
        </w:numPr>
        <w:spacing w:after="60" w:line="276"/>
        <w:jc w:val="both"/>
      </w:pPr>
      <w:r>
        <w:rPr>
          <w:rFonts w:ascii="Calibri" w:cs="Calibri" w:eastAsia="Calibri" w:hAnsi="Calibri"/>
          <w:sz w:val="22"/>
          <w:szCs w:val="22"/>
        </w:rPr>
        <w:t xml:space="preserve">macierz diagnostyczną objawów i kartę weryfikacji części, na podstawie których pojazd kwalifikowany jest do naprawy,</w:t>
      </w:r>
    </w:p>
    <w:p>
      <w:pPr>
        <w:pStyle w:val="ListParagraph"/>
        <w:numPr>
          <w:ilvl w:val="0"/>
          <w:numId w:val="2"/>
        </w:numPr>
        <w:spacing w:after="60" w:line="276"/>
        <w:jc w:val="both"/>
      </w:pPr>
      <w:r>
        <w:rPr>
          <w:rFonts w:ascii="Calibri" w:cs="Calibri" w:eastAsia="Calibri" w:hAnsi="Calibri"/>
          <w:sz w:val="22"/>
          <w:szCs w:val="22"/>
        </w:rPr>
        <w:t xml:space="preserve">wyposażenie stanowiska pracy z przypisaniem narzędzi do numerów czynności,</w:t>
      </w:r>
    </w:p>
    <w:p>
      <w:pPr>
        <w:pStyle w:val="ListParagraph"/>
        <w:numPr>
          <w:ilvl w:val="0"/>
          <w:numId w:val="2"/>
        </w:numPr>
        <w:spacing w:after="60" w:line="276"/>
        <w:jc w:val="both"/>
      </w:pPr>
      <w:r>
        <w:rPr>
          <w:rFonts w:ascii="Calibri" w:cs="Calibri" w:eastAsia="Calibri" w:hAnsi="Calibri"/>
          <w:sz w:val="22"/>
          <w:szCs w:val="22"/>
        </w:rPr>
        <w:t xml:space="preserve">schemat procesu technologicznego i kartę instrukcyjną operacji,</w:t>
      </w:r>
    </w:p>
    <w:p>
      <w:pPr>
        <w:pStyle w:val="ListParagraph"/>
        <w:numPr>
          <w:ilvl w:val="0"/>
          <w:numId w:val="2"/>
        </w:numPr>
        <w:spacing w:after="60" w:line="276"/>
        <w:jc w:val="both"/>
      </w:pPr>
      <w:r>
        <w:rPr>
          <w:rFonts w:ascii="Calibri" w:cs="Calibri" w:eastAsia="Calibri" w:hAnsi="Calibri"/>
          <w:sz w:val="22"/>
          <w:szCs w:val="22"/>
        </w:rPr>
        <w:t xml:space="preserve">kontrolę jakości po naprawie, w tym badanie na stanowisku rolkowym i protokół odbioru,</w:t>
      </w:r>
    </w:p>
    <w:p>
      <w:pPr>
        <w:pStyle w:val="ListParagraph"/>
        <w:numPr>
          <w:ilvl w:val="0"/>
          <w:numId w:val="2"/>
        </w:numPr>
        <w:spacing w:after="60" w:line="276"/>
        <w:jc w:val="both"/>
      </w:pPr>
      <w:r>
        <w:rPr>
          <w:rFonts w:ascii="Calibri" w:cs="Calibri" w:eastAsia="Calibri" w:hAnsi="Calibri"/>
          <w:sz w:val="22"/>
          <w:szCs w:val="22"/>
        </w:rPr>
        <w:t xml:space="preserve">analizę typowych błędów wykonawczych oraz porównanie kosztów trzech wariantów doboru części.</w:t>
      </w:r>
    </w:p>
    <w:p>
      <w:pPr>
        <w:spacing w:after="120" w:before="0" w:line="276"/>
        <w:jc w:val="both"/>
      </w:pPr>
      <w:r>
        <w:rPr>
          <w:rFonts w:ascii="Calibri" w:cs="Calibri" w:eastAsia="Calibri" w:hAnsi="Calibri"/>
          <w:b/>
          <w:bCs/>
          <w:sz w:val="22"/>
          <w:szCs w:val="22"/>
        </w:rPr>
        <w:t xml:space="preserve">Źródła danych.</w:t>
      </w:r>
      <w:r>
        <w:rPr>
          <w:rFonts w:ascii="Calibri" w:cs="Calibri" w:eastAsia="Calibri" w:hAnsi="Calibri"/>
          <w:sz w:val="22"/>
          <w:szCs w:val="22"/>
        </w:rPr>
        <w:t xml:space="preserve"> Wszystkie wymiary, luzy, bicia i momenty dokręcania przyjęto z instrukcji naprawy producenta Toyota Corolla (E120) Repair Manual [1], [4]–[6]. Producent nie podaje w niej rozmiarów kluczy ani dokumentacji fotograficznej, dlatego te informacje uzupełniono instrukcją wymiany krok po kroku przygotowaną dla tego modelu [2], [3]. W przypadku rozbieżności (np. moment śrub zacisku 34,3 N·m wg [1] i 35 N·m wg [2]) przyjmowano wartość producenta. Wymagania kontroli na stanowisku rolkowym oparto na kryteriach stosowanych w badaniach technicznych pojazdów [15]–[17], a dane katalogowe części i ceny – na katalogach i ofertach handlowych [11]–[14], [18], [19], [24], [25].</w:t>
      </w:r>
    </w:p>
    <w:p>
      <w:pPr>
        <w:pStyle w:val="Heading1"/>
        <w:pageBreakBefore/>
        <w:spacing w:after="240" w:before="0"/>
      </w:pPr>
      <w:r>
        <w:rPr>
          <w:rFonts w:ascii="Calibri" w:cs="Calibri" w:eastAsia="Calibri" w:hAnsi="Calibri"/>
          <w:b/>
          <w:bCs/>
          <w:color w:val="000000"/>
          <w:sz w:val="30"/>
          <w:szCs w:val="30"/>
        </w:rPr>
        <w:t xml:space="preserve">2. Charakterystyka obiektu naprawy</w:t>
      </w:r>
    </w:p>
    <w:p>
      <w:pPr>
        <w:pStyle w:val="Heading2"/>
        <w:keepNext/>
        <w:spacing w:after="160" w:before="280"/>
      </w:pPr>
      <w:r>
        <w:rPr>
          <w:rFonts w:ascii="Calibri" w:cs="Calibri" w:eastAsia="Calibri" w:hAnsi="Calibri"/>
          <w:b/>
          <w:bCs/>
          <w:color w:val="000000"/>
          <w:sz w:val="26"/>
          <w:szCs w:val="26"/>
        </w:rPr>
        <w:t xml:space="preserve">2.1. Dane techniczne pojazdu</w:t>
      </w:r>
    </w:p>
    <w:p>
      <w:pPr>
        <w:spacing w:after="120" w:before="0" w:line="276"/>
        <w:jc w:val="both"/>
      </w:pPr>
      <w:r>
        <w:rPr>
          <w:rFonts w:ascii="Calibri" w:cs="Calibri" w:eastAsia="Calibri" w:hAnsi="Calibri"/>
          <w:sz w:val="22"/>
          <w:szCs w:val="22"/>
        </w:rPr>
        <w:t xml:space="preserve">Obiektem naprawy jest samochód osobowy Toyota Corolla IX generacji (oznaczenie fabryczne E12/E120), produkowany w latach 2001–2007. Analizowany egzemplarz to 5-drzwiowy hatchback z benzynowym silnikiem 1.6 VVT-i o kodzie 3ZZ-FE i oznaczeniu typu ZZE121 [10]. Z punktu widzenia procesu najważniejsze są: dopuszczalna masa całkowita (potrzebna do wyznaczenia wymaganej siły hamowania w kontroli jakości po naprawie), rodzaj hamulców osi przedniej oraz typ hamulca postojowego (decydujący o braku potrzeby użycia testera diagnostycznego).</w:t>
      </w:r>
    </w:p>
    <w:p>
      <w:pPr>
        <w:keepNext/>
        <w:spacing w:after="120" w:before="0" w:line="276"/>
        <w:jc w:val="both"/>
      </w:pPr>
      <w:r>
        <w:rPr>
          <w:rFonts w:ascii="Calibri" w:cs="Calibri" w:eastAsia="Calibri" w:hAnsi="Calibri"/>
          <w:sz w:val="22"/>
          <w:szCs w:val="22"/>
        </w:rPr>
        <w:t xml:space="preserve">Na rysunkach numer 1 i 2 poniżej pokazano analizowany model pojazdu w widoku z przodu i z tyłu.</w:t>
      </w:r>
    </w:p>
    <w:p>
      <w:pPr>
        <w:keepNext/>
        <w:spacing w:after="60"/>
        <w:jc w:val="center"/>
      </w:pPr>
      <w:r>
        <w:drawing>
          <wp:inline distT="0" distB="0" distL="0" distR="0">
            <wp:extent cx="4000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3842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1. Toyota Corolla IX (E12) hatchback 5-drzwiowy – widok z przodu, [26]</w:t>
      </w:r>
    </w:p>
    <w:p>
      <w:pPr>
        <w:keepNext/>
        <w:spacing w:after="60"/>
        <w:jc w:val="center"/>
      </w:pPr>
      <w:r>
        <w:drawing>
          <wp:inline distT="0" distB="0" distL="0" distR="0">
            <wp:extent cx="4000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2. Toyota Corolla IX (E12) hatchback 5-drzwiowy – widok z tyłu, [26]</w:t>
      </w:r>
    </w:p>
    <w:p>
      <w:pPr>
        <w:keepNext/>
        <w:spacing w:after="80" w:before="0" w:line="276"/>
        <w:jc w:val="left"/>
      </w:pPr>
      <w:r>
        <w:rPr>
          <w:rFonts w:ascii="Calibri" w:cs="Calibri" w:eastAsia="Calibri" w:hAnsi="Calibri"/>
          <w:b/>
          <w:bCs/>
          <w:sz w:val="18"/>
          <w:szCs w:val="18"/>
        </w:rPr>
        <w:t xml:space="preserve">Tabela 1. Dane techniczne pojazdu Toyota Corolla IX (E12) 1.6 VVT-i, [7]–[10]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cantSplit/>
          <w:tblHeader/>
        </w:trPr>
        <w:tc>
          <w:tcPr>
            <w:tcW w:type="dxa" w:w="4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5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Wartość</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Identyfikacja</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Model / nadwozie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Toyota Corolla IX (E12), hatchback 5-drzwiowy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Kod typu / lata produkcji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ZZE121; 2001–2007 [10]</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Jednostka napędowa i przeniesienie napędu</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Silnik</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3ZZ-FE, benzynowy, R4, 16 zaworów, DOHC, VVT-i, 1598 cm³</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Moc / moment obrotowy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81 kW (110 KM) przy 6000 obr/min / 150 N·m przy 4800 obr/min</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Skrzynia biegów / napęd</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manualna 5-biegowa / na koła przednie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Prędkość maksymalna / 0–100 km/h</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190 km/h / 10,2 s</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Zużycie paliwa (miasto / trasa / średnie)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9,0 / 5,9 / 7,0 l/100 km</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Wymiary i masy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Długość / szerokość / wysokość</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4180 / 1710 / 1475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Rozstaw osi</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2600 mm</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Masa własna / dopuszczalna masa całkowita</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od 1115 kg / 1655 kg</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Zbiornik paliwa / opony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55 l / 195/60 R15</w:t>
            </w:r>
          </w:p>
        </w:tc>
      </w:tr>
      <w:tr>
        <w:trPr>
          <w:cantSplit/>
        </w:trPr>
        <w:tc>
          <w:tcPr>
            <w:tcW w:type="dxa" w:w="9638"/>
            <w:gridSpan w:val="2"/>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Układ hamulcowy</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przednie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tarczowe wentylowane Ø 255 mm, zacisk pływający jednotłoczkowy [1], [13]</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Hamulce tylne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bębnowe lub tarczowe pełne Ø 258 mm – zależnie od wersji [14]</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Hamulec postojowy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mechaniczny, cięgnowy, na koła tylne</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Układy wspomagające</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serwo podciśnieniowe, ABS z EBD</w:t>
            </w:r>
          </w:p>
        </w:tc>
      </w:tr>
      <w:tr>
        <w:trPr>
          <w:cantSplit/>
        </w:trPr>
        <w:tc>
          <w:tcPr>
            <w:tcW w:type="dxa" w:w="4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5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SAE J1703 / FMVSS No. 116 DOT 3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2.2. Budowa hamulca tarczowego osi przedniej</w:t>
      </w:r>
    </w:p>
    <w:p>
      <w:pPr>
        <w:spacing w:after="120" w:before="0" w:line="276"/>
        <w:jc w:val="both"/>
      </w:pPr>
      <w:r>
        <w:rPr>
          <w:rFonts w:ascii="Calibri" w:cs="Calibri" w:eastAsia="Calibri" w:hAnsi="Calibri"/>
          <w:sz w:val="22"/>
          <w:szCs w:val="22"/>
        </w:rPr>
        <w:t xml:space="preserve">Hamulec przedni jest hamulcem tarczowym z zaciskiem pływającym. Korpus cylindra z jednym tłoczkiem osadzony jest na dwóch sworzniach prowadzących, które przesuwają się w jarzmie przykręconym do zwrotnicy. Podczas hamowania tłoczek dociska klocek wewnętrzny, a reakcja przesuwa korpus na sworzniach i dociska klocek zewnętrzny. Klocki prowadzone są w jarzmie przez dwie płytki podporowe, a drgania tłumią podkładki przeciwpiskowe nr 1 i nr 2 [1]. Zużycie okładzin sygnalizuje mechanicznie płytka wskaźnika zużycia, zamocowana na klocku wewnętrznym [1], [11].</w:t>
      </w:r>
    </w:p>
    <w:p>
      <w:pPr>
        <w:keepNext/>
        <w:spacing w:after="120" w:before="0" w:line="276"/>
        <w:jc w:val="both"/>
      </w:pPr>
      <w:r>
        <w:rPr>
          <w:rFonts w:ascii="Calibri" w:cs="Calibri" w:eastAsia="Calibri" w:hAnsi="Calibri"/>
          <w:sz w:val="22"/>
          <w:szCs w:val="22"/>
        </w:rPr>
        <w:t xml:space="preserve">Na rysunku numer 3 poniżej pokazano hamulec przedni po zdjęciu koła, a na rysunku numer 4 – elementy składowe zacisku według instrukcji producenta.</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Hamulec przedni Corolli E12 po zdjęciu koła – kadr z poradnika / filmu AUTODOC [2], [3]</w:t>
            </w:r>
          </w:p>
        </w:tc>
      </w:tr>
    </w:tbl>
    <w:p>
      <w:pPr>
        <w:spacing w:after="200" w:before="0" w:line="276"/>
        <w:jc w:val="left"/>
      </w:pPr>
      <w:r>
        <w:rPr>
          <w:rFonts w:ascii="Calibri" w:cs="Calibri" w:eastAsia="Calibri" w:hAnsi="Calibri"/>
          <w:b/>
          <w:bCs/>
          <w:sz w:val="18"/>
          <w:szCs w:val="18"/>
        </w:rPr>
        <w:t xml:space="preserve">Rysunek 3. Hamulec tarczowy osi przedniej pojazdu Toyota Corolla E12, [2]</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6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Rysunek rozstrzelony zacisku z instrukcji Toyota Repair Manual – Front brake – Overhaul [1]</w:t>
            </w:r>
          </w:p>
        </w:tc>
      </w:tr>
    </w:tbl>
    <w:p>
      <w:pPr>
        <w:spacing w:after="200" w:before="0" w:line="276"/>
        <w:jc w:val="left"/>
      </w:pPr>
      <w:r>
        <w:rPr>
          <w:rFonts w:ascii="Calibri" w:cs="Calibri" w:eastAsia="Calibri" w:hAnsi="Calibri"/>
          <w:b/>
          <w:bCs/>
          <w:sz w:val="18"/>
          <w:szCs w:val="18"/>
        </w:rPr>
        <w:t xml:space="preserve">Rysunek 4. Elementy składowe zacisku hamulca przedniego, [1]</w:t>
      </w:r>
    </w:p>
    <w:p>
      <w:pPr>
        <w:spacing w:after="120" w:before="0" w:line="276"/>
        <w:jc w:val="both"/>
      </w:pPr>
      <w:r>
        <w:rPr>
          <w:rFonts w:ascii="Calibri" w:cs="Calibri" w:eastAsia="Calibri" w:hAnsi="Calibri"/>
          <w:sz w:val="22"/>
          <w:szCs w:val="22"/>
        </w:rPr>
        <w:t xml:space="preserve">Sposób postępowania z poszczególnymi elementami zespołu podczas naprawy zestawiono w tabeli numer 2. Tabela określa, które części wymienia się zawsze, a które podlegają weryfikacji i ponownemu montażowi.</w:t>
      </w:r>
    </w:p>
    <w:p>
      <w:pPr>
        <w:keepNext/>
        <w:spacing w:after="80" w:before="0" w:line="276"/>
        <w:jc w:val="left"/>
      </w:pPr>
      <w:r>
        <w:rPr>
          <w:rFonts w:ascii="Calibri" w:cs="Calibri" w:eastAsia="Calibri" w:hAnsi="Calibri"/>
          <w:b/>
          <w:bCs/>
          <w:sz w:val="18"/>
          <w:szCs w:val="18"/>
        </w:rPr>
        <w:t xml:space="preserve">Tabela 2. Elementy zespołu hamulca przedniego i postępowanie podczas naprawy, [1], [2],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938"/>
      </w:tblGrid>
      <w:tr>
        <w:trPr>
          <w:cantSplit/>
          <w:tblHeader/>
        </w:trPr>
        <w:tc>
          <w:tcPr>
            <w:tcW w:type="dxa" w:w="2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w:t>
            </w:r>
          </w:p>
        </w:tc>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Funkcja</w:t>
            </w:r>
          </w:p>
        </w:tc>
        <w:tc>
          <w:tcPr>
            <w:tcW w:type="dxa" w:w="39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Postępowanie podczas naprawy</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Klocki hamulcowe (2 szt. na koło) z płytką wskaźnika zużycia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Wytwarzanie siły tarcia, sygnalizacja zużycia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Wymiana obowiązkowa</w:t>
            </w:r>
            <w:r>
              <w:rPr>
                <w:rFonts w:ascii="Calibri" w:cs="Calibri" w:eastAsia="Calibri" w:hAnsi="Calibri"/>
                <w:b w:val="false"/>
                <w:bCs w:val="false"/>
                <w:sz w:val="19"/>
                <w:szCs w:val="19"/>
              </w:rPr>
              <w:t xml:space="preserve"> – kompletem na oś [2]</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 i nr 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Tłumienie drgań i pisków</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Ponowny montaż po posmarowaniu lub wymiana kompletu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Prowadzenie klocków w jarzmie</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sprężystość, odkształcenia, pęknięcia, zużycie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Sworznie prowadzące z osłonami</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Przesuw korpusu zacisku pływającego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czyszczenie i smarowanie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Korpus cylindra z tłoczkiem i osłoną</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Docisk klocka wewnętrznego</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Kontrola szczelności i osłony; tłoczek cofany [1]</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Jarzmo (mocowanie zacisku)</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Przeniesienie momentu hamowania na zwrotnicę</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Bez demontażu; czyszczenie miejsc osadzenia płytek</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hamulcowa wentylowana</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cierna</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Weryfikacja grubości i bicia [1], [6]</w:t>
            </w:r>
          </w:p>
        </w:tc>
      </w:tr>
      <w:tr>
        <w:trPr>
          <w:cantSplit/>
          <w:tblHeader w:val="false"/>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(2 szt.)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Mocowanie korpusu do sworzni</w:t>
            </w:r>
          </w:p>
        </w:tc>
        <w:tc>
          <w:tcPr>
            <w:tcW w:type="dxa" w:w="39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Ponowne użycie, dokręcenie 34,3 N·m [1]</w:t>
            </w:r>
          </w:p>
        </w:tc>
      </w:tr>
    </w:tbl>
    <w:p>
      <w:pPr>
        <w:pStyle w:val="Heading1"/>
        <w:pageBreakBefore/>
        <w:spacing w:after="240" w:before="0"/>
      </w:pPr>
      <w:r>
        <w:rPr>
          <w:rFonts w:ascii="Calibri" w:cs="Calibri" w:eastAsia="Calibri" w:hAnsi="Calibri"/>
          <w:b/>
          <w:bCs/>
          <w:color w:val="000000"/>
          <w:sz w:val="30"/>
          <w:szCs w:val="30"/>
        </w:rPr>
        <w:t xml:space="preserve">3. Warunki techniczne weryfikacji i montażu</w:t>
      </w:r>
    </w:p>
    <w:p>
      <w:pPr>
        <w:spacing w:after="120" w:before="0" w:line="276"/>
        <w:jc w:val="both"/>
      </w:pPr>
      <w:r>
        <w:rPr>
          <w:rFonts w:ascii="Calibri" w:cs="Calibri" w:eastAsia="Calibri" w:hAnsi="Calibri"/>
          <w:sz w:val="22"/>
          <w:szCs w:val="22"/>
        </w:rPr>
        <w:t xml:space="preserve">Warunki techniczne określają wartości, z którymi porównuje się wyniki pomiarów podczas weryfikacji, oraz wymagania, które należy spełnić przy montażu. Wszystkie wartości liczbowe pochodzą z instrukcji naprawy producenta.</w:t>
      </w:r>
    </w:p>
    <w:p>
      <w:pPr>
        <w:pStyle w:val="Heading2"/>
        <w:keepNext/>
        <w:spacing w:after="160" w:before="280"/>
      </w:pPr>
      <w:r>
        <w:rPr>
          <w:rFonts w:ascii="Calibri" w:cs="Calibri" w:eastAsia="Calibri" w:hAnsi="Calibri"/>
          <w:b/>
          <w:bCs/>
          <w:color w:val="000000"/>
          <w:sz w:val="26"/>
          <w:szCs w:val="26"/>
        </w:rPr>
        <w:t xml:space="preserve">3.1. Wymiary nominalne i dopuszczalne</w:t>
      </w:r>
    </w:p>
    <w:p>
      <w:pPr>
        <w:keepNext/>
        <w:spacing w:after="80" w:before="0" w:line="276"/>
        <w:jc w:val="left"/>
      </w:pPr>
      <w:r>
        <w:rPr>
          <w:rFonts w:ascii="Calibri" w:cs="Calibri" w:eastAsia="Calibri" w:hAnsi="Calibri"/>
          <w:b/>
          <w:bCs/>
          <w:sz w:val="18"/>
          <w:szCs w:val="18"/>
        </w:rPr>
        <w:t xml:space="preserve">Tabela 3. Wymiary nominalne i dopuszczalne elementów podlegających weryfikacji, [1], [4],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838"/>
        <w:gridCol w:w="1400"/>
      </w:tblGrid>
      <w:tr>
        <w:trPr>
          <w:cantSplit/>
          <w:tblHeader/>
        </w:trPr>
        <w:tc>
          <w:tcPr>
            <w:tcW w:type="dxa" w:w="3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Element / parametr</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nominalny</w:t>
            </w:r>
          </w:p>
        </w:tc>
        <w:tc>
          <w:tcPr>
            <w:tcW w:type="dxa" w:w="1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Wymiar dopuszczalny</w:t>
            </w:r>
          </w:p>
        </w:tc>
        <w:tc>
          <w:tcPr>
            <w:tcW w:type="dxa" w:w="1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Przyrząd pomiarowy</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okładziny klocka przedniego</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1,0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suwmiarka</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Grubość tarczy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 23,0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mikrometr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tarczy (10 mm od krawędzi)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osiowy łożyska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Bicie piasty przedniej</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max 0,05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czujnik zegarowy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Płytki podporowe klocków</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sprężyste, bez odkształceń</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pęknięć i zużycia</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oględziny</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 od podłogi</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M/T 134,9–144,9 mm; A/T 136,0–146,0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 hamulca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 (490 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przymiar</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3.2. Momenty dokręcania oraz rozmiar i typ kluczy</w:t>
      </w:r>
    </w:p>
    <w:p>
      <w:pPr>
        <w:spacing w:after="120" w:before="0" w:line="276"/>
        <w:jc w:val="both"/>
      </w:pPr>
      <w:r>
        <w:rPr>
          <w:rFonts w:ascii="Calibri" w:cs="Calibri" w:eastAsia="Calibri" w:hAnsi="Calibri"/>
          <w:sz w:val="22"/>
          <w:szCs w:val="22"/>
        </w:rPr>
        <w:t xml:space="preserve">Producent podaje momenty dokręcania w N·m, kgf·cm i ft·lbf, nie podaje natomiast rozmiarów kluczy. Rozmiary i typy kluczy przyjęto z instrukcji krok po kroku dla analizowanego modelu [2].</w:t>
      </w:r>
    </w:p>
    <w:p>
      <w:pPr>
        <w:keepNext/>
        <w:spacing w:after="80" w:before="0" w:line="276"/>
        <w:jc w:val="left"/>
      </w:pPr>
      <w:r>
        <w:rPr>
          <w:rFonts w:ascii="Calibri" w:cs="Calibri" w:eastAsia="Calibri" w:hAnsi="Calibri"/>
          <w:b/>
          <w:bCs/>
          <w:sz w:val="18"/>
          <w:szCs w:val="18"/>
        </w:rPr>
        <w:t xml:space="preserve">Tabela 4. Momenty dokręcania oraz rozmiar i typ kluczy, [1], [2],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1250"/>
        <w:gridCol w:w="1600"/>
        <w:gridCol w:w="1288"/>
      </w:tblGrid>
      <w:tr>
        <w:trPr>
          <w:cantSplit/>
          <w:tblHeader/>
        </w:trPr>
        <w:tc>
          <w:tcPr>
            <w:tcW w:type="dxa" w:w="29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Połączenie</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i typ klucza</w:t>
            </w:r>
          </w:p>
        </w:tc>
        <w:tc>
          <w:tcPr>
            <w:tcW w:type="dxa" w:w="12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[N·m]</w:t>
            </w:r>
          </w:p>
        </w:tc>
        <w:tc>
          <w:tcPr>
            <w:tcW w:type="dxa" w:w="1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Moment [kgf·cm / ft·lbf]</w:t>
            </w:r>
          </w:p>
        </w:tc>
        <w:tc>
          <w:tcPr>
            <w:tcW w:type="dxa" w:w="1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Nakrętki koła (4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udarowa 21 mm, klucz dynamometryczny</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1050 / 76</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zacisku do sworzni prowadzących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nasadka 13 mm + klucz dynamometryczny; kontra – klucz płasko-oczkowy 17 mm</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34,3</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350 / 25</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 [2]</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Śruby jarzma do zwrotnicy (2 szt.)*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106,8</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1089 / 79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Śruba przewodu elastycznego (banjo)*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296 / 21</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2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Nakrętka kontrująca popychacza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265 / 19</w:t>
            </w:r>
          </w:p>
        </w:tc>
        <w:tc>
          <w:tcPr>
            <w:tcW w:type="dxa" w:w="1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r>
    </w:tbl>
    <w:p>
      <w:pPr>
        <w:spacing w:after="120" w:before="0" w:line="276"/>
        <w:jc w:val="both"/>
      </w:pPr>
      <w:r>
        <w:rPr>
          <w:rFonts w:ascii="Calibri" w:cs="Calibri" w:eastAsia="Calibri" w:hAnsi="Calibri"/>
          <w:i/>
          <w:iCs/>
          <w:sz w:val="18"/>
          <w:szCs w:val="18"/>
        </w:rPr>
        <w:t xml:space="preserve">* połączenia nierozłączane w zakresie karty – podano dla kompletności (demontaż jarzma przy wymianie tarczy, odłączanie przewodu przy regeneracji zacisku, regulacja pedału).</w:t>
      </w:r>
    </w:p>
    <w:p>
      <w:pPr>
        <w:pStyle w:val="Heading2"/>
        <w:keepNext/>
        <w:spacing w:after="160" w:before="280"/>
      </w:pPr>
      <w:r>
        <w:rPr>
          <w:rFonts w:ascii="Calibri" w:cs="Calibri" w:eastAsia="Calibri" w:hAnsi="Calibri"/>
          <w:b/>
          <w:bCs/>
          <w:color w:val="000000"/>
          <w:sz w:val="26"/>
          <w:szCs w:val="26"/>
        </w:rPr>
        <w:t xml:space="preserve">3.3. Środki smarne i eksploatacyjne</w:t>
      </w:r>
    </w:p>
    <w:p>
      <w:pPr>
        <w:spacing w:after="120" w:before="0" w:line="276"/>
        <w:jc w:val="both"/>
      </w:pPr>
      <w:r>
        <w:rPr>
          <w:rFonts w:ascii="Calibri" w:cs="Calibri" w:eastAsia="Calibri" w:hAnsi="Calibri"/>
          <w:sz w:val="22"/>
          <w:szCs w:val="22"/>
        </w:rPr>
        <w:t xml:space="preserve">Instrukcja producenta wskazuje różne środki dla poszczególnych miejsc smarowania. Zastosowanie niewłaściwego środka (np. smaru mineralnego na elementach gumowych) jest jednym z błędów opisanych w rozdziale 8.</w:t>
      </w:r>
    </w:p>
    <w:p>
      <w:pPr>
        <w:keepNext/>
        <w:spacing w:after="80" w:before="0" w:line="276"/>
        <w:jc w:val="left"/>
      </w:pPr>
      <w:r>
        <w:rPr>
          <w:rFonts w:ascii="Calibri" w:cs="Calibri" w:eastAsia="Calibri" w:hAnsi="Calibri"/>
          <w:b/>
          <w:bCs/>
          <w:sz w:val="18"/>
          <w:szCs w:val="18"/>
        </w:rPr>
        <w:t xml:space="preserve">Tabela 5. Środki smarne i eksploatacyjne stosowane w procesie, [1], [2],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600"/>
        <w:gridCol w:w="1500"/>
        <w:gridCol w:w="1238"/>
      </w:tblGrid>
      <w:tr>
        <w:trPr>
          <w:cantSplit/>
          <w:tblHeader/>
        </w:trPr>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Miejsce zastosowania</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Środek</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w:t>
            </w:r>
          </w:p>
        </w:tc>
        <w:tc>
          <w:tcPr>
            <w:tcW w:type="dxa" w:w="12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Źródło</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Części ślizgowe i uszczelniające sworzni prowadzących</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litowy na bazie glikolu (lithium soap base glycol grease)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17</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Podkładki przeciwpiskowe nr 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do hamulców tarczowych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Miejsca styku płyty nośnej klocka z jarzmem</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pasta przeciwpiskowa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Powierzchnia przylegania felgi do piasty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smar miedziany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25</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Tarcza, jarzmo</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zmywacz do układów hamulcowych</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16, 21</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Zapieczone połączenia gwintowe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środek penetrujący</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r>
      <w:tr>
        <w:trPr>
          <w:cantSplit/>
          <w:tblHeader w:val="false"/>
        </w:trPr>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Układ hydrauliczny (uzupełnienie)</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płyn SAE J1703 / FMVSS No. 116 DOT 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30</w:t>
            </w:r>
          </w:p>
        </w:tc>
        <w:tc>
          <w:tcPr>
            <w:tcW w:type="dxa" w:w="12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r>
    </w:tbl>
    <w:p>
      <w:pPr>
        <w:spacing w:after="120" w:before="80" w:line="276"/>
        <w:jc w:val="both"/>
      </w:pPr>
      <w:r>
        <w:rPr>
          <w:rFonts w:ascii="Calibri" w:cs="Calibri" w:eastAsia="Calibri" w:hAnsi="Calibri"/>
          <w:i/>
          <w:iCs/>
          <w:sz w:val="20"/>
          <w:szCs w:val="20"/>
        </w:rPr>
        <w:t xml:space="preserve">Na okładziny cierne i powierzchnie robocze tarczy nie wolno nanosić żadnych środków smarnych.</w:t>
      </w:r>
    </w:p>
    <w:p>
      <w:pPr>
        <w:pStyle w:val="Heading1"/>
        <w:pageBreakBefore/>
        <w:spacing w:after="240" w:before="0"/>
      </w:pPr>
      <w:r>
        <w:rPr>
          <w:rFonts w:ascii="Calibri" w:cs="Calibri" w:eastAsia="Calibri" w:hAnsi="Calibri"/>
          <w:b/>
          <w:bCs/>
          <w:color w:val="000000"/>
          <w:sz w:val="30"/>
          <w:szCs w:val="30"/>
        </w:rPr>
        <w:t xml:space="preserve">4. Diagnostyka i kwalifikacja pojazdu do naprawy</w:t>
      </w:r>
    </w:p>
    <w:p>
      <w:pPr>
        <w:spacing w:after="120" w:before="0" w:line="276"/>
        <w:jc w:val="both"/>
      </w:pPr>
      <w:r>
        <w:rPr>
          <w:rFonts w:ascii="Calibri" w:cs="Calibri" w:eastAsia="Calibri" w:hAnsi="Calibri"/>
          <w:sz w:val="22"/>
          <w:szCs w:val="22"/>
        </w:rPr>
        <w:t xml:space="preserve">Toyota Corolla E12 nie ma elektronicznego czujnika zużycia klocków ani kontrolki na tablicy wskaźników. Kierowca dowiaduje się o zużyciu wyłącznie z objawów akustycznych i zmian w działaniu hamulców, dlatego decyzję o naprawie podejmuje się dwuetapowo: najpierw na podstawie objawów (macierz diagnostyczna), a następnie na podstawie pomiarów po demontażu (karta weryfikacji).</w:t>
      </w:r>
    </w:p>
    <w:p>
      <w:pPr>
        <w:pStyle w:val="Heading2"/>
        <w:keepNext/>
        <w:spacing w:after="160" w:before="280"/>
      </w:pPr>
      <w:r>
        <w:rPr>
          <w:rFonts w:ascii="Calibri" w:cs="Calibri" w:eastAsia="Calibri" w:hAnsi="Calibri"/>
          <w:b/>
          <w:bCs/>
          <w:color w:val="000000"/>
          <w:sz w:val="26"/>
          <w:szCs w:val="26"/>
        </w:rPr>
        <w:t xml:space="preserve">4.1. Macierz diagnostyczna objawów</w:t>
      </w:r>
    </w:p>
    <w:p>
      <w:pPr>
        <w:spacing w:after="120" w:before="0" w:line="276"/>
        <w:jc w:val="both"/>
      </w:pPr>
      <w:r>
        <w:rPr>
          <w:rFonts w:ascii="Calibri" w:cs="Calibri" w:eastAsia="Calibri" w:hAnsi="Calibri"/>
          <w:sz w:val="22"/>
          <w:szCs w:val="22"/>
        </w:rPr>
        <w:t xml:space="preserve">W tabeli numer 6 przyporządkowano każdemu objawowi możliwą przyczynę, sposób sprawdzenia oraz kryterium oceny wynikające z danych producenta lub przepisów.</w:t>
      </w:r>
    </w:p>
    <w:p>
      <w:pPr>
        <w:keepNext/>
        <w:spacing w:after="80" w:before="0" w:line="276"/>
        <w:jc w:val="left"/>
      </w:pPr>
      <w:r>
        <w:rPr>
          <w:rFonts w:ascii="Calibri" w:cs="Calibri" w:eastAsia="Calibri" w:hAnsi="Calibri"/>
          <w:b/>
          <w:bCs/>
          <w:sz w:val="18"/>
          <w:szCs w:val="18"/>
        </w:rPr>
        <w:t xml:space="preserve">Tabela 6. Macierz diagnostyczna objawów nieprawidłowej pracy hamulców osi przedniej, [1], [4]–[6],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50"/>
        <w:gridCol w:w="2600"/>
        <w:gridCol w:w="2600"/>
        <w:gridCol w:w="2288"/>
      </w:tblGrid>
      <w:tr>
        <w:trPr>
          <w:cantSplit/>
          <w:tblHeader/>
        </w:trPr>
        <w:tc>
          <w:tcPr>
            <w:tcW w:type="dxa" w:w="2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Objaw</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Możliwa przyczyna</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Sposób sprawdzenia</w:t>
            </w:r>
          </w:p>
        </w:tc>
        <w:tc>
          <w:tcPr>
            <w:tcW w:type="dxa" w:w="228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Kryterium oceny</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Wysoki pisk przy hamowaniu, ustępujący po zwolnieniu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zużycia ociera o tarczę</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okładziny suwmiarką</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 1,0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Metaliczny zgrzyt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Starta okładzina, kontakt płyty nośnej z tarczą</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Oględziny klocków, pomiar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Tarcza ≥ 23,0 mm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Drgania pedału lub kierownicy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 lub jej nierównomierna grubość</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Czujnik zegarowy 10 mm od krawędzi tarczy</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 0,05 mm [6]</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Ściąganie pojazdu przy hamowaniu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Zapieczony sworzeń lub tłoczek, różne zużycie klocków L/P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Stanowisko rolkowe, kontrola przesuwu sworzni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na osi ≤ 30% [15]</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Wydłużony skok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Zużyte okładziny, wyciek, zapowietrzenie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odległości rezerwowej pedału</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&gt; 70 mm przy 490 N [4]</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Różne zużycie klocka wewnętrznego i zewnętrznego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Utrudniony przesuw korpusu na sworzniach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Ręczna kontrola przesuwu, oględziny osłon</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Swobodny przesuw, osłony bez pęknięć [1]</w:t>
            </w:r>
          </w:p>
        </w:tc>
      </w:tr>
      <w:tr>
        <w:trPr>
          <w:cantSplit/>
          <w:tblHeader w:val="false"/>
        </w:trPr>
        <w:tc>
          <w:tcPr>
            <w:tcW w:type="dxa" w:w="2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poziomu płynu w zbiorniku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Zużycie okładzin (wysunięcie tłoczków) lub wyciek</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Kontrola zbiornika i szczelności</w:t>
            </w:r>
          </w:p>
        </w:tc>
        <w:tc>
          <w:tcPr>
            <w:tcW w:type="dxa" w:w="22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Poziom MIN–MAX, brak wycieków [5]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4.2. Karta weryfikacji części</w:t>
      </w:r>
    </w:p>
    <w:p>
      <w:pPr>
        <w:spacing w:after="120" w:before="0" w:line="276"/>
        <w:jc w:val="both"/>
      </w:pPr>
      <w:r>
        <w:rPr>
          <w:rFonts w:ascii="Calibri" w:cs="Calibri" w:eastAsia="Calibri" w:hAnsi="Calibri"/>
          <w:sz w:val="22"/>
          <w:szCs w:val="22"/>
        </w:rPr>
        <w:t xml:space="preserve">Na potrzeby projektu przyjęto przypadek, w którym użytkownik zgłosił pisk przy hamowaniu oraz lekkie ściąganie pojazdu w lewo. Zgodnie z macierzą diagnostyczną po demontażu wykonano pomiary, których </w:t>
      </w:r>
      <w:r>
        <w:rPr>
          <w:rFonts w:ascii="Calibri" w:cs="Calibri" w:eastAsia="Calibri" w:hAnsi="Calibri"/>
          <w:b/>
          <w:bCs/>
          <w:sz w:val="22"/>
          <w:szCs w:val="22"/>
        </w:rPr>
        <w:t xml:space="preserve">przykładowe wyniki (założenie projektowe)</w:t>
      </w:r>
      <w:r>
        <w:rPr>
          <w:rFonts w:ascii="Calibri" w:cs="Calibri" w:eastAsia="Calibri" w:hAnsi="Calibri"/>
          <w:sz w:val="22"/>
          <w:szCs w:val="22"/>
        </w:rPr>
        <w:t xml:space="preserve"> wraz z kwalifikacją części zestawiono w tabeli numer 7. Kwalifikacja przyjmuje trzy kategorie: część dobra, część do naprawy (czyszczenie, smarowanie) i część do wymiany.</w:t>
      </w:r>
    </w:p>
    <w:p>
      <w:pPr>
        <w:keepNext/>
        <w:spacing w:after="80" w:before="0" w:line="276"/>
        <w:jc w:val="left"/>
      </w:pPr>
      <w:r>
        <w:rPr>
          <w:rFonts w:ascii="Calibri" w:cs="Calibri" w:eastAsia="Calibri" w:hAnsi="Calibri"/>
          <w:b/>
          <w:bCs/>
          <w:sz w:val="18"/>
          <w:szCs w:val="18"/>
        </w:rPr>
        <w:t xml:space="preserve">Tabela 7. Karta weryfikacji części hamulca przedniego – przykładowe wyniki pomiarów, opracowanie własne na podstawie [1],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150"/>
        <w:gridCol w:w="1500"/>
        <w:gridCol w:w="1050"/>
        <w:gridCol w:w="1050"/>
        <w:gridCol w:w="2838"/>
      </w:tblGrid>
      <w:tr>
        <w:trPr>
          <w:cantSplit/>
          <w:tblHeader/>
        </w:trPr>
        <w:tc>
          <w:tcPr>
            <w:tcW w:type="dxa" w:w="2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Część / cecha</w:t>
            </w:r>
          </w:p>
        </w:tc>
        <w:tc>
          <w:tcPr>
            <w:tcW w:type="dxa" w:w="11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nominalny</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Wymiar dopuszczalny</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lewe</w:t>
            </w:r>
          </w:p>
        </w:tc>
        <w:tc>
          <w:tcPr>
            <w:tcW w:type="dxa" w:w="105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Wynik – prawe</w:t>
            </w:r>
          </w:p>
        </w:tc>
        <w:tc>
          <w:tcPr>
            <w:tcW w:type="dxa" w:w="28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Kwalifikacja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wewnętrznego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0,9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lewy poniżej granicy; wymiana kompletu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Okładzina klocka zewnętrznego</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11,0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1,0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wymiany</w:t>
            </w:r>
            <w:r>
              <w:rPr>
                <w:rFonts w:ascii="Calibri" w:cs="Calibri" w:eastAsia="Calibri" w:hAnsi="Calibri"/>
                <w:b w:val="false"/>
                <w:bCs w:val="false"/>
                <w:sz w:val="18"/>
                <w:szCs w:val="18"/>
              </w:rPr>
              <w:t xml:space="preserve"> – w komplecie na oś</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Grubość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25,0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min. 23,0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24,4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Bicie tarczy</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max 0,05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0,02 mm</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0,03 mm</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Dobra</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Sworznie prowadzące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 przesuw</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opór przesuwu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swobodny</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bCs/>
                <w:sz w:val="18"/>
                <w:szCs w:val="18"/>
              </w:rPr>
              <w:t xml:space="preserve">Do naprawy</w:t>
            </w:r>
            <w:r>
              <w:rPr>
                <w:rFonts w:ascii="Calibri" w:cs="Calibri" w:eastAsia="Calibri" w:hAnsi="Calibri"/>
                <w:b w:val="false"/>
                <w:bCs w:val="false"/>
                <w:sz w:val="18"/>
                <w:szCs w:val="18"/>
              </w:rPr>
              <w:t xml:space="preserve"> (lewe) – czyszczenie i smarowanie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Osłony sworzni i tłoczka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pęknięć, bez wycieku</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Płytki podporowe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odkształceń</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w:t>
            </w:r>
          </w:p>
        </w:tc>
      </w:tr>
      <w:tr>
        <w:trPr>
          <w:cantSplit/>
          <w:tblHeader w:val="false"/>
        </w:trPr>
        <w:tc>
          <w:tcPr>
            <w:tcW w:type="dxa" w:w="2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Podkładki przeciwpiskowe</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deformacji</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bez uwag</w:t>
            </w:r>
          </w:p>
        </w:tc>
        <w:tc>
          <w:tcPr>
            <w:tcW w:type="dxa" w:w="28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Dobre – ponowny montaż po posmarowaniu</w:t>
            </w:r>
          </w:p>
        </w:tc>
      </w:tr>
    </w:tbl>
    <w:p>
      <w:pPr>
        <w:spacing w:after="60" w:before="0" w:line="276"/>
        <w:jc w:val="both"/>
      </w:pPr>
    </w:p>
    <w:p>
      <w:pPr>
        <w:spacing w:after="120" w:before="0" w:line="276"/>
        <w:jc w:val="both"/>
      </w:pPr>
      <w:r>
        <w:rPr>
          <w:rFonts w:ascii="Calibri" w:cs="Calibri" w:eastAsia="Calibri" w:hAnsi="Calibri"/>
          <w:sz w:val="22"/>
          <w:szCs w:val="22"/>
        </w:rPr>
        <w:t xml:space="preserve">Wyniki są ze sobą spójne: większe zużycie klocka wewnętrznego po stronie lewej oraz opór przesuwu lewych sworzni wskazują, że korpus zacisku nie przesuwał się swobodnie i klocek wewnętrzny pracował z większym dociskiem. Tłumaczy to zgłoszone ściąganie pojazdu. Tarcze mieszczą się w wymiarach dopuszczalnych, więc pojazd zakwalifikowano do wymiany klocków osi przedniej z naprawą (czyszczeniem i smarowaniem) sworzni prowadzących, bez wymiany tarcz. Skuteczność tej naprawy weryfikuje pomiar różnicy sił hamowania w rozdziale 7.</w:t>
      </w:r>
    </w:p>
    <w:p>
      <w:pPr>
        <w:keepNext/>
        <w:spacing w:after="120" w:before="0" w:line="276"/>
        <w:jc w:val="both"/>
      </w:pPr>
      <w:r>
        <w:rPr>
          <w:rFonts w:ascii="Calibri" w:cs="Calibri" w:eastAsia="Calibri" w:hAnsi="Calibri"/>
          <w:sz w:val="22"/>
          <w:szCs w:val="22"/>
        </w:rPr>
        <w:t xml:space="preserve">Na rysunku numer 5 poniżej pokazano zużyte klocki po demontażu zacisku.</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rPr>
          <w:trHeight w:val="3200" w:hRule="atLeast"/>
        </w:trPr>
        <w:tc>
          <w:tcPr>
            <w:tcW w:type="dxa" w:w="70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Zużyte klocki po zdjęciu zacisku – kadr z poradnika / filmu AUTODOC [2], [3]</w:t>
            </w:r>
          </w:p>
        </w:tc>
      </w:tr>
    </w:tbl>
    <w:p>
      <w:pPr>
        <w:spacing w:after="200" w:before="0" w:line="276"/>
        <w:jc w:val="left"/>
      </w:pPr>
      <w:r>
        <w:rPr>
          <w:rFonts w:ascii="Calibri" w:cs="Calibri" w:eastAsia="Calibri" w:hAnsi="Calibri"/>
          <w:b/>
          <w:bCs/>
          <w:sz w:val="18"/>
          <w:szCs w:val="18"/>
        </w:rPr>
        <w:t xml:space="preserve">Rysunek 5. Zużyte okładziny klocków hamulcowych osi przedniej, [2]</w:t>
      </w:r>
    </w:p>
    <w:p>
      <w:pPr>
        <w:pStyle w:val="Heading1"/>
        <w:pageBreakBefore/>
        <w:spacing w:after="240" w:before="0"/>
      </w:pPr>
      <w:r>
        <w:rPr>
          <w:rFonts w:ascii="Calibri" w:cs="Calibri" w:eastAsia="Calibri" w:hAnsi="Calibri"/>
          <w:b/>
          <w:bCs/>
          <w:color w:val="000000"/>
          <w:sz w:val="30"/>
          <w:szCs w:val="30"/>
        </w:rPr>
        <w:t xml:space="preserve">5. Wyposażenie stanowiska pracy</w:t>
      </w:r>
    </w:p>
    <w:p>
      <w:pPr>
        <w:spacing w:after="120" w:before="0" w:line="276"/>
        <w:jc w:val="both"/>
      </w:pPr>
      <w:r>
        <w:rPr>
          <w:rFonts w:ascii="Calibri" w:cs="Calibri" w:eastAsia="Calibri" w:hAnsi="Calibri"/>
          <w:sz w:val="22"/>
          <w:szCs w:val="22"/>
        </w:rPr>
        <w:t xml:space="preserve">Wyposażenie stanowiska dobrano na podstawie czynności karty instrukcyjnej. W tabeli numer 8 każde narzędzie i przyrząd przypisano do numerów czynności, w których jest używane, co pozwala przygotować stanowisko przed rozpoczęciem pracy i sprawdzić, że żadna czynność nie została bez potrzebnego narzędzia.</w:t>
      </w:r>
    </w:p>
    <w:p>
      <w:pPr>
        <w:keepNext/>
        <w:spacing w:after="80" w:before="0" w:line="276"/>
        <w:jc w:val="left"/>
      </w:pPr>
      <w:r>
        <w:rPr>
          <w:rFonts w:ascii="Calibri" w:cs="Calibri" w:eastAsia="Calibri" w:hAnsi="Calibri"/>
          <w:b/>
          <w:bCs/>
          <w:sz w:val="18"/>
          <w:szCs w:val="18"/>
        </w:rPr>
        <w:t xml:space="preserve">Tabela 8. Wyposażenie stanowiska pracy z przypisaniem do czynności karty instrukcyjnej,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300"/>
        <w:gridCol w:w="3438"/>
        <w:gridCol w:w="2300"/>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Narzędzie / przyrząd</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Rozmiar, typ, zakres</w:t>
            </w:r>
          </w:p>
        </w:tc>
        <w:tc>
          <w:tcPr>
            <w:tcW w:type="dxa" w:w="23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Nr czynności w karcie</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A. Urządzenia do podnoszenia i zabezpieczenia pojazdu</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Podnośnik warsztatowy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nośność dostosowana do masy pojazdu (DMC 1655 kg)</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Podstawki (kozły) warsztatowe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Kliny pod koła – 2 szt.</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2, 32</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B. Narzędzia montażowe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 udarowa + pokrętło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21 mm, sześciokątna – nakrętki kół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3, 5, 14, 27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płasko-oczkowy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17 mm – kontra sworznia prowadzącego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7, 24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Nasadka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13 mm – śruby zacisku [2]</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Klucz dynamometryczny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34,3 i 103 N·m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14, 24, 28</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Przyrząd do cofania tłoczków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zacisków z tłoczkiem wciskanym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Łom montażowy, wkrętak płaski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9, 10</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Hak lub drut do podwieszenia zacisku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C. Przyrządy pomiarowe</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Suwmiarka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Mikrometr zewnętrzny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zakres obejmujący 23–25 mm, 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Czujnik zegarowy ze statywem magnetycznym</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dokładność 0,01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Przymiar liniowy (linijka stalowa)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 300 mm</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Stanowisko rolkowe do badania hamulców</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pomiar siły hamowania każdego koła</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rozdział 7</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D. Środki czyszczące i smarne (szczegóły w tabeli 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Szczotka druciana</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6, 12, 16, 25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18.</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Zmywacz do układów hamulcowych, środek penetrujący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6, 16, 21</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19.</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Smar litowy na bazie glikolu, smar do hamulców, pasta przeciwpiskowa, smar miedziany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17, 20, 25</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20.</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Płyn hamulcowy</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DOT 3 [5]</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30</w:t>
            </w:r>
          </w:p>
        </w:tc>
      </w:tr>
      <w:tr>
        <w:trPr>
          <w:cantSplit/>
        </w:trPr>
        <w:tc>
          <w:tcPr>
            <w:tcW w:type="dxa" w:w="9638"/>
            <w:gridSpan w:val="4"/>
            <w:tcBorders>
              <w:top w:val="single" w:color="000000" w:sz="4"/>
              <w:left w:val="single" w:color="000000" w:sz="4"/>
              <w:bottom w:val="single" w:color="000000" w:sz="4"/>
              <w:right w:val="single" w:color="000000" w:sz="4"/>
            </w:tcBorders>
            <w:shd w:fill="EEF2F8" w:color="auto" w:val="clear"/>
            <w:tcMar>
              <w:top w:type="dxa" w:w="40"/>
              <w:left w:type="dxa" w:w="80"/>
              <w:bottom w:type="dxa" w:w="40"/>
              <w:right w:type="dxa" w:w="80"/>
            </w:tcMar>
            <w:vAlign w:val="center"/>
          </w:tcPr>
          <w:p>
            <w:pPr>
              <w:spacing w:after="0" w:before="0" w:line="240"/>
              <w:jc w:val="left"/>
            </w:pPr>
            <w:r>
              <w:rPr>
                <w:rFonts w:ascii="Calibri" w:cs="Calibri" w:eastAsia="Calibri" w:hAnsi="Calibri"/>
                <w:b/>
                <w:bCs/>
                <w:sz w:val="19"/>
                <w:szCs w:val="19"/>
              </w:rPr>
              <w:t xml:space="preserve">E. Środki ochrony indywidualnej</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21.</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Rękawice ochronne, okulary ochronne</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sz w:val="19"/>
                <w:szCs w:val="19"/>
              </w:rPr>
              <w:t xml:space="preserv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wszystkie</w:t>
            </w:r>
          </w:p>
        </w:tc>
      </w:tr>
    </w:tbl>
    <w:p>
      <w:pPr>
        <w:spacing w:after="60" w:before="0" w:line="276"/>
        <w:jc w:val="both"/>
      </w:pPr>
    </w:p>
    <w:p>
      <w:pPr>
        <w:spacing w:after="120" w:before="0" w:line="276"/>
        <w:jc w:val="both"/>
      </w:pPr>
      <w:r>
        <w:rPr>
          <w:rFonts w:ascii="Calibri" w:cs="Calibri" w:eastAsia="Calibri" w:hAnsi="Calibri"/>
          <w:sz w:val="22"/>
          <w:szCs w:val="22"/>
        </w:rPr>
        <w:t xml:space="preserve">Proces nie wymaga testera diagnostycznego. Pojazd ma mechaniczny hamulec postojowy (bez elektrycznego napędu tłoczków tylnych zacisków), mechaniczny wskaźnik zużycia klocków, którego nie trzeba kasować w sterowniku, a tłoczek zacisku przedniego cofa się przyrządem ręcznym. Jedynym urządzeniem elektronicznym wykorzystywanym w procesie jest stanowisko rolkowe użyte w kontroli jakości.</w:t>
      </w:r>
    </w:p>
    <w:p>
      <w:pPr>
        <w:pStyle w:val="Heading1"/>
        <w:pageBreakBefore/>
        <w:spacing w:after="240" w:before="0"/>
      </w:pPr>
      <w:r>
        <w:rPr>
          <w:rFonts w:ascii="Calibri" w:cs="Calibri" w:eastAsia="Calibri" w:hAnsi="Calibri"/>
          <w:b/>
          <w:bCs/>
          <w:color w:val="000000"/>
          <w:sz w:val="30"/>
          <w:szCs w:val="30"/>
        </w:rPr>
        <w:t xml:space="preserve">6. Proces technologiczny wymiany klocków hamulcowych</w:t>
      </w:r>
    </w:p>
    <w:p>
      <w:pPr>
        <w:pStyle w:val="Heading2"/>
        <w:keepNext/>
        <w:spacing w:after="160" w:before="280"/>
      </w:pPr>
      <w:r>
        <w:rPr>
          <w:rFonts w:ascii="Calibri" w:cs="Calibri" w:eastAsia="Calibri" w:hAnsi="Calibri"/>
          <w:b/>
          <w:bCs/>
          <w:color w:val="000000"/>
          <w:sz w:val="26"/>
          <w:szCs w:val="26"/>
        </w:rPr>
        <w:t xml:space="preserve">6.1. Schemat procesu technologicznego</w:t>
      </w:r>
    </w:p>
    <w:p>
      <w:pPr>
        <w:keepNext/>
        <w:spacing w:after="120" w:before="0" w:line="276"/>
        <w:jc w:val="both"/>
      </w:pPr>
      <w:r>
        <w:rPr>
          <w:rFonts w:ascii="Calibri" w:cs="Calibri" w:eastAsia="Calibri" w:hAnsi="Calibri"/>
          <w:sz w:val="22"/>
          <w:szCs w:val="22"/>
        </w:rPr>
        <w:t xml:space="preserve">Proces podzielono na siedem etapów, z których dwa kończą się punktem decyzyjnym. Pierwszy (po weryfikacji) rozstrzyga, czy tarcza może pozostać w pojeździe; drugi (po kontroli jakości) – czy pojazd może zostać wydany, czy wraca do weryfikacji. Schemat przedstawiono na rysunku numer 6, a numery czynności odpowiadają karcie instrukcyjnej z punktu 6.2.</w:t>
      </w:r>
    </w:p>
    <w:p>
      <w:pPr>
        <w:spacing w:after="60"/>
        <w:jc w:val="center"/>
      </w:pPr>
      <w:r>
        <w:drawing>
          <wp:inline distT="0" distB="0" distL="0" distR="0">
            <wp:extent cx="3905250" cy="551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05250" cy="5514975"/>
                    </a:xfrm>
                    <a:prstGeom prst="rect">
                      <a:avLst/>
                    </a:prstGeom>
                  </pic:spPr>
                </pic:pic>
              </a:graphicData>
            </a:graphic>
          </wp:inline>
        </w:drawing>
      </w:r>
    </w:p>
    <w:p>
      <w:pPr>
        <w:spacing w:after="200" w:before="0" w:line="276"/>
        <w:jc w:val="left"/>
      </w:pPr>
      <w:r>
        <w:rPr>
          <w:rFonts w:ascii="Calibri" w:cs="Calibri" w:eastAsia="Calibri" w:hAnsi="Calibri"/>
          <w:b/>
          <w:bCs/>
          <w:sz w:val="18"/>
          <w:szCs w:val="18"/>
        </w:rPr>
        <w:t xml:space="preserve">Rysunek 6. Schemat procesu technologicznego wymiany klocków hamulcowych z kontrolą jakości – opracowanie własne na podstawie [1], [4], [6], [15], [16]</w:t>
      </w:r>
    </w:p>
    <w:p>
      <w:pPr>
        <w:pStyle w:val="Heading2"/>
        <w:keepNext/>
        <w:spacing w:after="160" w:before="280"/>
      </w:pPr>
      <w:r>
        <w:rPr>
          <w:rFonts w:ascii="Calibri" w:cs="Calibri" w:eastAsia="Calibri" w:hAnsi="Calibri"/>
          <w:b/>
          <w:bCs/>
          <w:color w:val="000000"/>
          <w:sz w:val="26"/>
          <w:szCs w:val="26"/>
        </w:rPr>
        <w:t xml:space="preserve">6.2. Karta instrukcyjna operacji</w:t>
      </w:r>
    </w:p>
    <w:p>
      <w:pPr>
        <w:spacing w:after="120" w:before="0" w:line="276"/>
        <w:jc w:val="both"/>
      </w:pPr>
      <w:r>
        <w:rPr>
          <w:rFonts w:ascii="Calibri" w:cs="Calibri" w:eastAsia="Calibri" w:hAnsi="Calibri"/>
          <w:sz w:val="22"/>
          <w:szCs w:val="22"/>
        </w:rPr>
        <w:t xml:space="preserve">Karta instrukcyjna (tabela numer 9) zawiera 32 czynności. W stosunku do samej wymiany części rozszerzono ją o czynności weryfikacyjne (pomiar okładzin, grubości i bicia tarczy, kontrola płytek podporowych i sworzni) oraz o osobną kolumnę z wymiarem nominalnym, wymiarem dopuszczalnym lub momentem dokręcania. Narzędzia w kolumnie czwartej odpowiadają pozycjom tabeli numer 8.</w:t>
      </w:r>
    </w:p>
    <w:p>
      <w:pPr>
        <w:pageBreakBefore/>
        <w:spacing w:after="0"/>
      </w:pPr>
      <w:r>
        <w:rPr>
          <w:rFonts w:ascii="Calibri" w:cs="Calibri" w:eastAsia="Calibri" w:hAnsi="Calibri"/>
          <w:b/>
          <w:bCs/>
          <w:sz w:val="18"/>
          <w:szCs w:val="18"/>
        </w:rPr>
        <w:t xml:space="preserve">Tabela 9. Karta instrukcyjna operacji wymiany klocków hamulcowych,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korka zbiornika płynu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Maska silnika zostaje otwarta, a korek zbiornika płynu hamulcowego odkręcony.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 specjalnych narzędzi.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płynu między MIN a 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7 poniżej pokazano otwarta maska i odkręcony korek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otwarta maska i odkręcony korek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7. Otwarta maska i odkręcony korek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Umożliwia cofnięcie tłoczka bez nadmiernego wzrostu ciśnienia w układzie.</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Zabezpieczenie kół klinami.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 koła tylnej osi zostają podłożone kliny.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pod koła (2 szt.).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8 poniżej pokazano zabezpieczenie kół klinami.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zabezpieczenie kół klinami – kadr z poradnika / filmu AUTODOC dla Corolli E120 [2], [3]</w:t>
                        </w:r>
                      </w:p>
                    </w:tc>
                  </w:tr>
                </w:tbl>
                <w:p>
                  <w:pPr>
                    <w:spacing w:after="40" w:before="40" w:line="276"/>
                    <w:jc w:val="left"/>
                  </w:pPr>
                  <w:r>
                    <w:rPr>
                      <w:rFonts w:ascii="Calibri" w:cs="Calibri" w:eastAsia="Calibri" w:hAnsi="Calibri"/>
                      <w:b/>
                      <w:bCs/>
                      <w:sz w:val="16"/>
                      <w:szCs w:val="16"/>
                    </w:rPr>
                    <w:t xml:space="preserve">Rysunek 8. Zabezpieczenie kół klinami,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Zapobiega przypadkowemu przemieszczeniu pojazdu.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Poluzowanie nakrętek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są lekko odkręcane przed podniesieniem samochodu.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 lub klucz do kół.</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4 nakrętki; moment montażowy 103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9 poniżej pokazano poluzowanie nakrętek mocujących koło.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poluzowanie nakrętek mocujących koło – kadr z poradnika / filmu AUTODOC dla Corolli E120 [2], [3]</w:t>
                        </w:r>
                      </w:p>
                    </w:tc>
                  </w:tr>
                </w:tbl>
                <w:p>
                  <w:pPr>
                    <w:spacing w:after="40" w:before="40" w:line="276"/>
                    <w:jc w:val="left"/>
                  </w:pPr>
                  <w:r>
                    <w:rPr>
                      <w:rFonts w:ascii="Calibri" w:cs="Calibri" w:eastAsia="Calibri" w:hAnsi="Calibri"/>
                      <w:b/>
                      <w:bCs/>
                      <w:sz w:val="16"/>
                      <w:szCs w:val="16"/>
                    </w:rPr>
                    <w:t xml:space="preserve">Rysunek 9. Poluzowanie nakrętek mocujących koło,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Zalecane wykonanie na płaskiej, równej powierzchni.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Podniesienie pojazdu.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Samochód zostaje podniesiony podnośnikiem, a następnie zabezpieczony kozłami warsztatowymi.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Podnośnik, podstawki (kozły warsztatowe).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10 poniżej pokazano moment podniesienia pojazdu.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moment podniesienia pojazdu – kadr z poradnika / filmu AUTODOC dla Corolli E120 [2], [3]</w:t>
                        </w:r>
                      </w:p>
                    </w:tc>
                  </w:tr>
                </w:tbl>
                <w:p>
                  <w:pPr>
                    <w:spacing w:after="40" w:before="40" w:line="276"/>
                    <w:jc w:val="left"/>
                  </w:pPr>
                  <w:r>
                    <w:rPr>
                      <w:rFonts w:ascii="Calibri" w:cs="Calibri" w:eastAsia="Calibri" w:hAnsi="Calibri"/>
                      <w:b/>
                      <w:bCs/>
                      <w:sz w:val="16"/>
                      <w:szCs w:val="16"/>
                    </w:rPr>
                    <w:t xml:space="preserve">Rysunek 10. Moment podniesienia pojazdu,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wykonywać pracy wyłącznie na podnośniku.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nakrętek i demontaż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Nakrętki zostają całkowicie odkręcone, a koło zdjęte z piasty.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 pokrętło.</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11 poniżej pokazano układ hamulcowy po zdemontowaniu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układ hamulcowy po zdemontowaniu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11. Układ hamulcowy po zdemontowaniu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Aby uniknąć kontuzji, należy przytrzymywać koło podczas odkręcania.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Oczyszczenie zacisku hamulcowego.</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i elementy mocujące zostają oczyszczone szczotką drucianą i spryskane środkiem penetrującym.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środek penetrujący (WD-40).</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12 poniżej pokazano oczyszczanie elementów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elementów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12. Oczyszczanie elementów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nałożeniu środka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Odkręcenie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przytrzymanym sworzniu prowadzącym zostają odkręcone dwie śruby mocujące zacisk.</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płasko-oczkowy 13 mm, klucz płasko-oczkowy 17 mm (kontra).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Moment montażowy 34,3 N·m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13 poniżej pokazano odkręcanie śrub mocujących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odkręcanie śrub mocujących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13. Odkręcanie śrub mocujących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Sworzeń prowadzący należy przytrzymać kluczem 17 mm [1].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zdjęty i zawieszony na haku, bez odłączania przewodu hamulcowego.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Hak lub drut.</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14 poniżej pokazano zdemontowany i podwieszony zacisk hamulcowy.</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zdemontowany i podwieszony zacisk hamulcowy – kadr z poradnika / filmu AUTODOC dla Corolli E120 [2], [3]</w:t>
                        </w:r>
                      </w:p>
                    </w:tc>
                  </w:tr>
                </w:tbl>
                <w:p>
                  <w:pPr>
                    <w:spacing w:after="40" w:before="40" w:line="276"/>
                    <w:jc w:val="left"/>
                  </w:pPr>
                  <w:r>
                    <w:rPr>
                      <w:rFonts w:ascii="Calibri" w:cs="Calibri" w:eastAsia="Calibri" w:hAnsi="Calibri"/>
                      <w:b/>
                      <w:bCs/>
                      <w:sz w:val="16"/>
                      <w:szCs w:val="16"/>
                    </w:rPr>
                    <w:t xml:space="preserve">Rysunek 14. Zdemontowany i podwieszony zacisk hamulcowy,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wolno dopuścić do zwisania zacisku na przewodzie. Nie naciskać pedału hamulca.</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klocków hamulcowych.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Zużyte klocki zostają wyjęte z jarzma razem z podkładkami przeciwpiskowymi nr 1 i nr 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usunięcie lub łom montażowy.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15 poniżej pokazano demontaż zużytych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demontaż zużytych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15. Demontaż zużytych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Zanotować położenie klocka z płytką wskaźnika zużycia.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 jarzma zostają wyjęte dwie płytki podporowe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Wkrętak płaski.</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16 poniżej pokazano płytki podporowe klocków w jarzmie zacisku.</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płytki podporowe klocków w jarzmie zacisku – rysunek z instrukcji naprawy Toyota [1]</w:t>
                        </w:r>
                      </w:p>
                    </w:tc>
                  </w:tr>
                </w:tbl>
                <w:p>
                  <w:pPr>
                    <w:spacing w:after="40" w:before="40" w:line="276"/>
                    <w:jc w:val="left"/>
                  </w:pPr>
                  <w:r>
                    <w:rPr>
                      <w:rFonts w:ascii="Calibri" w:cs="Calibri" w:eastAsia="Calibri" w:hAnsi="Calibri"/>
                      <w:b/>
                      <w:bCs/>
                      <w:sz w:val="16"/>
                      <w:szCs w:val="16"/>
                    </w:rPr>
                    <w:t xml:space="preserve">Rysunek 16. Płytki podporowe klocków w jarzmie zacisku,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zamieniać płytek górnej i dolnej.</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okładzin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okładziny (bez płyty nośnej) zostaje zmierzona w kilku punktach obu klocków.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Suwmiarka (0,1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11,0 mm</w:t>
                  </w:r>
                </w:p>
                <w:p>
                  <w:pPr>
                    <w:spacing w:after="0" w:before="0" w:line="240"/>
                    <w:jc w:val="center"/>
                  </w:pPr>
                  <w:r>
                    <w:rPr>
                      <w:rFonts w:ascii="Calibri" w:cs="Calibri" w:eastAsia="Calibri" w:hAnsi="Calibri"/>
                      <w:b/>
                      <w:bCs/>
                      <w:sz w:val="18"/>
                      <w:szCs w:val="18"/>
                    </w:rPr>
                    <w:t xml:space="preserve">Dopuszczalna: min. 1,0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17 poniżej pokazano pomiar grubości okładziny klocka.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okładziny klocka – rysunek z instrukcji naprawy Toyota [1]</w:t>
                        </w:r>
                      </w:p>
                    </w:tc>
                  </w:tr>
                </w:tbl>
                <w:p>
                  <w:pPr>
                    <w:spacing w:after="40" w:before="40" w:line="276"/>
                    <w:jc w:val="left"/>
                  </w:pPr>
                  <w:r>
                    <w:rPr>
                      <w:rFonts w:ascii="Calibri" w:cs="Calibri" w:eastAsia="Calibri" w:hAnsi="Calibri"/>
                      <w:b/>
                      <w:bCs/>
                      <w:sz w:val="16"/>
                      <w:szCs w:val="16"/>
                    </w:rPr>
                    <w:t xml:space="preserve">Rysunek 17. Pomiar grubości okładziny klocka,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wartości poniżej 1,0 mm wymiana obowiązkowa. Klocki wymienia się kompletem na oś [2].</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zostają sprawdzone pod kątem sprężystości, odkształceń, pęknięć i zużycia oraz oczyszczone z rdzy.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 szczotka druciana.</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Brak odkształceń i pęknięć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zużyte wymienić na nowe.</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7</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grubości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Grubość tarczy zostaje zmierzona w kilku punktach na obwodzie pasa roboczego.</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Mikrometr zewnętrzny 0–25 mm (0,01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Nominalna: 25,0 mm</w:t>
                  </w:r>
                </w:p>
                <w:p>
                  <w:pPr>
                    <w:spacing w:after="0" w:before="0" w:line="240"/>
                    <w:jc w:val="center"/>
                  </w:pPr>
                  <w:r>
                    <w:rPr>
                      <w:rFonts w:ascii="Calibri" w:cs="Calibri" w:eastAsia="Calibri" w:hAnsi="Calibri"/>
                      <w:b/>
                      <w:bCs/>
                      <w:sz w:val="18"/>
                      <w:szCs w:val="18"/>
                    </w:rPr>
                    <w:t xml:space="preserve">Dopuszczalna: min. 23,0 mm</w:t>
                  </w:r>
                  <w:r>
                    <w:rPr>
                      <w:rFonts w:ascii="Calibri" w:cs="Calibri" w:eastAsia="Calibri" w:hAnsi="Calibri"/>
                      <w:sz w:val="18"/>
                      <w:szCs w:val="18"/>
                    </w:rPr>
                    <w:t xml:space="preserve">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18 poniżej pokazano pomiar grubości tarczy mikrometrem.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grubości tarczy mikrometrem – rysunek z instrukcji naprawy Toyota [1]</w:t>
                        </w:r>
                      </w:p>
                    </w:tc>
                  </w:tr>
                </w:tbl>
                <w:p>
                  <w:pPr>
                    <w:spacing w:after="40" w:before="40" w:line="276"/>
                    <w:jc w:val="left"/>
                  </w:pPr>
                  <w:r>
                    <w:rPr>
                      <w:rFonts w:ascii="Calibri" w:cs="Calibri" w:eastAsia="Calibri" w:hAnsi="Calibri"/>
                      <w:b/>
                      <w:bCs/>
                      <w:sz w:val="16"/>
                      <w:szCs w:val="16"/>
                    </w:rPr>
                    <w:t xml:space="preserve">Rysunek 18. Pomiar grubości tarczy mikrometrem,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poniżej 23,0 mm – wymiana kompletu tarcz na osi.</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Pomiar bicia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Tarcza zostaje dociśnięta nakrętkami kół; czujnik ustawiony 10 mm od zewnętrznej krawędzi, tarcza obrócona o pełny obrót.</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Czujnik zegarowy ze statywem, nasadka 21 mm, klucz dynamometryczny.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Nakrętki 103 N·m; </w:t>
                  </w:r>
                  <w:r>
                    <w:rPr>
                      <w:rFonts w:ascii="Calibri" w:cs="Calibri" w:eastAsia="Calibri" w:hAnsi="Calibri"/>
                      <w:b/>
                      <w:bCs/>
                      <w:sz w:val="18"/>
                      <w:szCs w:val="18"/>
                    </w:rPr>
                    <w:t xml:space="preserve">bicie max 0,05 mm</w:t>
                  </w:r>
                  <w:r>
                    <w:rPr>
                      <w:rFonts w:ascii="Calibri" w:cs="Calibri" w:eastAsia="Calibri" w:hAnsi="Calibri"/>
                      <w:sz w:val="18"/>
                      <w:szCs w:val="18"/>
                    </w:rPr>
                    <w:t xml:space="preserve"> [6].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19 poniżej pokazano pomiar bicia tarczy czujnikiem zegarowym.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pomiar bicia tarczy czujnikiem zegarowym – rysunek z instrukcji naprawy Toyota [6]</w:t>
                        </w:r>
                      </w:p>
                    </w:tc>
                  </w:tr>
                </w:tbl>
                <w:p>
                  <w:pPr>
                    <w:spacing w:after="40" w:before="40" w:line="276"/>
                    <w:jc w:val="left"/>
                  </w:pPr>
                  <w:r>
                    <w:rPr>
                      <w:rFonts w:ascii="Calibri" w:cs="Calibri" w:eastAsia="Calibri" w:hAnsi="Calibri"/>
                      <w:b/>
                      <w:bCs/>
                      <w:sz w:val="16"/>
                      <w:szCs w:val="16"/>
                    </w:rPr>
                    <w:t xml:space="preserve">Rysunek 19. Pomiar bicia tarczy czujnikiem zegarowym, [6]</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 przekroczeniu sprawdzić luz łożyska i bicie piasty (max 0,05 mm) [6].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8</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sworzni prowadzących, osłon i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Sworznie zostają wyjęte i sprawdzone; skontrolowane zostają osłony sworzni i osłona tłoczka.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Oględziny.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Swobodny przesuw sworzni, osłony bez pęknięć.</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Wyciek płynu spod osłony tłoczka – regeneracja zacisku (poza zakresem karty).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jarzma zacisku.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Miejsca osadzenia płytek i klocków zostają oczyszczone z brudu i korozji.</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20 poniżej pokazano czyszczenie jarzma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jarzma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20. Czyszczenie jarzma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użyciu zmywacza odczekać kilka minut.</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9</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Smarowanie i montaż sworzni prowadzących.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Części ślizgowe sworzni zostają pokryte smarem, a sworznie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litowy na bazie glikolu.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21 poniżej pokazano smarowanie sworzni prowadzących.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smarowanie sworzni prowadzących – rysunek z instrukcji naprawy Toyota [1]</w:t>
                        </w:r>
                      </w:p>
                    </w:tc>
                  </w:tr>
                </w:tbl>
                <w:p>
                  <w:pPr>
                    <w:spacing w:after="40" w:before="40" w:line="276"/>
                    <w:jc w:val="left"/>
                  </w:pPr>
                  <w:r>
                    <w:rPr>
                      <w:rFonts w:ascii="Calibri" w:cs="Calibri" w:eastAsia="Calibri" w:hAnsi="Calibri"/>
                      <w:b/>
                      <w:bCs/>
                      <w:sz w:val="16"/>
                      <w:szCs w:val="16"/>
                    </w:rPr>
                    <w:t xml:space="preserve">Rysunek 21. Smarowanie sworzni prowadzących, [1]</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sworzni po montażu.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płytek podporowych.</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Oczyszczone lub nowe płytki podporowe zostają osadzone w jarzmie.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Płytki muszą być osadzone pewnie, bez luzu.</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10</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19.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Wciśnięcie tłoczka.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Tłoczek zostaje cofnięty mechanicznie za pomocą przyrządu do cofania tłoczków.</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Przyrząd do cofania tłoczków zacisku.</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22 poniżej pokazano cofnięcie tłoczka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cofnięcie tłoczka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22. Cofnięcie tłoczka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Kontrolować poziom płynu w zbiorniku, aby nie doszło do przelania.</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Przygotowanie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Podkładki przeciwpiskowe zostają posmarowane i założone; pasta zostaje nałożona na miejsca styku klocków z jarzmem.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Smar do hamulców tarczowych, pasta przeciwpiskowa,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Klocki np. TRW GDB3288: 131,7 × 57,4 × 17,8 mm [11].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23 poniżej pokazano nakładanie pasty przeciwpiskowej na klocki.</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nakładanie pasty przeciwpiskowej na klocki – kadr z poradnika / filmu AUTODOC dla Corolli E120 [2], [3]</w:t>
                        </w:r>
                      </w:p>
                    </w:tc>
                  </w:tr>
                </w:tbl>
                <w:p>
                  <w:pPr>
                    <w:spacing w:after="40" w:before="40" w:line="276"/>
                    <w:jc w:val="left"/>
                  </w:pPr>
                  <w:r>
                    <w:rPr>
                      <w:rFonts w:ascii="Calibri" w:cs="Calibri" w:eastAsia="Calibri" w:hAnsi="Calibri"/>
                      <w:b/>
                      <w:bCs/>
                      <w:sz w:val="16"/>
                      <w:szCs w:val="16"/>
                    </w:rPr>
                    <w:t xml:space="preserve">Rysunek 23. Nakładanie pasty przeciwpiskowej na klocki,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Nie nanosić smaru na okładzinę cierną.</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11</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tarczy.</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Powierzchnie robocze tarczy zostają odtłuszczone środkiem czyszczącym.</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Zmywacz do układów hamulcowych.</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24 poniżej pokazano oczyszczanie powierzchni tarczy hamulcowej.</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oczyszczanie powierzchni tarczy hamulcowej – kadr z poradnika / filmu AUTODOC dla Corolli E120 [2], [3]</w:t>
                        </w:r>
                      </w:p>
                    </w:tc>
                  </w:tr>
                </w:tbl>
                <w:p>
                  <w:pPr>
                    <w:spacing w:after="40" w:before="40" w:line="276"/>
                    <w:jc w:val="left"/>
                  </w:pPr>
                  <w:r>
                    <w:rPr>
                      <w:rFonts w:ascii="Calibri" w:cs="Calibri" w:eastAsia="Calibri" w:hAnsi="Calibri"/>
                      <w:b/>
                      <w:bCs/>
                      <w:sz w:val="16"/>
                      <w:szCs w:val="16"/>
                    </w:rPr>
                    <w:t xml:space="preserve">Rysunek 24. Oczyszczanie powierzchni tarczy hamulcowej,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 aplikacji sprayu należy odczekać kilka minut.</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nowych klocków.</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Nowe klocki zostają osadzone okładziną w stronę tarczy; płytka wskaźnika zużycia skierowana do góry.</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Ręczne osadzenie.</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25 poniżej pokazano montaż nowych klocków hamulcowych.</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nowych klocków hamulcowych – kadr z poradnika / filmu AUTODOC dla Corolli E120 [2], [3]</w:t>
                        </w:r>
                      </w:p>
                    </w:tc>
                  </w:tr>
                </w:tbl>
                <w:p>
                  <w:pPr>
                    <w:spacing w:after="40" w:before="40" w:line="276"/>
                    <w:jc w:val="left"/>
                  </w:pPr>
                  <w:r>
                    <w:rPr>
                      <w:rFonts w:ascii="Calibri" w:cs="Calibri" w:eastAsia="Calibri" w:hAnsi="Calibri"/>
                      <w:b/>
                      <w:bCs/>
                      <w:sz w:val="16"/>
                      <w:szCs w:val="16"/>
                    </w:rPr>
                    <w:t xml:space="preserve">Rysunek 25. Montaż nowych klocków hamulcowych,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Sprawdzić swobodny przesuw klocków w płytkach.</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12</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23.</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zacisku i wkręcenie śrub.</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Zacisk zostaje nałożony na klocki, a śruby mocujące wkręcone ręcznie.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Ręczny montaż.</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26 poniżej pokazano montaż zacisku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zacisku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26. Montaż zacisku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Przewód hamulcowy nie może być skręcony.</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24.</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Dokręcenie śrub mocujących zacisk.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Śruby zostają dokręcone kluczem dynamometrycznym przy przytrzymanym sworzniu.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13 mm, klucz dynamometryczny, klucz płasko-oczkowy 17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34,3 N·m</w:t>
                  </w:r>
                  <w:r>
                    <w:rPr>
                      <w:rFonts w:ascii="Calibri" w:cs="Calibri" w:eastAsia="Calibri" w:hAnsi="Calibri"/>
                      <w:sz w:val="18"/>
                      <w:szCs w:val="18"/>
                    </w:rPr>
                    <w:t xml:space="preserve"> (350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27 poniżej pokazano dokręcanie śrub zacisku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śrub zacisku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27. Dokręcanie śrub zacisku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 instrukcji AUTODOC: 35 N·m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13</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25.</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Czyszczenie powierzchni przylegania felgi.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Powierzchnia styku tarczy z felgą zostaje oczyszczona i pokryta cienką warstwą smaru.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Szczotka druciana, smar miedziany, pędzelek.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28 poniżej pokazano czyszczenie miejsca przylegania felgi koła.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czyszczenie miejsca przylegania felgi koła – kadr z poradnika / filmu AUTODOC dla Corolli E120 [2], [3]</w:t>
                        </w:r>
                      </w:p>
                    </w:tc>
                  </w:tr>
                </w:tbl>
                <w:p>
                  <w:pPr>
                    <w:spacing w:after="40" w:before="40" w:line="276"/>
                    <w:jc w:val="left"/>
                  </w:pPr>
                  <w:r>
                    <w:rPr>
                      <w:rFonts w:ascii="Calibri" w:cs="Calibri" w:eastAsia="Calibri" w:hAnsi="Calibri"/>
                      <w:b/>
                      <w:bCs/>
                      <w:sz w:val="16"/>
                      <w:szCs w:val="16"/>
                    </w:rPr>
                    <w:t xml:space="preserve">Rysunek 28. Czyszczenie miejsca przylegania felgi koła,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26.</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Wymiana klocków po drugiej stronie osi.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Czynności 3–25 zostają powtórzone dla drugiego koła osi przedniej.</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Jak w czynnościach 3–25.</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Jak w czynnościach 3–25.</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Klocki wymienia się kompletem na oś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14</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27.</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Montaż koła.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Koło zostaje nałożone na piastę, a nakrętki wkręcone.</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Nasadka udarowa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29 poniżej pokazano montaż koła i wkręcanie nakrętek.</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montaż koła i wkręcanie nakrętek – kadr z poradnika / filmu AUTODOC dla Corolli E120 [2], [3]</w:t>
                        </w:r>
                      </w:p>
                    </w:tc>
                  </w:tr>
                </w:tbl>
                <w:p>
                  <w:pPr>
                    <w:spacing w:after="40" w:before="40" w:line="276"/>
                    <w:jc w:val="left"/>
                  </w:pPr>
                  <w:r>
                    <w:rPr>
                      <w:rFonts w:ascii="Calibri" w:cs="Calibri" w:eastAsia="Calibri" w:hAnsi="Calibri"/>
                      <w:b/>
                      <w:bCs/>
                      <w:sz w:val="16"/>
                      <w:szCs w:val="16"/>
                    </w:rPr>
                    <w:t xml:space="preserve">Rysunek 29. Montaż koła i wkręcanie nakrętek,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Podczas przykręcania przytrzymywać koło.</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28.</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Opuszczenie pojazdu i dokręcenie nakrętek.</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Pojazd zostaje opuszczony, a nakrętki dokręcone na krzyż.</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Klucz dynamometryczny, nasadka 21 mm.</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b/>
                      <w:bCs/>
                      <w:sz w:val="18"/>
                      <w:szCs w:val="18"/>
                    </w:rPr>
                    <w:t xml:space="preserve">103 N·m</w:t>
                  </w:r>
                  <w:r>
                    <w:rPr>
                      <w:rFonts w:ascii="Calibri" w:cs="Calibri" w:eastAsia="Calibri" w:hAnsi="Calibri"/>
                      <w:sz w:val="18"/>
                      <w:szCs w:val="18"/>
                    </w:rPr>
                    <w:t xml:space="preserve"> (1050 kgf·cm) [1]</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30 poniżej pokazano dokręcanie nakrętek koła kluczem dynamometrycznym.</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dokręcanie nakrętek koła kluczem dynamometrycznym – kadr z poradnika / filmu AUTODOC dla Corolli E120 [2], [3]</w:t>
                        </w:r>
                      </w:p>
                    </w:tc>
                  </w:tr>
                </w:tbl>
                <w:p>
                  <w:pPr>
                    <w:spacing w:after="40" w:before="40" w:line="276"/>
                    <w:jc w:val="left"/>
                  </w:pPr>
                  <w:r>
                    <w:rPr>
                      <w:rFonts w:ascii="Calibri" w:cs="Calibri" w:eastAsia="Calibri" w:hAnsi="Calibri"/>
                      <w:b/>
                      <w:bCs/>
                      <w:sz w:val="16"/>
                      <w:szCs w:val="16"/>
                    </w:rPr>
                    <w:t xml:space="preserve">Rysunek 30. Dokręcanie nakrętek koła kluczem dynamometrycznym,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Dokręcać po przekątnej (na krzyż).</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15</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29.</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Przywrócenie skoku pedału.</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Pedał hamulca zostaje kilkukrotnie naciśnięty aż do wyczucia oporu.</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31 poniżej pokazano naciskanie pedału hamulca.</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naciskanie pedału hamulca – kadr z poradnika / filmu AUTODOC dla Corolli E120 [2], [3]</w:t>
                        </w:r>
                      </w:p>
                    </w:tc>
                  </w:tr>
                </w:tbl>
                <w:p>
                  <w:pPr>
                    <w:spacing w:after="40" w:before="40" w:line="276"/>
                    <w:jc w:val="left"/>
                  </w:pPr>
                  <w:r>
                    <w:rPr>
                      <w:rFonts w:ascii="Calibri" w:cs="Calibri" w:eastAsia="Calibri" w:hAnsi="Calibri"/>
                      <w:b/>
                      <w:bCs/>
                      <w:sz w:val="16"/>
                      <w:szCs w:val="16"/>
                    </w:rPr>
                    <w:t xml:space="preserve">Rysunek 31. Naciskanie pedału hamulca,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Wykonać przed pierwszym ruszeniem pojazdu.</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30.</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płynu, zakręcenie korka i zamknięcie maski.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Poziom płynu zostaje sprawdzony i uzupełniony, korek zakręcony, maska zamknięta.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Poziom MIN–MAX, płyn DOT 3 [5].</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32 poniżej pokazano zakręcanie korka zbiornika płynu hamulcowego.</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zakręcanie korka zbiornika płynu hamulcowego – kadr z poradnika / filmu AUTODOC dla Corolli E120 [2], [3]</w:t>
                        </w:r>
                      </w:p>
                    </w:tc>
                  </w:tr>
                </w:tbl>
                <w:p>
                  <w:pPr>
                    <w:spacing w:after="40" w:before="40" w:line="276"/>
                    <w:jc w:val="left"/>
                  </w:pPr>
                  <w:r>
                    <w:rPr>
                      <w:rFonts w:ascii="Calibri" w:cs="Calibri" w:eastAsia="Calibri" w:hAnsi="Calibri"/>
                      <w:b/>
                      <w:bCs/>
                      <w:sz w:val="16"/>
                      <w:szCs w:val="16"/>
                    </w:rPr>
                    <w:t xml:space="preserve">Rysunek 32. Zakręcanie korka zbiornika płynu hamulcowego,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Rozlany płyn natychmiast zmyć – niszczy lakier [5].</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5038"/>
        <w:gridCol w:w="1200"/>
        <w:gridCol w:w="1000"/>
      </w:tblGrid>
      <w:tr>
        <w:tc>
          <w:tcPr>
            <w:tcW w:type="dxa" w:w="2400"/>
            <w:vMerge w:val="restart"/>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uczelni]</w:t>
            </w:r>
          </w:p>
          <w:p>
            <w:pPr>
              <w:spacing w:after="0" w:before="0" w:line="240"/>
              <w:jc w:val="center"/>
            </w:pPr>
            <w:r>
              <w:rPr>
                <w:rFonts w:ascii="Calibri" w:cs="Calibri" w:eastAsia="Calibri" w:hAnsi="Calibri"/>
                <w:sz w:val="19"/>
                <w:szCs w:val="19"/>
              </w:rPr>
              <w:t xml:space="preserve">[Wydział]</w:t>
            </w:r>
          </w:p>
          <w:p>
            <w:pPr>
              <w:spacing w:after="0" w:before="0" w:line="240"/>
              <w:jc w:val="center"/>
            </w:pPr>
            <w:r>
              <w:rPr>
                <w:rFonts w:ascii="Calibri" w:cs="Calibri" w:eastAsia="Calibri" w:hAnsi="Calibri"/>
                <w:sz w:val="19"/>
                <w:szCs w:val="19"/>
              </w:rPr>
              <w:t xml:space="preserve">[Zakład]</w:t>
            </w: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Nazwa zespołu, podzespołu, części: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r>
        <w:tc>
          <w:tcPr>
            <w:vMerge w:val="continue"/>
            <w:tcBorders>
              <w:top w:val="single" w:color="000000" w:sz="4"/>
              <w:left w:val="single" w:color="000000" w:sz="4"/>
              <w:bottom w:val="single" w:color="000000" w:sz="4"/>
              <w:right w:val="single" w:color="000000" w:sz="4"/>
            </w:tcBorders>
          </w:tcPr>
          <w:p/>
        </w:tc>
        <w:tc>
          <w:tcPr>
            <w:tcW w:type="dxa" w:w="50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Układ hamulcowy – przód (Toyota Corolla IX E12 1.6 VVT-i)</w:t>
            </w:r>
          </w:p>
        </w:tc>
        <w:tc>
          <w:tcPr>
            <w:tcW w:type="dxa" w:w="1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Arkuszy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16</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7518"/>
        <w:gridCol w:w="1600"/>
      </w:tblGrid>
      <w:tr>
        <w:trPr>
          <w:cantSplit/>
        </w:trPr>
        <w:tc>
          <w:tcPr>
            <w:tcW w:type="dxa" w:w="52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Lp.</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c>
                <w:tcPr>
                  <w:tcW w:type="dxa" w:w="16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Nazwa zabiegu lub czynności</w:t>
                  </w:r>
                </w:p>
              </w:tc>
              <w:tc>
                <w:tcPr>
                  <w:tcW w:type="dxa" w:w="235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Opis czynności</w:t>
                  </w:r>
                </w:p>
              </w:tc>
              <w:tc>
                <w:tcPr>
                  <w:tcW w:type="dxa" w:w="18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Narzędzie / przyrządy (rozmiar i typ klucza)</w:t>
                  </w:r>
                </w:p>
              </w:tc>
              <w:tc>
                <w:tcPr>
                  <w:tcW w:type="dxa" w:w="1718"/>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Wymiar nominalny / dopuszczalny, moment</w:t>
                  </w:r>
                </w:p>
              </w:tc>
            </w:tr>
          </w:tbl>
          <w:p>
            <w:pPr>
              <w:spacing w:after="0"/>
            </w:pPr>
          </w:p>
        </w:tc>
        <w:tc>
          <w:tcPr>
            <w:tcW w:type="dxa" w:w="1600"/>
            <w:tcBorders>
              <w:top w:val="single" w:color="000000" w:sz="4"/>
              <w:left w:val="single" w:color="000000" w:sz="4"/>
              <w:bottom w:val="single" w:color="000000" w:sz="4"/>
              <w:right w:val="single" w:color="000000" w:sz="4"/>
            </w:tcBorders>
            <w:shd w:fill="E7ECF5" w:color="auto" w:val="clear"/>
            <w:tcMar>
              <w:top w:type="dxa" w:w="40"/>
              <w:left w:type="dxa" w:w="80"/>
              <w:bottom w:type="dxa" w:w="40"/>
              <w:right w:type="dxa" w:w="80"/>
            </w:tcMar>
            <w:vAlign w:val="center"/>
          </w:tcPr>
          <w:p>
            <w:pPr>
              <w:spacing w:after="0" w:before="0" w:line="240"/>
              <w:jc w:val="center"/>
            </w:pPr>
            <w:r>
              <w:rPr>
                <w:rFonts w:ascii="Calibri" w:cs="Calibri" w:eastAsia="Calibri" w:hAnsi="Calibri"/>
                <w:sz w:val="18"/>
                <w:szCs w:val="18"/>
              </w:rPr>
              <w:t xml:space="preserve">Uwagi / zalecenia specjalistów</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31.</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Kontrola pedału hamulca.</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Zostaje zmierzona wysokość pedału, luz swobodny i odległość rezerwowa.</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Przymiar liniowy.</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Wys. M/T 134,9–144,9 mm; luz 1–6 mm; rezerwa &gt; 70 mm (490 N) [4].</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Szczegóły w rozdziale 7.1.</w:t>
            </w:r>
          </w:p>
        </w:tc>
      </w:tr>
      <w:tr>
        <w:trPr>
          <w:cantSplit/>
        </w:trPr>
        <w:tc>
          <w:tcPr>
            <w:tcW w:type="dxa" w:w="52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0" w:before="0" w:line="240"/>
              <w:jc w:val="left"/>
            </w:pPr>
            <w:r>
              <w:rPr>
                <w:rFonts w:ascii="Calibri" w:cs="Calibri" w:eastAsia="Calibri" w:hAnsi="Calibri"/>
                <w:sz w:val="19"/>
                <w:szCs w:val="19"/>
              </w:rPr>
              <w:t xml:space="preserve">32.</w:t>
            </w:r>
          </w:p>
        </w:tc>
        <w:tc>
          <w:tcPr>
            <w:tcW w:type="dxa" w:w="7518"/>
            <w:tcBorders>
              <w:top w:val="single" w:color="000000" w:sz="4"/>
              <w:left w:val="single" w:color="000000" w:sz="4"/>
              <w:bottom w:val="single" w:color="000000" w:sz="4"/>
              <w:right w:val="single" w:color="000000" w:sz="4"/>
            </w:tcBorders>
            <w:tcMar>
              <w:top w:type="dxa" w:w="0"/>
              <w:left w:type="dxa" w:w="0"/>
              <w:bottom w:type="dxa" w:w="0"/>
              <w:right w:type="dxa" w:w="0"/>
            </w:tcMar>
          </w:tcPr>
          <w:tbl>
            <w:tblPr>
              <w:tblW w:type="dxa" w:w="7518"/>
              <w:tblBorders>
                <w:top w:val="single" w:color="auto" w:sz="4"/>
                <w:left w:val="single" w:color="auto" w:sz="4"/>
                <w:bottom w:val="single" w:color="auto" w:sz="4"/>
                <w:right w:val="single" w:color="auto" w:sz="4"/>
                <w:insideH w:val="single" w:color="auto" w:sz="4"/>
                <w:insideV w:val="single" w:color="auto" w:sz="4"/>
              </w:tblBorders>
            </w:tblPr>
            <w:tblGrid>
              <w:gridCol w:w="1650"/>
              <w:gridCol w:w="2350"/>
              <w:gridCol w:w="1800"/>
              <w:gridCol w:w="1718"/>
            </w:tblGrid>
            <w:tr>
              <w:trPr>
                <w:cantSplit/>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Usunięcie klinów i przekazanie do kontroli jakości.</w:t>
                  </w:r>
                </w:p>
              </w:tc>
              <w:tc>
                <w:tcPr>
                  <w:tcW w:type="dxa" w:w="2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Kliny zostają usunięte, a pojazd przekazany na stanowisko rolkowe (rozdział 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Brak.</w:t>
                  </w:r>
                </w:p>
              </w:tc>
              <w:tc>
                <w:tcPr>
                  <w:tcW w:type="dxa" w:w="1718"/>
                  <w:tcBorders>
                    <w:top w:val="single" w:color="000000" w:sz="4"/>
                    <w:left w:val="single" w:color="000000" w:sz="4"/>
                    <w:bottom w:val="single" w:color="000000" w:sz="4"/>
                    <w:right w:val="single" w:color="000000" w:sz="4"/>
                  </w:tcBorders>
                  <w:tcMar>
                    <w:top w:type="dxa" w:w="40"/>
                    <w:left w:type="dxa" w:w="60"/>
                    <w:bottom w:type="dxa" w:w="40"/>
                    <w:right w:type="dxa" w:w="60"/>
                  </w:tcMar>
                  <w:vAlign w:val="center"/>
                </w:tcPr>
                <w:p>
                  <w:pPr>
                    <w:spacing w:after="0" w:before="0" w:line="240"/>
                    <w:jc w:val="center"/>
                  </w:pPr>
                  <w:r>
                    <w:rPr>
                      <w:rFonts w:ascii="Calibri" w:cs="Calibri" w:eastAsia="Calibri" w:hAnsi="Calibri"/>
                      <w:sz w:val="18"/>
                      <w:szCs w:val="18"/>
                    </w:rPr>
                    <w:t xml:space="preserve">Skuteczność ≥ 50%; różnica sił ≤ 30% [15], [16].</w:t>
                  </w:r>
                </w:p>
              </w:tc>
            </w:tr>
            <w:tr>
              <w:trPr>
                <w:cantSplit/>
              </w:trPr>
              <w:tc>
                <w:tcPr>
                  <w:tcW w:type="dxa" w:w="7518"/>
                  <w:gridSpan w:val="4"/>
                  <w:tcBorders>
                    <w:top w:val="none" w:color="FFFFFF" w:sz="0"/>
                    <w:left w:val="single" w:color="000000" w:sz="4"/>
                    <w:bottom w:val="single" w:color="000000" w:sz="4"/>
                    <w:right w:val="single" w:color="000000" w:sz="4"/>
                  </w:tcBorders>
                  <w:tcMar>
                    <w:top w:type="dxa" w:w="60"/>
                    <w:left w:type="dxa" w:w="100"/>
                    <w:bottom w:type="dxa" w:w="60"/>
                    <w:right w:type="dxa" w:w="100"/>
                  </w:tcMar>
                </w:tcPr>
                <w:p>
                  <w:pPr>
                    <w:spacing w:after="80" w:before="0" w:line="276"/>
                    <w:jc w:val="both"/>
                  </w:pPr>
                  <w:r>
                    <w:rPr>
                      <w:rFonts w:ascii="Calibri" w:cs="Calibri" w:eastAsia="Calibri" w:hAnsi="Calibri"/>
                      <w:sz w:val="20"/>
                      <w:szCs w:val="20"/>
                    </w:rPr>
                    <w:t xml:space="preserve">Na rysunku numer 33 poniżej pokazano usunięcie klinów spod kół.</w:t>
                  </w:r>
                </w:p>
                <w:tbl>
                  <w:tblPr>
                    <w:tblW w:type="dxa" w:w="6400"/>
                    <w:jc w:val="center"/>
                    <w:tblBorders>
                      <w:top w:val="single" w:color="auto" w:sz="4"/>
                      <w:left w:val="single" w:color="auto" w:sz="4"/>
                      <w:bottom w:val="single" w:color="auto" w:sz="4"/>
                      <w:right w:val="single" w:color="auto" w:sz="4"/>
                      <w:insideH w:val="single" w:color="auto" w:sz="4"/>
                      <w:insideV w:val="single" w:color="auto" w:sz="4"/>
                    </w:tblBorders>
                  </w:tblPr>
                  <w:tblGrid>
                    <w:gridCol w:w="6400"/>
                  </w:tblGrid>
                  <w:tr>
                    <w:trPr>
                      <w:trHeight w:val="3300" w:hRule="atLeast"/>
                    </w:trPr>
                    <w:tc>
                      <w:tcPr>
                        <w:tcW w:type="dxa" w:w="6400"/>
                        <w:tcBorders>
                          <w:top w:val="dashed" w:color="8C8C8C" w:sz="6"/>
                          <w:left w:val="dashed" w:color="8C8C8C" w:sz="6"/>
                          <w:bottom w:val="dashed" w:color="8C8C8C" w:sz="6"/>
                          <w:right w:val="dashed" w:color="8C8C8C" w:sz="6"/>
                        </w:tcBorders>
                        <w:shd w:fill="F2F2F2" w:color="auto" w:val="clear"/>
                        <w:vAlign w:val="center"/>
                      </w:tcPr>
                      <w:p>
                        <w:pPr>
                          <w:spacing w:after="40" w:before="0" w:line="276"/>
                          <w:jc w:val="center"/>
                        </w:pPr>
                        <w:r>
                          <w:rPr>
                            <w:rFonts w:ascii="Calibri" w:cs="Calibri" w:eastAsia="Calibri" w:hAnsi="Calibri"/>
                            <w:b/>
                            <w:bCs/>
                            <w:color w:val="808080"/>
                            <w:sz w:val="18"/>
                            <w:szCs w:val="18"/>
                          </w:rPr>
                          <w:t xml:space="preserve">MIEJSCE NA ZDJĘCIE</w:t>
                        </w:r>
                      </w:p>
                      <w:p>
                        <w:pPr>
                          <w:spacing w:after="0" w:before="0" w:line="276"/>
                          <w:jc w:val="center"/>
                        </w:pPr>
                        <w:r>
                          <w:rPr>
                            <w:rFonts w:ascii="Calibri" w:cs="Calibri" w:eastAsia="Calibri" w:hAnsi="Calibri"/>
                            <w:i/>
                            <w:iCs/>
                            <w:color w:val="808080"/>
                            <w:sz w:val="16"/>
                            <w:szCs w:val="16"/>
                          </w:rPr>
                          <w:t xml:space="preserve">Wkleić: usunięcie klinów spod kół – kadr z poradnika / filmu AUTODOC dla Corolli E120 [2], [3]</w:t>
                        </w:r>
                      </w:p>
                    </w:tc>
                  </w:tr>
                </w:tbl>
                <w:p>
                  <w:pPr>
                    <w:spacing w:after="40" w:before="40" w:line="276"/>
                    <w:jc w:val="left"/>
                  </w:pPr>
                  <w:r>
                    <w:rPr>
                      <w:rFonts w:ascii="Calibri" w:cs="Calibri" w:eastAsia="Calibri" w:hAnsi="Calibri"/>
                      <w:b/>
                      <w:bCs/>
                      <w:sz w:val="16"/>
                      <w:szCs w:val="16"/>
                    </w:rPr>
                    <w:t xml:space="preserve">Rysunek 33. Usunięcie klinów spod kół, [2]</w:t>
                  </w:r>
                </w:p>
              </w:tc>
            </w:tr>
          </w:tbl>
          <w:p>
            <w:pPr>
              <w:spacing w:after="0"/>
            </w:pP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9"/>
                <w:szCs w:val="19"/>
              </w:rPr>
              <w:t xml:space="preserve">Przez pierwsze 150–200 km unikać gwałtownego hamowania [2].</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000"/>
        <w:gridCol w:w="1150"/>
        <w:gridCol w:w="1050"/>
        <w:gridCol w:w="1000"/>
        <w:gridCol w:w="1188"/>
        <w:gridCol w:w="1050"/>
        <w:gridCol w:w="1000"/>
      </w:tblGrid>
      <w:t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Opracował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Sprawdził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Zatwierdził</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Podpis</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7"/>
                <w:szCs w:val="17"/>
              </w:rPr>
              <w:t xml:space="preserve">Data</w:t>
            </w:r>
          </w:p>
        </w:tc>
      </w:tr>
      <w:tr>
        <w:trPr>
          <w:trHeight w:val="380" w:hRule="atLeast"/>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sz w:val="16"/>
                <w:szCs w:val="16"/>
              </w:rPr>
              <w:t xml:space="preserve">Jakub Suszek</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18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pStyle w:val="Heading1"/>
        <w:pageBreakBefore/>
        <w:spacing w:after="240" w:before="0"/>
      </w:pPr>
      <w:r>
        <w:rPr>
          <w:rFonts w:ascii="Calibri" w:cs="Calibri" w:eastAsia="Calibri" w:hAnsi="Calibri"/>
          <w:b/>
          <w:bCs/>
          <w:color w:val="000000"/>
          <w:sz w:val="30"/>
          <w:szCs w:val="30"/>
        </w:rPr>
        <w:t xml:space="preserve">7. Kontrola jakości po naprawie</w:t>
      </w:r>
    </w:p>
    <w:p>
      <w:pPr>
        <w:spacing w:after="120" w:before="0" w:line="276"/>
        <w:jc w:val="both"/>
      </w:pPr>
      <w:r>
        <w:rPr>
          <w:rFonts w:ascii="Calibri" w:cs="Calibri" w:eastAsia="Calibri" w:hAnsi="Calibri"/>
          <w:sz w:val="22"/>
          <w:szCs w:val="22"/>
        </w:rPr>
        <w:t xml:space="preserve">Kontrola jakości ma na celu obiektywne potwierdzenie, że po wymianie klocków układ hamulcowy działa prawidłowo i spełnia wymagania producenta oraz przepisów. Składa się z kontroli statycznej (bez jazdy), badania na stanowisku rolkowym oraz jazdy próbnej. Wyniki zapisuje się w protokole (tabela numer 11), który stanowi dokument potwierdzający jakość usługi.</w:t>
      </w:r>
    </w:p>
    <w:p>
      <w:pPr>
        <w:pStyle w:val="Heading2"/>
        <w:keepNext/>
        <w:spacing w:after="160" w:before="280"/>
      </w:pPr>
      <w:r>
        <w:rPr>
          <w:rFonts w:ascii="Calibri" w:cs="Calibri" w:eastAsia="Calibri" w:hAnsi="Calibri"/>
          <w:b/>
          <w:bCs/>
          <w:color w:val="000000"/>
          <w:sz w:val="26"/>
          <w:szCs w:val="26"/>
        </w:rPr>
        <w:t xml:space="preserve">7.1. Kontrola statyczna układu hamulcowego</w:t>
      </w:r>
    </w:p>
    <w:p>
      <w:pPr>
        <w:spacing w:after="120" w:before="0" w:line="276"/>
        <w:jc w:val="both"/>
      </w:pPr>
      <w:r>
        <w:rPr>
          <w:rFonts w:ascii="Calibri" w:cs="Calibri" w:eastAsia="Calibri" w:hAnsi="Calibri"/>
          <w:sz w:val="22"/>
          <w:szCs w:val="22"/>
        </w:rPr>
        <w:t xml:space="preserve">Kontrolę statyczną wykonuje się po opuszczeniu pojazdu, przed pierwszym ruszeniem. Obejmuje ona:</w:t>
      </w:r>
    </w:p>
    <w:p>
      <w:pPr>
        <w:pStyle w:val="ListParagraph"/>
        <w:numPr>
          <w:ilvl w:val="0"/>
          <w:numId w:val="2"/>
        </w:numPr>
        <w:spacing w:after="60" w:line="276"/>
        <w:jc w:val="both"/>
      </w:pPr>
      <w:r>
        <w:rPr>
          <w:rFonts w:ascii="Calibri" w:cs="Calibri" w:eastAsia="Calibri" w:hAnsi="Calibri"/>
          <w:b/>
          <w:bCs/>
          <w:sz w:val="22"/>
          <w:szCs w:val="22"/>
        </w:rPr>
        <w:t xml:space="preserve">wysokość pedału hamulca</w:t>
      </w:r>
      <w:r>
        <w:rPr>
          <w:rFonts w:ascii="Calibri" w:cs="Calibri" w:eastAsia="Calibri" w:hAnsi="Calibri"/>
          <w:sz w:val="22"/>
          <w:szCs w:val="22"/>
        </w:rPr>
        <w:t xml:space="preserve"> mierzoną od podłogi: dla skrzyni manualnej 134,9–144,9 mm, dla automatycznej 136,0–146,0 mm [4],</w:t>
      </w:r>
    </w:p>
    <w:p>
      <w:pPr>
        <w:pStyle w:val="ListParagraph"/>
        <w:numPr>
          <w:ilvl w:val="0"/>
          <w:numId w:val="2"/>
        </w:numPr>
        <w:spacing w:after="60" w:line="276"/>
        <w:jc w:val="both"/>
      </w:pPr>
      <w:r>
        <w:rPr>
          <w:rFonts w:ascii="Calibri" w:cs="Calibri" w:eastAsia="Calibri" w:hAnsi="Calibri"/>
          <w:b/>
          <w:bCs/>
          <w:sz w:val="22"/>
          <w:szCs w:val="22"/>
        </w:rPr>
        <w:t xml:space="preserve">luz swobodny pedału</w:t>
      </w:r>
      <w:r>
        <w:rPr>
          <w:rFonts w:ascii="Calibri" w:cs="Calibri" w:eastAsia="Calibri" w:hAnsi="Calibri"/>
          <w:sz w:val="22"/>
          <w:szCs w:val="22"/>
        </w:rPr>
        <w:t xml:space="preserve"> mierzony po kilkukrotnym naciśnięciu pedału przy wyłączonym silniku (usunięcie podciśnienia ze wspomagania): 1–6 mm [4],</w:t>
      </w:r>
    </w:p>
    <w:p>
      <w:pPr>
        <w:pStyle w:val="ListParagraph"/>
        <w:numPr>
          <w:ilvl w:val="0"/>
          <w:numId w:val="2"/>
        </w:numPr>
        <w:spacing w:after="60" w:line="276"/>
        <w:jc w:val="both"/>
      </w:pPr>
      <w:r>
        <w:rPr>
          <w:rFonts w:ascii="Calibri" w:cs="Calibri" w:eastAsia="Calibri" w:hAnsi="Calibri"/>
          <w:b/>
          <w:bCs/>
          <w:sz w:val="22"/>
          <w:szCs w:val="22"/>
        </w:rPr>
        <w:t xml:space="preserve">odległość rezerwową pedału</w:t>
      </w:r>
      <w:r>
        <w:rPr>
          <w:rFonts w:ascii="Calibri" w:cs="Calibri" w:eastAsia="Calibri" w:hAnsi="Calibri"/>
          <w:sz w:val="22"/>
          <w:szCs w:val="22"/>
        </w:rPr>
        <w:t xml:space="preserve"> mierzoną przy pracującym silniku i sile nacisku ok. 490 N: więcej niż 70 mm od podłogi [4],</w:t>
      </w:r>
    </w:p>
    <w:p>
      <w:pPr>
        <w:pStyle w:val="ListParagraph"/>
        <w:numPr>
          <w:ilvl w:val="0"/>
          <w:numId w:val="2"/>
        </w:numPr>
        <w:spacing w:after="60" w:line="276"/>
        <w:jc w:val="both"/>
      </w:pPr>
      <w:r>
        <w:rPr>
          <w:rFonts w:ascii="Calibri" w:cs="Calibri" w:eastAsia="Calibri" w:hAnsi="Calibri"/>
          <w:b/>
          <w:bCs/>
          <w:sz w:val="22"/>
          <w:szCs w:val="22"/>
        </w:rPr>
        <w:t xml:space="preserve">poziom płynu hamulcowego</w:t>
      </w:r>
      <w:r>
        <w:rPr>
          <w:rFonts w:ascii="Calibri" w:cs="Calibri" w:eastAsia="Calibri" w:hAnsi="Calibri"/>
          <w:sz w:val="22"/>
          <w:szCs w:val="22"/>
        </w:rPr>
        <w:t xml:space="preserve"> między znakami MIN i MAX zbiornika [5],</w:t>
      </w:r>
    </w:p>
    <w:p>
      <w:pPr>
        <w:pStyle w:val="ListParagraph"/>
        <w:numPr>
          <w:ilvl w:val="0"/>
          <w:numId w:val="2"/>
        </w:numPr>
        <w:spacing w:after="60" w:line="276"/>
        <w:jc w:val="both"/>
      </w:pPr>
      <w:r>
        <w:rPr>
          <w:rFonts w:ascii="Calibri" w:cs="Calibri" w:eastAsia="Calibri" w:hAnsi="Calibri"/>
          <w:b/>
          <w:bCs/>
          <w:sz w:val="22"/>
          <w:szCs w:val="22"/>
        </w:rPr>
        <w:t xml:space="preserve">szczelność</w:t>
      </w:r>
      <w:r>
        <w:rPr>
          <w:rFonts w:ascii="Calibri" w:cs="Calibri" w:eastAsia="Calibri" w:hAnsi="Calibri"/>
          <w:sz w:val="22"/>
          <w:szCs w:val="22"/>
        </w:rPr>
        <w:t xml:space="preserve"> zacisków i przewodów (brak wycieków po kilkukrotnym mocnym naciśnięciu pedału),</w:t>
      </w:r>
    </w:p>
    <w:p>
      <w:pPr>
        <w:pStyle w:val="ListParagraph"/>
        <w:numPr>
          <w:ilvl w:val="0"/>
          <w:numId w:val="2"/>
        </w:numPr>
        <w:spacing w:after="60" w:line="276"/>
        <w:jc w:val="both"/>
      </w:pPr>
      <w:r>
        <w:rPr>
          <w:rFonts w:ascii="Calibri" w:cs="Calibri" w:eastAsia="Calibri" w:hAnsi="Calibri"/>
          <w:b/>
          <w:bCs/>
          <w:sz w:val="22"/>
          <w:szCs w:val="22"/>
        </w:rPr>
        <w:t xml:space="preserve">swobodny obrót kół</w:t>
      </w:r>
      <w:r>
        <w:rPr>
          <w:rFonts w:ascii="Calibri" w:cs="Calibri" w:eastAsia="Calibri" w:hAnsi="Calibri"/>
          <w:sz w:val="22"/>
          <w:szCs w:val="22"/>
        </w:rPr>
        <w:t xml:space="preserve"> po zwolnieniu pedału (brak ciągłego ocierania klocków),</w:t>
      </w:r>
    </w:p>
    <w:p>
      <w:pPr>
        <w:pStyle w:val="ListParagraph"/>
        <w:numPr>
          <w:ilvl w:val="0"/>
          <w:numId w:val="2"/>
        </w:numPr>
        <w:spacing w:after="60" w:line="276"/>
        <w:jc w:val="both"/>
      </w:pPr>
      <w:r>
        <w:rPr>
          <w:rFonts w:ascii="Calibri" w:cs="Calibri" w:eastAsia="Calibri" w:hAnsi="Calibri"/>
          <w:b/>
          <w:bCs/>
          <w:sz w:val="22"/>
          <w:szCs w:val="22"/>
        </w:rPr>
        <w:t xml:space="preserve">kontrolę momentów</w:t>
      </w:r>
      <w:r>
        <w:rPr>
          <w:rFonts w:ascii="Calibri" w:cs="Calibri" w:eastAsia="Calibri" w:hAnsi="Calibri"/>
          <w:sz w:val="22"/>
          <w:szCs w:val="22"/>
        </w:rPr>
        <w:t xml:space="preserve"> dokręcenia nakrętek kół kluczem dynamometrycznym (103 N·m) [1].</w:t>
      </w:r>
    </w:p>
    <w:p>
      <w:pPr>
        <w:pStyle w:val="Heading2"/>
        <w:keepNext/>
        <w:spacing w:after="160" w:before="280"/>
      </w:pPr>
      <w:r>
        <w:rPr>
          <w:rFonts w:ascii="Calibri" w:cs="Calibri" w:eastAsia="Calibri" w:hAnsi="Calibri"/>
          <w:b/>
          <w:bCs/>
          <w:color w:val="000000"/>
          <w:sz w:val="26"/>
          <w:szCs w:val="26"/>
        </w:rPr>
        <w:t xml:space="preserve">7.2. Badanie skuteczności hamowania na stanowisku rolkowym</w:t>
      </w:r>
    </w:p>
    <w:p>
      <w:pPr>
        <w:spacing w:after="120" w:before="0" w:line="276"/>
        <w:jc w:val="both"/>
      </w:pPr>
      <w:r>
        <w:rPr>
          <w:rFonts w:ascii="Calibri" w:cs="Calibri" w:eastAsia="Calibri" w:hAnsi="Calibri"/>
          <w:sz w:val="22"/>
          <w:szCs w:val="22"/>
        </w:rPr>
        <w:t xml:space="preserve">Badanie wykonuje się na rolkowym stanowisku do badania hamulców, które mierzy siłę hamowania każdego koła osi. Na jego podstawie wyznacza się dwa wskaźniki stosowane na stacjach kontroli pojazdów [15], [16].</w:t>
      </w:r>
    </w:p>
    <w:p>
      <w:pPr>
        <w:keepNext/>
        <w:spacing w:after="80" w:before="0" w:line="276"/>
        <w:jc w:val="left"/>
      </w:pPr>
      <w:r>
        <w:rPr>
          <w:rFonts w:ascii="Calibri" w:cs="Calibri" w:eastAsia="Calibri" w:hAnsi="Calibri"/>
          <w:b/>
          <w:bCs/>
          <w:sz w:val="22"/>
          <w:szCs w:val="22"/>
        </w:rPr>
        <w:t xml:space="preserve">Wskaźnik skuteczności hamowania hamulca roboczego:</w:t>
      </w:r>
    </w:p>
    <w:p>
      <w:pPr>
        <w:spacing w:after="120" w:before="0" w:line="276"/>
        <w:jc w:val="center"/>
      </w:pPr>
      <w:r>
        <w:rPr>
          <w:rFonts w:ascii="Calibri" w:cs="Calibri" w:eastAsia="Calibri" w:hAnsi="Calibri"/>
          <w:b/>
          <w:bCs/>
          <w:sz w:val="24"/>
          <w:szCs w:val="24"/>
        </w:rPr>
        <w:t xml:space="preserve">z = ΣT / (m_DMC · g) · 100%</w:t>
      </w:r>
    </w:p>
    <w:p>
      <w:pPr>
        <w:spacing w:after="120" w:before="0" w:line="276"/>
        <w:jc w:val="both"/>
      </w:pPr>
      <w:r>
        <w:rPr>
          <w:rFonts w:ascii="Calibri" w:cs="Calibri" w:eastAsia="Calibri" w:hAnsi="Calibri"/>
          <w:sz w:val="22"/>
          <w:szCs w:val="22"/>
        </w:rPr>
        <w:t xml:space="preserve">gdzie: ΣT – suma sił hamowania wszystkich kół [N], m_DMC – dopuszczalna masa całkowita pojazdu [kg], g = 9,81 m/s². Dla samochodów osobowych zarejestrowanych po raz pierwszy przed 28 lipca 2010 r. (co obejmuje Corollę E12, produkowaną w latach 2001–2007) wymagana wartość wynosi </w:t>
      </w:r>
      <w:r>
        <w:rPr>
          <w:rFonts w:ascii="Calibri" w:cs="Calibri" w:eastAsia="Calibri" w:hAnsi="Calibri"/>
          <w:b/>
          <w:bCs/>
          <w:sz w:val="22"/>
          <w:szCs w:val="22"/>
        </w:rPr>
        <w:t xml:space="preserve">co najmniej 50%</w:t>
      </w:r>
      <w:r>
        <w:rPr>
          <w:rFonts w:ascii="Calibri" w:cs="Calibri" w:eastAsia="Calibri" w:hAnsi="Calibri"/>
          <w:sz w:val="22"/>
          <w:szCs w:val="22"/>
        </w:rPr>
        <w:t xml:space="preserve"> [16].</w:t>
      </w:r>
    </w:p>
    <w:p>
      <w:pPr>
        <w:spacing w:after="120" w:before="0" w:line="276"/>
        <w:jc w:val="both"/>
      </w:pPr>
      <w:r>
        <w:rPr>
          <w:rFonts w:ascii="Calibri" w:cs="Calibri" w:eastAsia="Calibri" w:hAnsi="Calibri"/>
          <w:sz w:val="22"/>
          <w:szCs w:val="22"/>
        </w:rPr>
        <w:t xml:space="preserve">Dla analizowanego pojazdu (DMC = 1655 kg [7]) wymagana suma sił hamowania wynosi:</w:t>
      </w:r>
    </w:p>
    <w:p>
      <w:pPr>
        <w:spacing w:after="120" w:before="0" w:line="276"/>
        <w:jc w:val="center"/>
      </w:pPr>
      <w:r>
        <w:rPr>
          <w:rFonts w:ascii="Calibri" w:cs="Calibri" w:eastAsia="Calibri" w:hAnsi="Calibri"/>
          <w:b/>
          <w:bCs/>
          <w:sz w:val="22"/>
          <w:szCs w:val="22"/>
        </w:rPr>
        <w:t xml:space="preserve">ΣT_min = 0,50 · 1655 kg · 9,81 m/s² ≈ 8118 N ≈ 8,12 kN</w:t>
      </w:r>
    </w:p>
    <w:p>
      <w:pPr>
        <w:keepNext/>
        <w:spacing w:after="80" w:before="0" w:line="276"/>
        <w:jc w:val="left"/>
      </w:pPr>
      <w:r>
        <w:rPr>
          <w:rFonts w:ascii="Calibri" w:cs="Calibri" w:eastAsia="Calibri" w:hAnsi="Calibri"/>
          <w:b/>
          <w:bCs/>
          <w:sz w:val="22"/>
          <w:szCs w:val="22"/>
        </w:rPr>
        <w:t xml:space="preserve">Różnica sił hamowania kół tej samej osi:</w:t>
      </w:r>
    </w:p>
    <w:p>
      <w:pPr>
        <w:spacing w:after="120" w:before="0" w:line="276"/>
        <w:jc w:val="center"/>
      </w:pPr>
      <w:r>
        <w:rPr>
          <w:rFonts w:ascii="Calibri" w:cs="Calibri" w:eastAsia="Calibri" w:hAnsi="Calibri"/>
          <w:b/>
          <w:bCs/>
          <w:sz w:val="24"/>
          <w:szCs w:val="24"/>
        </w:rPr>
        <w:t xml:space="preserve">ΔT = (T_max − T_min) / T_max · 100% ≤ 30%</w:t>
      </w:r>
    </w:p>
    <w:p>
      <w:pPr>
        <w:spacing w:after="120" w:before="0" w:line="276"/>
        <w:jc w:val="both"/>
      </w:pPr>
      <w:r>
        <w:rPr>
          <w:rFonts w:ascii="Calibri" w:cs="Calibri" w:eastAsia="Calibri" w:hAnsi="Calibri"/>
          <w:sz w:val="22"/>
          <w:szCs w:val="22"/>
        </w:rPr>
        <w:t xml:space="preserve">gdzie T_max i T_min – większa i mniejsza z sił hamowania kół lewego i prawego jednej osi [15]. Przekroczenie tej wartości po wymianie klocków wskazuje najczęściej na zapieczony sworzeń prowadzący, nieprawidłowo osadzony klocek lub zanieczyszczoną tarczę. W analizowanym przypadku (tabela 7) pomiar ten potwierdza skuteczność naprawy lewych sworzni prowadzących. W razie przekroczenia proces wraca do etapu weryfikacji (rysunek numer 6).</w:t>
      </w:r>
    </w:p>
    <w:p>
      <w:pPr>
        <w:spacing w:after="120" w:before="0" w:line="276"/>
        <w:jc w:val="both"/>
      </w:pPr>
      <w:r>
        <w:rPr>
          <w:rFonts w:ascii="Calibri" w:cs="Calibri" w:eastAsia="Calibri" w:hAnsi="Calibri"/>
          <w:sz w:val="22"/>
          <w:szCs w:val="22"/>
        </w:rPr>
        <w:t xml:space="preserve">Ponieważ pojazd badany bez obciążenia może osiągać blokowanie kół przy sile mniejszej od wymaganej, przepisy dopuszczają w takim przypadku wyznaczenie obliczeniowego wskaźnika skuteczności na podstawie nacisku na pedał [16]. Wymagania stosowane w kontroli jakości zestawiono w tabeli numer 10.</w:t>
      </w:r>
    </w:p>
    <w:p>
      <w:pPr>
        <w:keepNext/>
        <w:spacing w:after="80" w:before="0" w:line="276"/>
        <w:jc w:val="left"/>
      </w:pPr>
      <w:r>
        <w:rPr>
          <w:rFonts w:ascii="Calibri" w:cs="Calibri" w:eastAsia="Calibri" w:hAnsi="Calibri"/>
          <w:b/>
          <w:bCs/>
          <w:sz w:val="18"/>
          <w:szCs w:val="18"/>
        </w:rPr>
        <w:t xml:space="preserve">Tabela 10. Kryteria odbioru jakościowego naprawy, [1], [4], [5], [15], [16]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3438"/>
        <w:gridCol w:w="2000"/>
      </w:tblGrid>
      <w:tr>
        <w:trPr>
          <w:cantSplit/>
          <w:tblHeader/>
        </w:trPr>
        <w:tc>
          <w:tcPr>
            <w:tcW w:type="dxa" w:w="42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Parametr kontrolny</w:t>
            </w:r>
          </w:p>
        </w:tc>
        <w:tc>
          <w:tcPr>
            <w:tcW w:type="dxa" w:w="3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Wymaganie</w:t>
            </w:r>
          </w:p>
        </w:tc>
        <w:tc>
          <w:tcPr>
            <w:tcW w:type="dxa" w:w="20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Wysokość pedału hamulca od podłogi</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M/T 134,9–144,9 mm; A/T 136,0–146,0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Luz swobodny pedału</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Odległość rezerwowa pedału (490 N)</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&gt; 70 mm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[4]</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Poziom płynu hamulcowego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MIN–MAX</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[5]</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Moment nakrętek kół</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103 N·m</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Wskaźnik skuteczności hamulca roboczego</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50%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[16]</w:t>
            </w:r>
          </w:p>
        </w:tc>
      </w:tr>
      <w:tr>
        <w:trPr>
          <w:cantSplit/>
          <w:tblHeader w:val="false"/>
        </w:trPr>
        <w:tc>
          <w:tcPr>
            <w:tcW w:type="dxa" w:w="4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Różnica sił hamowania kół osi przedniej</w:t>
            </w:r>
          </w:p>
        </w:tc>
        <w:tc>
          <w:tcPr>
            <w:tcW w:type="dxa" w:w="3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 30%</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7.3. Protokół kontroli jakości</w:t>
      </w:r>
    </w:p>
    <w:p>
      <w:pPr>
        <w:spacing w:after="120" w:before="0" w:line="276"/>
        <w:jc w:val="both"/>
      </w:pPr>
      <w:r>
        <w:rPr>
          <w:rFonts w:ascii="Calibri" w:cs="Calibri" w:eastAsia="Calibri" w:hAnsi="Calibri"/>
          <w:sz w:val="22"/>
          <w:szCs w:val="22"/>
        </w:rPr>
        <w:t xml:space="preserve">Wyniki kontroli wpisuje się do protokołu przedstawionego w tabeli numer 11. Pojazd może zostać wydany klientowi wyłącznie wtedy, gdy wszystkie pozycje mają ocenę „spełnia”.</w:t>
      </w:r>
    </w:p>
    <w:p>
      <w:pPr>
        <w:keepNext/>
        <w:spacing w:after="80" w:before="0" w:line="276"/>
        <w:jc w:val="left"/>
      </w:pPr>
      <w:r>
        <w:rPr>
          <w:rFonts w:ascii="Calibri" w:cs="Calibri" w:eastAsia="Calibri" w:hAnsi="Calibri"/>
          <w:b/>
          <w:bCs/>
          <w:sz w:val="18"/>
          <w:szCs w:val="18"/>
        </w:rPr>
        <w:t xml:space="preserve">Tabela 11. Protokół kontroli jakości po wymianie klocków hamulcowych osi przedniej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600"/>
        <w:gridCol w:w="2600"/>
        <w:gridCol w:w="1500"/>
        <w:gridCol w:w="1338"/>
      </w:tblGrid>
      <w:tr>
        <w:trPr>
          <w:cantSplit/>
          <w:tblHeader/>
        </w:trPr>
        <w:tc>
          <w:tcPr>
            <w:tcW w:type="dxa" w:w="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Lp.</w:t>
            </w:r>
          </w:p>
        </w:tc>
        <w:tc>
          <w:tcPr>
            <w:tcW w:type="dxa" w:w="3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Parametr</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Wymaganie</w:t>
            </w:r>
          </w:p>
        </w:tc>
        <w:tc>
          <w:tcPr>
            <w:tcW w:type="dxa" w:w="1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Wynik pomiaru</w:t>
            </w:r>
          </w:p>
        </w:tc>
        <w:tc>
          <w:tcPr>
            <w:tcW w:type="dxa" w:w="1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9"/>
                <w:szCs w:val="19"/>
              </w:rPr>
              <w:t xml:space="preserve">Ocena (spełnia / nie spełnia)</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Wysokość pedału hamulca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134,9–144,9 mm (M/T)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2.</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Luz swobodny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1–6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3.</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Odległość rezerwowa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&gt; 70 mm</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4.</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Poziom płynu hamulcowego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MIN–MAX</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5.</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Szczelność zacisków i przewodów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wycieków</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6.</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Swobodny obrót kół przednich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 ocierania</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7.</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lewe przednie T_L</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8.</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Siła hamowania – koło prawe przednie T_P</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N</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9.</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Różnica sił hamowania osi przedniej ΔT</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30%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10.</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Wskaźnik skuteczności hamowania z</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50%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 %</w:t>
            </w: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11.</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9"/>
                <w:szCs w:val="19"/>
              </w:rPr>
              <w:t xml:space="preserve">Jazda próbna – brak ściągania i pisków</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9"/>
                <w:szCs w:val="19"/>
              </w:rPr>
              <w:t xml:space="preserve">brak</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c>
          <w:tcPr>
            <w:tcW w:type="dxa" w:w="1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p>
        </w:tc>
      </w:tr>
    </w:tbl>
    <w:p>
      <w:pPr>
        <w:spacing w:after="60" w:before="0" w:line="276"/>
        <w:jc w:val="both"/>
      </w:pPr>
    </w:p>
    <w:p>
      <w:pPr>
        <w:spacing w:after="120" w:before="0" w:line="276"/>
        <w:jc w:val="left"/>
      </w:pPr>
      <w:r>
        <w:rPr>
          <w:rFonts w:ascii="Calibri" w:cs="Calibri" w:eastAsia="Calibri" w:hAnsi="Calibri"/>
          <w:sz w:val="20"/>
          <w:szCs w:val="20"/>
        </w:rPr>
        <w:t xml:space="preserve">Data kontroli: ................  Numer rejestracyjny / VIN: ................................  Podpis kontrolującego: ................</w:t>
      </w:r>
    </w:p>
    <w:p>
      <w:pPr>
        <w:pStyle w:val="Heading2"/>
        <w:keepNext/>
        <w:spacing w:after="160" w:before="280"/>
      </w:pPr>
      <w:r>
        <w:rPr>
          <w:rFonts w:ascii="Calibri" w:cs="Calibri" w:eastAsia="Calibri" w:hAnsi="Calibri"/>
          <w:b/>
          <w:bCs/>
          <w:color w:val="000000"/>
          <w:sz w:val="26"/>
          <w:szCs w:val="26"/>
        </w:rPr>
        <w:t xml:space="preserve">7.4. Jazda próbna i docieranie klocków</w:t>
      </w:r>
    </w:p>
    <w:p>
      <w:pPr>
        <w:spacing w:after="120" w:before="0" w:line="276"/>
        <w:jc w:val="both"/>
      </w:pPr>
      <w:r>
        <w:rPr>
          <w:rFonts w:ascii="Calibri" w:cs="Calibri" w:eastAsia="Calibri" w:hAnsi="Calibri"/>
          <w:sz w:val="22"/>
          <w:szCs w:val="22"/>
        </w:rPr>
        <w:t xml:space="preserve">Ostatnim etapem kontroli jest jazda próbna, podczas której sprawdza się, czy pojazd nie ściąga przy hamowaniu, czy nie występują piski ani drgania oraz czy pedał ma prawidłowy, twardy punkt działania. Kierowcę należy poinformować, że nowe klocki wymagają docierania – przez pierwsze 150–200 km należy unikać gwałtownego hamowania [2].</w:t>
      </w:r>
    </w:p>
    <w:p>
      <w:pPr>
        <w:pStyle w:val="Heading1"/>
        <w:pageBreakBefore/>
        <w:spacing w:after="240" w:before="0"/>
      </w:pPr>
      <w:r>
        <w:rPr>
          <w:rFonts w:ascii="Calibri" w:cs="Calibri" w:eastAsia="Calibri" w:hAnsi="Calibri"/>
          <w:b/>
          <w:bCs/>
          <w:color w:val="000000"/>
          <w:sz w:val="30"/>
          <w:szCs w:val="30"/>
        </w:rPr>
        <w:t xml:space="preserve">8. Typowe błędy wykonawcze i ich skutki</w:t>
      </w:r>
    </w:p>
    <w:p>
      <w:pPr>
        <w:spacing w:after="120" w:before="0" w:line="276"/>
        <w:jc w:val="both"/>
      </w:pPr>
      <w:r>
        <w:rPr>
          <w:rFonts w:ascii="Calibri" w:cs="Calibri" w:eastAsia="Calibri" w:hAnsi="Calibri"/>
          <w:sz w:val="22"/>
          <w:szCs w:val="22"/>
        </w:rPr>
        <w:t xml:space="preserve">Wymiana klocków należy do prostych operacji, dlatego łatwo o rutynę i pominięcie pozornie mało istotnych czynności. W tabeli numer 12 zestawiono błędy, które mogą wystąpić w trakcie realizacji procesu, ich skutki oraz sposób zapobiegania, wraz z odwołaniem do czynności karty instrukcyjnej, w której dane zabezpieczenie zostało ujęte.</w:t>
      </w:r>
    </w:p>
    <w:p>
      <w:pPr>
        <w:keepNext/>
        <w:spacing w:after="80" w:before="0" w:line="276"/>
        <w:jc w:val="left"/>
      </w:pPr>
      <w:r>
        <w:rPr>
          <w:rFonts w:ascii="Calibri" w:cs="Calibri" w:eastAsia="Calibri" w:hAnsi="Calibri"/>
          <w:b/>
          <w:bCs/>
          <w:sz w:val="18"/>
          <w:szCs w:val="18"/>
        </w:rPr>
        <w:t xml:space="preserve">Tabela 12. Typowe błędy wykonawcze przy wymianie klocków hamulcowych – opracowanie własne na podstawie [1], [2], [4]–[6]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138"/>
        <w:gridCol w:w="1400"/>
      </w:tblGrid>
      <w:tr>
        <w:trPr>
          <w:cantSplit/>
          <w:tblHeader/>
        </w:trPr>
        <w:tc>
          <w:tcPr>
            <w:tcW w:type="dxa" w:w="25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Błąd wykonawczy</w:t>
            </w:r>
          </w:p>
        </w:tc>
        <w:tc>
          <w:tcPr>
            <w:tcW w:type="dxa" w:w="26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Skutek</w:t>
            </w:r>
          </w:p>
        </w:tc>
        <w:tc>
          <w:tcPr>
            <w:tcW w:type="dxa" w:w="31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Zapobieganie</w:t>
            </w:r>
          </w:p>
        </w:tc>
        <w:tc>
          <w:tcPr>
            <w:tcW w:type="dxa" w:w="1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18"/>
                <w:szCs w:val="18"/>
              </w:rPr>
              <w:t xml:space="preserve">Nr czynności</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Odkręcanie śruby zacisku bez przytrzymania sworznia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Obrót sworznia, uszkodzenie osłony, korozja i zapiekanie prowadnicy</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Kontra sworznia kluczem 17 mm [1],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7, 24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Pozostawienie zacisku zwisającego na przewodzie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Uszkodzenie przewodu elastycznego,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Podwieszenie zacisku na haku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Naciśnięcie pedału przy zdjętym zacisku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Wysunięcie tłoczka z cylindra, wyciek płynu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Zakaz naciskania pedału do czasu montażu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Cofanie tłoczka przy zamkniętym zbiorniku bez kontroli poziomu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Przelanie płynu, uszkodzenie lakieru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Odkręcony korek, kontrola poziomu, natychmiastowe zmycie płynu [5]</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1, 19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lub pasta na okładzinie albo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Spadek współczynnika tarcia, wydłużenie drogi hamowania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Ostrożne nakładanie środków, odtłuszczenie tarczy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20, 21</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mineralny na sworzniach i elementach gumowych</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Pęcznienie osłon, zapiekanie sworzni, ściąganie pojazdu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Smar litowy na bazie glikolu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17</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Pominięcie pomiaru tarczy</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Nowe klocki na tarczy poniżej 23,0 mm lub z biciem – drgania, przegrzewanie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Pomiar grubości i bicia [1], [6]</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13, 14</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Odwrotny montaż klocka z płytką wskaźnika zużycia</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sygnału akustycznego przy kolejnym zużyciu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Płytka wskaźnika skierowana do góry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22</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klocków tylko po jednej stronie osi</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Różnica sił hamowania, ściąganie</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Wymiana kompletem na oś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26</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Dokręcanie bez klucza dynamometrycznego</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Zerwanie gwintu lub samoczynne poluzowanie połączenia</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34,3 N·m (zacisk), 103 N·m (koła) [1]</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24, 28</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Ruszenie bez przywrócenia skoku pedału</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Brak hamowania przy pierwszym naciśnięciu pedału</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Kilkukrotne naciśnięcie pedału przed jazdą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29</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Gwałtowne hamowanie bezpośrednio po wymianie</w:t>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Przegrzanie i zeszklenie okładzin</w:t>
            </w:r>
          </w:p>
        </w:tc>
        <w:tc>
          <w:tcPr>
            <w:tcW w:type="dxa" w:w="31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18"/>
                <w:szCs w:val="18"/>
              </w:rPr>
              <w:t xml:space="preserve">Docieranie przez pierwsze 150–200 km [2]</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18"/>
                <w:szCs w:val="18"/>
              </w:rPr>
              <w:t xml:space="preserve">32</w:t>
            </w:r>
          </w:p>
        </w:tc>
      </w:tr>
    </w:tbl>
    <w:p>
      <w:pPr>
        <w:spacing w:after="60" w:before="0" w:line="276"/>
        <w:jc w:val="both"/>
      </w:pPr>
    </w:p>
    <w:p>
      <w:pPr>
        <w:spacing w:after="120" w:before="0" w:line="276"/>
        <w:jc w:val="both"/>
      </w:pPr>
      <w:r>
        <w:rPr>
          <w:rFonts w:ascii="Calibri" w:cs="Calibri" w:eastAsia="Calibri" w:hAnsi="Calibri"/>
          <w:sz w:val="22"/>
          <w:szCs w:val="22"/>
        </w:rPr>
        <w:t xml:space="preserve">Część z wymienionych błędów (np. zapieczone sworznie, smar na okładzinie, wymiana po jednej stronie) nie daje się zauważyć bezpośrednio po zakończeniu montażu, natomiast ujawnia się jako różnica sił hamowania kół osi. Jest to dodatkowe uzasadnienie dla badania na stanowisku rolkowym opisanego w rozdziale 7.</w:t>
      </w:r>
    </w:p>
    <w:p>
      <w:pPr>
        <w:pStyle w:val="Heading1"/>
        <w:pageBreakBefore/>
        <w:spacing w:after="240" w:before="0"/>
      </w:pPr>
      <w:r>
        <w:rPr>
          <w:rFonts w:ascii="Calibri" w:cs="Calibri" w:eastAsia="Calibri" w:hAnsi="Calibri"/>
          <w:b/>
          <w:bCs/>
          <w:color w:val="000000"/>
          <w:sz w:val="30"/>
          <w:szCs w:val="30"/>
        </w:rPr>
        <w:t xml:space="preserve">9. Analiza kosztów naprawy</w:t>
      </w:r>
    </w:p>
    <w:p>
      <w:pPr>
        <w:spacing w:after="120" w:before="0" w:line="276"/>
        <w:jc w:val="both"/>
      </w:pPr>
      <w:r>
        <w:rPr>
          <w:rFonts w:ascii="Calibri" w:cs="Calibri" w:eastAsia="Calibri" w:hAnsi="Calibri"/>
          <w:sz w:val="22"/>
          <w:szCs w:val="22"/>
        </w:rPr>
        <w:t xml:space="preserve">Koszt usługi obejmuje części i robociznę. Materiały eksploatacyjne z tabeli 5 oraz narzędzia stanowią wyposażenie warsztatu i są wliczone w stawkę roboczogodziny. Ponieważ cena klocków zależy przede wszystkim od klasy producenta, koszt przeanalizowano w trzech wariantach doboru części.</w:t>
      </w:r>
    </w:p>
    <w:p>
      <w:pPr>
        <w:pStyle w:val="Heading2"/>
        <w:keepNext/>
        <w:spacing w:after="160" w:before="280"/>
      </w:pPr>
      <w:r>
        <w:rPr>
          <w:rFonts w:ascii="Calibri" w:cs="Calibri" w:eastAsia="Calibri" w:hAnsi="Calibri"/>
          <w:b/>
          <w:bCs/>
          <w:color w:val="000000"/>
          <w:sz w:val="26"/>
          <w:szCs w:val="26"/>
        </w:rPr>
        <w:t xml:space="preserve">9.1. Warianty doboru części</w:t>
      </w:r>
    </w:p>
    <w:p>
      <w:pPr>
        <w:spacing w:after="120" w:before="0" w:line="276"/>
        <w:jc w:val="both"/>
      </w:pPr>
      <w:r>
        <w:rPr>
          <w:rFonts w:ascii="Calibri" w:cs="Calibri" w:eastAsia="Calibri" w:hAnsi="Calibri"/>
          <w:sz w:val="22"/>
          <w:szCs w:val="22"/>
        </w:rPr>
        <w:t xml:space="preserve">Wszystkie porównywane zestawy klocków mają ten sam numer wymienności WVA 23766, co oznacza identyczny kształt i wymiary klocka oraz zgodność z zaciskiem pojazdu [12], [24], [25].</w:t>
      </w:r>
    </w:p>
    <w:p>
      <w:pPr>
        <w:keepNext/>
        <w:spacing w:after="80" w:before="0" w:line="276"/>
        <w:jc w:val="left"/>
      </w:pPr>
      <w:r>
        <w:rPr>
          <w:rFonts w:ascii="Calibri" w:cs="Calibri" w:eastAsia="Calibri" w:hAnsi="Calibri"/>
          <w:b/>
          <w:bCs/>
          <w:sz w:val="18"/>
          <w:szCs w:val="18"/>
        </w:rPr>
        <w:t xml:space="preserve">Tabela 13. Warianty zestawów klocków przednich dla Toyoty Corolla E12 (ceny brutto), [12], [18], [19], [24], [25]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1800"/>
        <w:gridCol w:w="2338"/>
      </w:tblGrid>
      <w:tr>
        <w:trPr>
          <w:cantSplit/>
          <w:tblHeader/>
        </w:trPr>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37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Zestaw klocków</w:t>
            </w:r>
          </w:p>
        </w:tc>
        <w:tc>
          <w:tcPr>
            <w:tcW w:type="dxa" w:w="18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Cena brutto</w:t>
            </w:r>
          </w:p>
        </w:tc>
        <w:tc>
          <w:tcPr>
            <w:tcW w:type="dxa" w:w="23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Źródło</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Ridex 402B0107</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TRW GDB3288 – średnia z trzech ofert (116,00 zł; 140,00 zł; 154,99 zł)</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[12], [18], [19]</w:t>
            </w:r>
          </w:p>
        </w:tc>
      </w:tr>
      <w:tr>
        <w:trPr>
          <w:cantSplit/>
          <w:tblHeader w:val="false"/>
        </w:trPr>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3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left"/>
            </w:pPr>
            <w:r>
              <w:rPr>
                <w:rFonts w:ascii="Calibri" w:cs="Calibri" w:eastAsia="Calibri" w:hAnsi="Calibri"/>
                <w:b w:val="false"/>
                <w:bCs w:val="false"/>
                <w:sz w:val="20"/>
                <w:szCs w:val="20"/>
              </w:rPr>
              <w:t xml:space="preserve">ATE 13.0460-5815.2</w:t>
            </w:r>
          </w:p>
        </w:tc>
        <w:tc>
          <w:tcPr>
            <w:tcW w:type="dxa" w:w="1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3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[25]</w:t>
            </w:r>
          </w:p>
        </w:tc>
      </w:tr>
    </w:tbl>
    <w:p>
      <w:pPr>
        <w:spacing w:after="60" w:before="0" w:line="276"/>
        <w:jc w:val="both"/>
      </w:pPr>
    </w:p>
    <w:p>
      <w:pPr>
        <w:pStyle w:val="Heading2"/>
        <w:keepNext/>
        <w:spacing w:after="160" w:before="280"/>
      </w:pPr>
      <w:r>
        <w:rPr>
          <w:rFonts w:ascii="Calibri" w:cs="Calibri" w:eastAsia="Calibri" w:hAnsi="Calibri"/>
          <w:b/>
          <w:bCs/>
          <w:color w:val="000000"/>
          <w:sz w:val="26"/>
          <w:szCs w:val="26"/>
        </w:rPr>
        <w:t xml:space="preserve">9.2. Koszt robocizny</w:t>
      </w:r>
    </w:p>
    <w:p>
      <w:pPr>
        <w:spacing w:after="120" w:before="0" w:line="276"/>
        <w:jc w:val="both"/>
      </w:pPr>
      <w:r>
        <w:rPr>
          <w:rFonts w:ascii="Calibri" w:cs="Calibri" w:eastAsia="Calibri" w:hAnsi="Calibri"/>
          <w:sz w:val="22"/>
          <w:szCs w:val="22"/>
        </w:rPr>
        <w:t xml:space="preserve">Stawki roboczogodziny w warsztatach niezależnych wynoszą 100–150 zł netto w mniejszych miejscowościach i 150–250 zł netto w dużych miastach [20]. Przyjęto stawkę 200 zł netto, czyli 246 zł brutto. Czas wymiany klocków jednej osi wynosi zwykle 0,5–1 roboczogodziny [21], a w normie egzaminacyjnej dla zawodu mechanika przyjęto 1,0 rbh [22]. Ponieważ proces obejmuje pomiary tarcz, czyszczenie i smarowanie sworzni oraz kontrolę jakości, przyjęto górną wartość – 1,0 rbh, co daje koszt robocizny 246 zł brutto.</w:t>
      </w:r>
    </w:p>
    <w:p>
      <w:pPr>
        <w:pStyle w:val="Heading2"/>
        <w:keepNext/>
        <w:spacing w:after="160" w:before="280"/>
      </w:pPr>
      <w:r>
        <w:rPr>
          <w:rFonts w:ascii="Calibri" w:cs="Calibri" w:eastAsia="Calibri" w:hAnsi="Calibri"/>
          <w:b/>
          <w:bCs/>
          <w:color w:val="000000"/>
          <w:sz w:val="26"/>
          <w:szCs w:val="26"/>
        </w:rPr>
        <w:t xml:space="preserve">9.3. Zestawienie kosztów</w:t>
      </w:r>
    </w:p>
    <w:p>
      <w:pPr>
        <w:keepNext/>
        <w:spacing w:after="80" w:before="0" w:line="276"/>
        <w:jc w:val="left"/>
      </w:pPr>
      <w:r>
        <w:rPr>
          <w:rFonts w:ascii="Calibri" w:cs="Calibri" w:eastAsia="Calibri" w:hAnsi="Calibri"/>
          <w:b/>
          <w:bCs/>
          <w:sz w:val="18"/>
          <w:szCs w:val="18"/>
        </w:rPr>
        <w:t xml:space="preserve">Tabela 14. Koszt usługi w trzech wariantach doboru części (ceny brutto) – opracowanie własne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438"/>
      </w:tblGrid>
      <w:tr>
        <w:trPr>
          <w:cantSplit/>
          <w:tblHeader/>
        </w:trPr>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Wariant</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Części</w:t>
            </w:r>
          </w:p>
        </w:tc>
        <w:tc>
          <w:tcPr>
            <w:tcW w:type="dxa" w:w="2400"/>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Robocizna (1,0 rbh)</w:t>
            </w:r>
          </w:p>
        </w:tc>
        <w:tc>
          <w:tcPr>
            <w:tcW w:type="dxa" w:w="2438"/>
            <w:tcBorders>
              <w:top w:val="single" w:color="000000" w:sz="4"/>
              <w:left w:val="single" w:color="000000" w:sz="4"/>
              <w:bottom w:val="single" w:color="000000" w:sz="4"/>
              <w:right w:val="single" w:color="000000" w:sz="4"/>
            </w:tcBorders>
            <w:shd w:fill="C9D7EE" w:color="auto" w:val="clear"/>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Razem</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Ekonomiczny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79,99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325,99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Standardowy</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137,00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383,00 zł</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Premium</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206,99 zł</w:t>
            </w:r>
          </w:p>
        </w:tc>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val="false"/>
                <w:bCs w:val="false"/>
                <w:sz w:val="20"/>
                <w:szCs w:val="20"/>
              </w:rPr>
              <w:t xml:space="preserve">246,00 zł</w:t>
            </w:r>
          </w:p>
        </w:tc>
        <w:tc>
          <w:tcPr>
            <w:tcW w:type="dxa" w:w="2438"/>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after="0" w:before="0" w:line="240"/>
              <w:jc w:val="center"/>
            </w:pPr>
            <w:r>
              <w:rPr>
                <w:rFonts w:ascii="Calibri" w:cs="Calibri" w:eastAsia="Calibri" w:hAnsi="Calibri"/>
                <w:b/>
                <w:bCs/>
                <w:sz w:val="20"/>
                <w:szCs w:val="20"/>
              </w:rPr>
              <w:t xml:space="preserve">452,99 zł</w:t>
            </w:r>
          </w:p>
        </w:tc>
      </w:tr>
    </w:tbl>
    <w:p>
      <w:pPr>
        <w:spacing w:after="60" w:before="0" w:line="276"/>
        <w:jc w:val="both"/>
      </w:pPr>
    </w:p>
    <w:p>
      <w:pPr>
        <w:spacing w:after="120" w:before="0" w:line="276"/>
        <w:jc w:val="both"/>
      </w:pPr>
      <w:r>
        <w:rPr>
          <w:rFonts w:ascii="Calibri" w:cs="Calibri" w:eastAsia="Calibri" w:hAnsi="Calibri"/>
          <w:sz w:val="22"/>
          <w:szCs w:val="22"/>
        </w:rPr>
        <w:t xml:space="preserve">Robocizna stanowi od 54% (wariant premium) do 75% (wariant ekonomiczny) kosztu usługi, więc różnica cen klocków zmienia koszt całkowity w mniejszym stopniu niż wynikałoby z samych cen części. Do realizacji przyjęto wariant standardowy (TRW GDB3288, ok. 383 zł brutto) – klocki znanego producenta układów hamulcowych z akustycznym wskaźnikiem zużycia, przy umiarkowanej cenie. Kalkulacja nie obejmuje wymiany tarcz, która byłaby konieczna przy grubości poniżej 23,0 mm.</w:t>
      </w:r>
    </w:p>
    <w:p>
      <w:pPr>
        <w:pStyle w:val="Heading1"/>
        <w:pageBreakBefore/>
        <w:spacing w:after="240" w:before="0"/>
      </w:pPr>
      <w:r>
        <w:rPr>
          <w:rFonts w:ascii="Calibri" w:cs="Calibri" w:eastAsia="Calibri" w:hAnsi="Calibri"/>
          <w:b/>
          <w:bCs/>
          <w:color w:val="000000"/>
          <w:sz w:val="30"/>
          <w:szCs w:val="30"/>
        </w:rPr>
        <w:t xml:space="preserve">10. Wnioski</w:t>
      </w:r>
    </w:p>
    <w:p>
      <w:pPr>
        <w:spacing w:after="120" w:before="0" w:line="276"/>
        <w:jc w:val="both"/>
      </w:pPr>
      <w:r>
        <w:rPr>
          <w:rFonts w:ascii="Calibri" w:cs="Calibri" w:eastAsia="Calibri" w:hAnsi="Calibri"/>
          <w:sz w:val="22"/>
          <w:szCs w:val="22"/>
        </w:rPr>
        <w:t xml:space="preserve">1. Dla Toyoty Corolla IX (E12) 1.6 VVT-i opracowano proces technologiczny, w którym każda wartość liczbowa ma wskazane źródło. Wymiary graniczne (okładzina 11,0 / 1,0 mm, tarcza 25,0 / 23,0 mm, bicie 0,05 mm) i momenty dokręcania (34,3 N·m, 103 N·m) pochodzą z instrukcji naprawy producenta, a rozmiary kluczy (21, 13 i 17 mm) z instrukcji krok po kroku dla tego modelu.</w:t>
      </w:r>
    </w:p>
    <w:p>
      <w:pPr>
        <w:spacing w:after="120" w:before="0" w:line="276"/>
        <w:jc w:val="both"/>
      </w:pPr>
      <w:r>
        <w:rPr>
          <w:rFonts w:ascii="Calibri" w:cs="Calibri" w:eastAsia="Calibri" w:hAnsi="Calibri"/>
          <w:sz w:val="22"/>
          <w:szCs w:val="22"/>
        </w:rPr>
        <w:t xml:space="preserve">2. Rozdzielenie diagnostyki na macierz objawów i kartę weryfikacji pozwala odróżnić samo zużycie klocków od jego przyczyny. W analizowanym przypadku nierównomierne zużycie klocków wskazało na utrudniony przesuw sworzni prowadzących – sama wymiana klocków nie usunęłaby ściągania pojazdu, dlatego w procesie ujęto ich czyszczenie i smarowanie.</w:t>
      </w:r>
    </w:p>
    <w:p>
      <w:pPr>
        <w:spacing w:after="120" w:before="0" w:line="276"/>
        <w:jc w:val="both"/>
      </w:pPr>
      <w:r>
        <w:rPr>
          <w:rFonts w:ascii="Calibri" w:cs="Calibri" w:eastAsia="Calibri" w:hAnsi="Calibri"/>
          <w:sz w:val="22"/>
          <w:szCs w:val="22"/>
        </w:rPr>
        <w:t xml:space="preserve">3. Wymiana klocków nie kończy procesu. Kontrola jakości według danych producenta (pedał hamulca) oraz kryteriów badań technicznych (wskaźnik skuteczności ≥ 50%, czyli dla tego pojazdu ΣT ≥ 8,12 kN, oraz różnica sił na osi ≤ 30%) daje obiektywny dowód poprawności naprawy i pozwala wykryć błędy wykonawcze, które nie są widoczne podczas montażu.</w:t>
      </w:r>
    </w:p>
    <w:p>
      <w:pPr>
        <w:spacing w:after="120" w:before="0" w:line="276"/>
        <w:jc w:val="both"/>
      </w:pPr>
      <w:r>
        <w:rPr>
          <w:rFonts w:ascii="Calibri" w:cs="Calibri" w:eastAsia="Calibri" w:hAnsi="Calibri"/>
          <w:sz w:val="22"/>
          <w:szCs w:val="22"/>
        </w:rPr>
        <w:t xml:space="preserve">4. Procedura nie wymaga oprogramowania diagnostycznego, a jej koszt w zależności od wariantu części wynosi od ok. 326 zł do ok. 453 zł brutto. Ponieważ robocizna stanowi większość kosztu, oszczędność na klasie klocków ma ograniczony wpływ na cenę usługi, a może wpływać na trwałość i komfort hamowania.</w:t>
      </w:r>
    </w:p>
    <w:p>
      <w:pPr>
        <w:pStyle w:val="Heading1"/>
        <w:pageBreakBefore/>
        <w:spacing w:after="240" w:before="0"/>
      </w:pPr>
      <w:r>
        <w:rPr>
          <w:rFonts w:ascii="Calibri" w:cs="Calibri" w:eastAsia="Calibri" w:hAnsi="Calibri"/>
          <w:b/>
          <w:bCs/>
          <w:color w:val="000000"/>
          <w:sz w:val="30"/>
          <w:szCs w:val="30"/>
        </w:rPr>
        <w:t xml:space="preserve">Bibliografia</w:t>
      </w:r>
    </w:p>
    <w:p>
      <w:pPr>
        <w:tabs>
          <w:tab w:val="left" w:pos="560"/>
        </w:tabs>
        <w:spacing w:after="100"/>
        <w:ind w:left="560" w:hanging="560"/>
      </w:pPr>
      <w:r>
        <w:rPr>
          <w:rFonts w:ascii="Calibri" w:cs="Calibri" w:eastAsia="Calibri" w:hAnsi="Calibri"/>
          <w:sz w:val="20"/>
          <w:szCs w:val="20"/>
        </w:rPr>
        <w:t xml:space="preserve">[1]	</w:t>
      </w:r>
      <w:r>
        <w:rPr>
          <w:rFonts w:ascii="Calibri" w:cs="Calibri" w:eastAsia="Calibri" w:hAnsi="Calibri"/>
          <w:sz w:val="20"/>
          <w:szCs w:val="20"/>
        </w:rPr>
        <w:t xml:space="preserve">Toyota Motor Corporation: Toyota Corolla (E120) 2002–2008 Repair Manual – Brake – Front brake – Overhaul, https://www.tcorolla.net/overhaul-1145.html (dostęp: 09.10.2026).</w:t>
      </w:r>
    </w:p>
    <w:p>
      <w:pPr>
        <w:tabs>
          <w:tab w:val="left" w:pos="560"/>
        </w:tabs>
        <w:spacing w:after="100"/>
        <w:ind w:left="560" w:hanging="560"/>
      </w:pPr>
      <w:r>
        <w:rPr>
          <w:rFonts w:ascii="Calibri" w:cs="Calibri" w:eastAsia="Calibri" w:hAnsi="Calibri"/>
          <w:sz w:val="20"/>
          <w:szCs w:val="20"/>
        </w:rPr>
        <w:t xml:space="preserve">[2]	</w:t>
      </w:r>
      <w:r>
        <w:rPr>
          <w:rFonts w:ascii="Calibri" w:cs="Calibri" w:eastAsia="Calibri" w:hAnsi="Calibri"/>
          <w:sz w:val="20"/>
          <w:szCs w:val="20"/>
        </w:rPr>
        <w:t xml:space="preserve">AUTODOC CLUB: Jak wymienić klocki hamulcowe przód w TOYOTA Corolla IX Hatchback (E120) – poradnik naprawy (strona WWW i PDF), https://club.autodoc.pl/manuals/jak-wymienic-klocki-hamulcowe-przod-w-toyota-corolla-ix-hatchback-e120-poradnik-naprawy-25473 (dostęp: 09.10.2026).</w:t>
      </w:r>
    </w:p>
    <w:p>
      <w:pPr>
        <w:tabs>
          <w:tab w:val="left" w:pos="560"/>
        </w:tabs>
        <w:spacing w:after="100"/>
        <w:ind w:left="560" w:hanging="560"/>
      </w:pPr>
      <w:r>
        <w:rPr>
          <w:rFonts w:ascii="Calibri" w:cs="Calibri" w:eastAsia="Calibri" w:hAnsi="Calibri"/>
          <w:sz w:val="20"/>
          <w:szCs w:val="20"/>
        </w:rPr>
        <w:t xml:space="preserve">[3]	</w:t>
      </w:r>
      <w:r>
        <w:rPr>
          <w:rFonts w:ascii="Calibri" w:cs="Calibri" w:eastAsia="Calibri" w:hAnsi="Calibri"/>
          <w:sz w:val="20"/>
          <w:szCs w:val="20"/>
        </w:rPr>
        <w:t xml:space="preserve">AUTODOC CLUB: Toyota Corolla E12 – instrukcje naprawy krok po kroku i filmiki instruktażowe (film: How to change front brake discs and front brake pads on TOYOTA COROLLA E120 | AUTODOC), https://club.autodoc.pl/manuals/toyota/corolla/corolla-zze12-nde12-zde12 (dostęp: 09.10.2026).</w:t>
      </w:r>
    </w:p>
    <w:p>
      <w:pPr>
        <w:tabs>
          <w:tab w:val="left" w:pos="560"/>
        </w:tabs>
        <w:spacing w:after="100"/>
        <w:ind w:left="560" w:hanging="560"/>
      </w:pPr>
      <w:r>
        <w:rPr>
          <w:rFonts w:ascii="Calibri" w:cs="Calibri" w:eastAsia="Calibri" w:hAnsi="Calibri"/>
          <w:sz w:val="20"/>
          <w:szCs w:val="20"/>
        </w:rPr>
        <w:t xml:space="preserve">[4]	</w:t>
      </w:r>
      <w:r>
        <w:rPr>
          <w:rFonts w:ascii="Calibri" w:cs="Calibri" w:eastAsia="Calibri" w:hAnsi="Calibri"/>
          <w:sz w:val="20"/>
          <w:szCs w:val="20"/>
        </w:rPr>
        <w:t xml:space="preserve">Toyota Motor Corporation: Toyota Corolla (E120) Repair Manual – Brake – Adjustment (brake pedal), https://www.tcorolla.net/adjustment-1133.html (dostęp: 09.10.2026).</w:t>
      </w:r>
    </w:p>
    <w:p>
      <w:pPr>
        <w:tabs>
          <w:tab w:val="left" w:pos="560"/>
        </w:tabs>
        <w:spacing w:after="100"/>
        <w:ind w:left="560" w:hanging="560"/>
      </w:pPr>
      <w:r>
        <w:rPr>
          <w:rFonts w:ascii="Calibri" w:cs="Calibri" w:eastAsia="Calibri" w:hAnsi="Calibri"/>
          <w:sz w:val="20"/>
          <w:szCs w:val="20"/>
        </w:rPr>
        <w:t xml:space="preserve">[5]	</w:t>
      </w:r>
      <w:r>
        <w:rPr>
          <w:rFonts w:ascii="Calibri" w:cs="Calibri" w:eastAsia="Calibri" w:hAnsi="Calibri"/>
          <w:sz w:val="20"/>
          <w:szCs w:val="20"/>
        </w:rPr>
        <w:t xml:space="preserve">Toyota Motor Corporation: Toyota Corolla (E120) Repair Manual – Brake fluid, https://www.tcorolla.net/brake_fluid-1131.html (dostęp: 09.10.2026).</w:t>
      </w:r>
    </w:p>
    <w:p>
      <w:pPr>
        <w:tabs>
          <w:tab w:val="left" w:pos="560"/>
        </w:tabs>
        <w:spacing w:after="100"/>
        <w:ind w:left="560" w:hanging="560"/>
      </w:pPr>
      <w:r>
        <w:rPr>
          <w:rFonts w:ascii="Calibri" w:cs="Calibri" w:eastAsia="Calibri" w:hAnsi="Calibri"/>
          <w:sz w:val="20"/>
          <w:szCs w:val="20"/>
        </w:rPr>
        <w:t xml:space="preserve">[6]	</w:t>
      </w:r>
      <w:r>
        <w:rPr>
          <w:rFonts w:ascii="Calibri" w:cs="Calibri" w:eastAsia="Calibri" w:hAnsi="Calibri"/>
          <w:sz w:val="20"/>
          <w:szCs w:val="20"/>
        </w:rPr>
        <w:t xml:space="preserve">Toyota Motor Corporation: Toyota Corolla (E120) Repair Manual – Front axle hub – Replacement (disc runout), https://www.tcorolla.net/replacement-1121.html (dostęp: 09.10.2026).</w:t>
      </w:r>
    </w:p>
    <w:p>
      <w:pPr>
        <w:tabs>
          <w:tab w:val="left" w:pos="560"/>
        </w:tabs>
        <w:spacing w:after="100"/>
        <w:ind w:left="560" w:hanging="560"/>
      </w:pPr>
      <w:r>
        <w:rPr>
          <w:rFonts w:ascii="Calibri" w:cs="Calibri" w:eastAsia="Calibri" w:hAnsi="Calibri"/>
          <w:sz w:val="20"/>
          <w:szCs w:val="20"/>
        </w:rPr>
        <w:t xml:space="preserve">[7]	</w:t>
      </w:r>
      <w:r>
        <w:rPr>
          <w:rFonts w:ascii="Calibri" w:cs="Calibri" w:eastAsia="Calibri" w:hAnsi="Calibri"/>
          <w:sz w:val="20"/>
          <w:szCs w:val="20"/>
        </w:rPr>
        <w:t xml:space="preserve">AutoCentrum: Toyota Corolla IX (E12) 1.6 i 16V 110 KM 2001–2007 – dane techniczne, https://www.autocentrum.pl/dane-techniczne/toyota/corolla/ix-e12/sedan/silnik-benzynowy-1.6-i-16v-110km-2001-2007/ (dostęp: 09.10.2026).</w:t>
      </w:r>
    </w:p>
    <w:p>
      <w:pPr>
        <w:tabs>
          <w:tab w:val="left" w:pos="560"/>
        </w:tabs>
        <w:spacing w:after="100"/>
        <w:ind w:left="560" w:hanging="560"/>
      </w:pPr>
      <w:r>
        <w:rPr>
          <w:rFonts w:ascii="Calibri" w:cs="Calibri" w:eastAsia="Calibri" w:hAnsi="Calibri"/>
          <w:sz w:val="20"/>
          <w:szCs w:val="20"/>
        </w:rPr>
        <w:t xml:space="preserve">[8]	</w:t>
      </w:r>
      <w:r>
        <w:rPr>
          <w:rFonts w:ascii="Calibri" w:cs="Calibri" w:eastAsia="Calibri" w:hAnsi="Calibri"/>
          <w:sz w:val="20"/>
          <w:szCs w:val="20"/>
        </w:rPr>
        <w:t xml:space="preserve">Autokatalog: Toyota Corolla IX (E120/E130) – dane techniczne, https://autokatalog.pl/toyota/corolla/ix-e120-e130/dane-techniczne (dostęp: 09.10.2026).</w:t>
      </w:r>
    </w:p>
    <w:p>
      <w:pPr>
        <w:tabs>
          <w:tab w:val="left" w:pos="560"/>
        </w:tabs>
        <w:spacing w:after="100"/>
        <w:ind w:left="560" w:hanging="560"/>
      </w:pPr>
      <w:r>
        <w:rPr>
          <w:rFonts w:ascii="Calibri" w:cs="Calibri" w:eastAsia="Calibri" w:hAnsi="Calibri"/>
          <w:sz w:val="20"/>
          <w:szCs w:val="20"/>
        </w:rPr>
        <w:t xml:space="preserve">[9]	</w:t>
      </w:r>
      <w:r>
        <w:rPr>
          <w:rFonts w:ascii="Calibri" w:cs="Calibri" w:eastAsia="Calibri" w:hAnsi="Calibri"/>
          <w:sz w:val="20"/>
          <w:szCs w:val="20"/>
        </w:rPr>
        <w:t xml:space="preserve">Cars-data: Toyota Corolla Hatchback 1.6 16V VVT-i (2002) – specifications, https://cars-data.com/en/toyota/corolla/2002-hatchback-7726/1-6-16v-vvt-i-executive-28121--28121/specs (dostęp: 09.10.2026).</w:t>
      </w:r>
    </w:p>
    <w:p>
      <w:pPr>
        <w:tabs>
          <w:tab w:val="left" w:pos="560"/>
        </w:tabs>
        <w:spacing w:after="100"/>
        <w:ind w:left="560" w:hanging="560"/>
      </w:pPr>
      <w:r>
        <w:rPr>
          <w:rFonts w:ascii="Calibri" w:cs="Calibri" w:eastAsia="Calibri" w:hAnsi="Calibri"/>
          <w:sz w:val="20"/>
          <w:szCs w:val="20"/>
        </w:rPr>
        <w:t xml:space="preserve">[10]	</w:t>
      </w:r>
      <w:r>
        <w:rPr>
          <w:rFonts w:ascii="Calibri" w:cs="Calibri" w:eastAsia="Calibri" w:hAnsi="Calibri"/>
          <w:sz w:val="20"/>
          <w:szCs w:val="20"/>
        </w:rPr>
        <w:t xml:space="preserve">Schaeffler – katalog zastosowań: TOYOTA COROLLA (_E12_) 1.6 VVT-i (ZZE121_), https://shop.rolling.hu/catalog/SCHAEFFLER/toyota-corolla-saloon-e12-16-vvt-i-zze121 (dostęp: 09.10.2026).</w:t>
      </w:r>
    </w:p>
    <w:p>
      <w:pPr>
        <w:tabs>
          <w:tab w:val="left" w:pos="560"/>
        </w:tabs>
        <w:spacing w:after="100"/>
        <w:ind w:left="560" w:hanging="560"/>
      </w:pPr>
      <w:r>
        <w:rPr>
          <w:rFonts w:ascii="Calibri" w:cs="Calibri" w:eastAsia="Calibri" w:hAnsi="Calibri"/>
          <w:sz w:val="20"/>
          <w:szCs w:val="20"/>
        </w:rPr>
        <w:t xml:space="preserve">[11]	</w:t>
      </w:r>
      <w:r>
        <w:rPr>
          <w:rFonts w:ascii="Calibri" w:cs="Calibri" w:eastAsia="Calibri" w:hAnsi="Calibri"/>
          <w:sz w:val="20"/>
          <w:szCs w:val="20"/>
        </w:rPr>
        <w:t xml:space="preserve">Inter Cars: Klocki hamulcowe TRW Automotive GDB3288 – dane techniczne, https://intercars.pl/produkty/321869-klocki-hamulcowe-trw-automotive-gdb3288 (dostęp: 09.10.2026).</w:t>
      </w:r>
    </w:p>
    <w:p>
      <w:pPr>
        <w:tabs>
          <w:tab w:val="left" w:pos="560"/>
        </w:tabs>
        <w:spacing w:after="100"/>
        <w:ind w:left="560" w:hanging="560"/>
      </w:pPr>
      <w:r>
        <w:rPr>
          <w:rFonts w:ascii="Calibri" w:cs="Calibri" w:eastAsia="Calibri" w:hAnsi="Calibri"/>
          <w:sz w:val="20"/>
          <w:szCs w:val="20"/>
        </w:rPr>
        <w:t xml:space="preserve">[12]	</w:t>
      </w:r>
      <w:r>
        <w:rPr>
          <w:rFonts w:ascii="Calibri" w:cs="Calibri" w:eastAsia="Calibri" w:hAnsi="Calibri"/>
          <w:sz w:val="20"/>
          <w:szCs w:val="20"/>
        </w:rPr>
        <w:t xml:space="preserve">AUTODOC: TRW GDB3288 Klocki hamulcowe z akustycznym czujnikiem zużycia do TOYOTA COROLLA, https://www.autodoc.pl/trw/2192809 (dostęp: 09.10.2026).</w:t>
      </w:r>
    </w:p>
    <w:p>
      <w:pPr>
        <w:tabs>
          <w:tab w:val="left" w:pos="560"/>
        </w:tabs>
        <w:spacing w:after="100"/>
        <w:ind w:left="560" w:hanging="560"/>
      </w:pPr>
      <w:r>
        <w:rPr>
          <w:rFonts w:ascii="Calibri" w:cs="Calibri" w:eastAsia="Calibri" w:hAnsi="Calibri"/>
          <w:sz w:val="20"/>
          <w:szCs w:val="20"/>
        </w:rPr>
        <w:t xml:space="preserve">[13]	</w:t>
      </w:r>
      <w:r>
        <w:rPr>
          <w:rFonts w:ascii="Calibri" w:cs="Calibri" w:eastAsia="Calibri" w:hAnsi="Calibri"/>
          <w:sz w:val="20"/>
          <w:szCs w:val="20"/>
        </w:rPr>
        <w:t xml:space="preserve">AUTODOC: Tarcza hamulcowa AP 24941 (Ø 255 mm, grubość 25 mm, min. 23 mm), https://www.autodoc.pl/ap/9367120 (dostęp: 09.10.2026).</w:t>
      </w:r>
    </w:p>
    <w:p>
      <w:pPr>
        <w:tabs>
          <w:tab w:val="left" w:pos="560"/>
        </w:tabs>
        <w:spacing w:after="100"/>
        <w:ind w:left="560" w:hanging="560"/>
      </w:pPr>
      <w:r>
        <w:rPr>
          <w:rFonts w:ascii="Calibri" w:cs="Calibri" w:eastAsia="Calibri" w:hAnsi="Calibri"/>
          <w:sz w:val="20"/>
          <w:szCs w:val="20"/>
        </w:rPr>
        <w:t xml:space="preserve">[14]	</w:t>
      </w:r>
      <w:r>
        <w:rPr>
          <w:rFonts w:ascii="Calibri" w:cs="Calibri" w:eastAsia="Calibri" w:hAnsi="Calibri"/>
          <w:sz w:val="20"/>
          <w:szCs w:val="20"/>
        </w:rPr>
        <w:t xml:space="preserve">Motostacja: TRW tarcze + klocki tył Toyota Corolla E12 (DF4379, GDB3289), https://motostacja.com/p/TRW-2--DF4379-GDB3289 (dostęp: 09.10.2026).</w:t>
      </w:r>
    </w:p>
    <w:p>
      <w:pPr>
        <w:tabs>
          <w:tab w:val="left" w:pos="560"/>
        </w:tabs>
        <w:spacing w:after="100"/>
        <w:ind w:left="560" w:hanging="560"/>
      </w:pPr>
      <w:r>
        <w:rPr>
          <w:rFonts w:ascii="Calibri" w:cs="Calibri" w:eastAsia="Calibri" w:hAnsi="Calibri"/>
          <w:sz w:val="20"/>
          <w:szCs w:val="20"/>
        </w:rPr>
        <w:t xml:space="preserve">[15]	</w:t>
      </w:r>
      <w:r>
        <w:rPr>
          <w:rFonts w:ascii="Calibri" w:cs="Calibri" w:eastAsia="Calibri" w:hAnsi="Calibri"/>
          <w:sz w:val="20"/>
          <w:szCs w:val="20"/>
        </w:rPr>
        <w:t xml:space="preserve">Warsztat.pl: Diagnozowanie układu hamulcowego pojazdu samochodowego (cz. 3), https://warsztat.pl/artykuly/diagnozowanie-ukladu-hamulcowego-pojazdu-samochodowego-cz-3,57838,bm9uZSE1NzgzOCEhbm93b2N6ZXNueXdhcnN6dGF0LnBsL2FydHlrdWx5LzA0LTIwMTIvb2xlamUvMg (dostęp: 09.10.2026).</w:t>
      </w:r>
    </w:p>
    <w:p>
      <w:pPr>
        <w:tabs>
          <w:tab w:val="left" w:pos="560"/>
        </w:tabs>
        <w:spacing w:after="100"/>
        <w:ind w:left="560" w:hanging="560"/>
      </w:pPr>
      <w:r>
        <w:rPr>
          <w:rFonts w:ascii="Calibri" w:cs="Calibri" w:eastAsia="Calibri" w:hAnsi="Calibri"/>
          <w:sz w:val="20"/>
          <w:szCs w:val="20"/>
        </w:rPr>
        <w:t xml:space="preserve">[16]	</w:t>
      </w:r>
      <w:r>
        <w:rPr>
          <w:rFonts w:ascii="Calibri" w:cs="Calibri" w:eastAsia="Calibri" w:hAnsi="Calibri"/>
          <w:sz w:val="20"/>
          <w:szCs w:val="20"/>
        </w:rPr>
        <w:t xml:space="preserve">Gajek A.: Archiwum Motoryzacji – artykuł dotyczący oceny skuteczności hamowania w stacjach kontroli pojazdów, https://yadda.icm.edu.pl/baztech/element/bwmeta1.element.baztech-1930bdd7-1355-423d-93b0-ddc9a790e278/c/AM73_Andrzej_Gajek_PL.pdf (dostęp: 09.10.2026).</w:t>
      </w:r>
    </w:p>
    <w:p>
      <w:pPr>
        <w:tabs>
          <w:tab w:val="left" w:pos="560"/>
        </w:tabs>
        <w:spacing w:after="100"/>
        <w:ind w:left="560" w:hanging="560"/>
      </w:pPr>
      <w:r>
        <w:rPr>
          <w:rFonts w:ascii="Calibri" w:cs="Calibri" w:eastAsia="Calibri" w:hAnsi="Calibri"/>
          <w:sz w:val="20"/>
          <w:szCs w:val="20"/>
        </w:rPr>
        <w:t xml:space="preserve">[17]	</w:t>
      </w:r>
      <w:r>
        <w:rPr>
          <w:rFonts w:ascii="Calibri" w:cs="Calibri" w:eastAsia="Calibri" w:hAnsi="Calibri"/>
          <w:sz w:val="20"/>
          <w:szCs w:val="20"/>
        </w:rPr>
        <w:t xml:space="preserve">Rozporządzenie Ministra Infrastruktury w sprawie zakresu i sposobu przeprowadzania badań technicznych pojazdów oraz wzorów dokumentów stosowanych przy tych badaniach (tekst ujednolicony), https://www.piskp.pl/images/stories/Procedura_badan_tekst_ujednolicony_08_2015.pdf (dostęp: 09.10.2026).</w:t>
      </w:r>
    </w:p>
    <w:p>
      <w:pPr>
        <w:tabs>
          <w:tab w:val="left" w:pos="560"/>
        </w:tabs>
        <w:spacing w:after="100"/>
        <w:ind w:left="560" w:hanging="560"/>
      </w:pPr>
      <w:r>
        <w:rPr>
          <w:rFonts w:ascii="Calibri" w:cs="Calibri" w:eastAsia="Calibri" w:hAnsi="Calibri"/>
          <w:sz w:val="20"/>
          <w:szCs w:val="20"/>
        </w:rPr>
        <w:t xml:space="preserve">[18]	</w:t>
      </w:r>
      <w:r>
        <w:rPr>
          <w:rFonts w:ascii="Calibri" w:cs="Calibri" w:eastAsia="Calibri" w:hAnsi="Calibri"/>
          <w:sz w:val="20"/>
          <w:szCs w:val="20"/>
        </w:rPr>
        <w:t xml:space="preserve">Henkiel: Klocki hamulcowe TRW GDB3288 – Toyota Corolla (E12), oś przednia, https://www.henkiel.com.pl/65070-klocki-hamulcowe-trw-gdb3288-toyota-corolla-e12-corolla-e11-os-przednia (dostęp: 09.10.2026).</w:t>
      </w:r>
    </w:p>
    <w:p>
      <w:pPr>
        <w:tabs>
          <w:tab w:val="left" w:pos="560"/>
        </w:tabs>
        <w:spacing w:after="100"/>
        <w:ind w:left="560" w:hanging="560"/>
      </w:pPr>
      <w:r>
        <w:rPr>
          <w:rFonts w:ascii="Calibri" w:cs="Calibri" w:eastAsia="Calibri" w:hAnsi="Calibri"/>
          <w:sz w:val="20"/>
          <w:szCs w:val="20"/>
        </w:rPr>
        <w:t xml:space="preserve">[19]	</w:t>
      </w:r>
      <w:r>
        <w:rPr>
          <w:rFonts w:ascii="Calibri" w:cs="Calibri" w:eastAsia="Calibri" w:hAnsi="Calibri"/>
          <w:sz w:val="20"/>
          <w:szCs w:val="20"/>
        </w:rPr>
        <w:t xml:space="preserve">Magmoto: TRW GDB3288 Zestaw klocków hamulcowych, https://magmoto.pl/trw-gdb3288-zestaw-klockow-hamulcowych-hamulce-tarczowe-p-140773.html (dostęp: 09.10.2026).</w:t>
      </w:r>
    </w:p>
    <w:p>
      <w:pPr>
        <w:tabs>
          <w:tab w:val="left" w:pos="560"/>
        </w:tabs>
        <w:spacing w:after="100"/>
        <w:ind w:left="560" w:hanging="560"/>
      </w:pPr>
      <w:r>
        <w:rPr>
          <w:rFonts w:ascii="Calibri" w:cs="Calibri" w:eastAsia="Calibri" w:hAnsi="Calibri"/>
          <w:sz w:val="20"/>
          <w:szCs w:val="20"/>
        </w:rPr>
        <w:t xml:space="preserve">[20]	</w:t>
      </w:r>
      <w:r>
        <w:rPr>
          <w:rFonts w:ascii="Calibri" w:cs="Calibri" w:eastAsia="Calibri" w:hAnsi="Calibri"/>
          <w:sz w:val="20"/>
          <w:szCs w:val="20"/>
        </w:rPr>
        <w:t xml:space="preserve">Freenance: Zarobki mechanika samochodowego 2026 – stawki roboczogodziny, https://freenance.io/zarobki/zarobki-mechanika-samochodowego-2026/ (dostęp: 09.10.2026).</w:t>
      </w:r>
    </w:p>
    <w:p>
      <w:pPr>
        <w:tabs>
          <w:tab w:val="left" w:pos="560"/>
        </w:tabs>
        <w:spacing w:after="100"/>
        <w:ind w:left="560" w:hanging="560"/>
      </w:pPr>
      <w:r>
        <w:rPr>
          <w:rFonts w:ascii="Calibri" w:cs="Calibri" w:eastAsia="Calibri" w:hAnsi="Calibri"/>
          <w:sz w:val="20"/>
          <w:szCs w:val="20"/>
        </w:rPr>
        <w:t xml:space="preserve">[21]	</w:t>
      </w:r>
      <w:r>
        <w:rPr>
          <w:rFonts w:ascii="Calibri" w:cs="Calibri" w:eastAsia="Calibri" w:hAnsi="Calibri"/>
          <w:sz w:val="20"/>
          <w:szCs w:val="20"/>
        </w:rPr>
        <w:t xml:space="preserve">Otomoto: Ile kosztuje wymiana klocków hamulcowych?, https://www.otomoto.pl/news/ile-kosztuje-wymiana-klockow-hamulcowych (dostęp: 09.10.2026).</w:t>
      </w:r>
    </w:p>
    <w:p>
      <w:pPr>
        <w:tabs>
          <w:tab w:val="left" w:pos="560"/>
        </w:tabs>
        <w:spacing w:after="100"/>
        <w:ind w:left="560" w:hanging="560"/>
      </w:pPr>
      <w:r>
        <w:rPr>
          <w:rFonts w:ascii="Calibri" w:cs="Calibri" w:eastAsia="Calibri" w:hAnsi="Calibri"/>
          <w:sz w:val="20"/>
          <w:szCs w:val="20"/>
        </w:rPr>
        <w:t xml:space="preserve">[22]	</w:t>
      </w:r>
      <w:r>
        <w:rPr>
          <w:rFonts w:ascii="Calibri" w:cs="Calibri" w:eastAsia="Calibri" w:hAnsi="Calibri"/>
          <w:sz w:val="20"/>
          <w:szCs w:val="20"/>
        </w:rPr>
        <w:t xml:space="preserve">Arkusz egzaminacyjny MOT.06 – styczeń 2022, część praktyczna, https://zawodowe.edu.pl/arkusz-praktyczny/mot06-2022-styczen-01/arkusz.pdf (dostęp: 09.10.2026).</w:t>
      </w:r>
    </w:p>
    <w:p>
      <w:pPr>
        <w:tabs>
          <w:tab w:val="left" w:pos="560"/>
        </w:tabs>
        <w:spacing w:after="100"/>
        <w:ind w:left="560" w:hanging="560"/>
      </w:pPr>
      <w:r>
        <w:rPr>
          <w:rFonts w:ascii="Calibri" w:cs="Calibri" w:eastAsia="Calibri" w:hAnsi="Calibri"/>
          <w:sz w:val="20"/>
          <w:szCs w:val="20"/>
        </w:rPr>
        <w:t xml:space="preserve">[23]	</w:t>
      </w:r>
      <w:r>
        <w:rPr>
          <w:rFonts w:ascii="Calibri" w:cs="Calibri" w:eastAsia="Calibri" w:hAnsi="Calibri"/>
          <w:sz w:val="20"/>
          <w:szCs w:val="20"/>
        </w:rPr>
        <w:t xml:space="preserve">Toyota Motor Europe: portal informacji technicznej dla niezależnych operatorów, https://www.toyota-tech.eu (dostęp: 09.10.2026).</w:t>
      </w:r>
    </w:p>
    <w:p>
      <w:pPr>
        <w:tabs>
          <w:tab w:val="left" w:pos="560"/>
        </w:tabs>
        <w:spacing w:after="100"/>
        <w:ind w:left="560" w:hanging="560"/>
      </w:pPr>
      <w:r>
        <w:rPr>
          <w:rFonts w:ascii="Calibri" w:cs="Calibri" w:eastAsia="Calibri" w:hAnsi="Calibri"/>
          <w:sz w:val="20"/>
          <w:szCs w:val="20"/>
        </w:rPr>
        <w:t xml:space="preserve">[24]	</w:t>
      </w:r>
      <w:r>
        <w:rPr>
          <w:rFonts w:ascii="Calibri" w:cs="Calibri" w:eastAsia="Calibri" w:hAnsi="Calibri"/>
          <w:sz w:val="20"/>
          <w:szCs w:val="20"/>
        </w:rPr>
        <w:t xml:space="preserve">AUTODOC: Ridex 402B0107 Klocki hamulcowe (WVA 23766), https://www.autodoc.pl/ridex/12754705 (dostęp: 09.10.2026).</w:t>
      </w:r>
    </w:p>
    <w:p>
      <w:pPr>
        <w:tabs>
          <w:tab w:val="left" w:pos="560"/>
        </w:tabs>
        <w:spacing w:after="100"/>
        <w:ind w:left="560" w:hanging="560"/>
      </w:pPr>
      <w:r>
        <w:rPr>
          <w:rFonts w:ascii="Calibri" w:cs="Calibri" w:eastAsia="Calibri" w:hAnsi="Calibri"/>
          <w:sz w:val="20"/>
          <w:szCs w:val="20"/>
        </w:rPr>
        <w:t xml:space="preserve">[25]	</w:t>
      </w:r>
      <w:r>
        <w:rPr>
          <w:rFonts w:ascii="Calibri" w:cs="Calibri" w:eastAsia="Calibri" w:hAnsi="Calibri"/>
          <w:sz w:val="20"/>
          <w:szCs w:val="20"/>
        </w:rPr>
        <w:t xml:space="preserve">AUTODOC: ATE 13.0460-5815.2 Klocki hamulcowe, https://www.autodoc.pl/ate/955966 (dostęp: 09.10.2026).</w:t>
      </w:r>
    </w:p>
    <w:p>
      <w:pPr>
        <w:tabs>
          <w:tab w:val="left" w:pos="560"/>
        </w:tabs>
        <w:spacing w:after="100"/>
        <w:ind w:left="560" w:hanging="560"/>
      </w:pPr>
      <w:r>
        <w:rPr>
          <w:rFonts w:ascii="Calibri" w:cs="Calibri" w:eastAsia="Calibri" w:hAnsi="Calibri"/>
          <w:sz w:val="20"/>
          <w:szCs w:val="20"/>
        </w:rPr>
        <w:t xml:space="preserve">[26]	</w:t>
      </w:r>
      <w:r>
        <w:rPr>
          <w:rFonts w:ascii="Calibri" w:cs="Calibri" w:eastAsia="Calibri" w:hAnsi="Calibri"/>
          <w:sz w:val="20"/>
          <w:szCs w:val="20"/>
        </w:rPr>
        <w:t xml:space="preserve">Motointegrator: Toyota Corolla E12 – dane techniczne: spalanie, cena i opinie (zdjęcia pojazdu), https://www.motointegrator.pl (dostęp: 18.10.2026).</w:t>
      </w:r>
    </w:p>
    <w:sectPr>
      <w:footerReference w:type="default" r:id="rId7"/>
      <w:footerReference w:type="first" r:id="rId8"/>
      <w:pgSz w:w="11906" w:h="16838" w:orient="portrait"/>
      <w:pgMar w:top="1000" w:right="1134" w:bottom="1000" w:left="1134" w:header="708" w:footer="4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ee67207ddc9cba1ae2f2eab71f53d41c792e0be.jpg"/><Relationship Id="rId10" Type="http://schemas.openxmlformats.org/officeDocument/2006/relationships/image" Target="media/8220ffff18c6415a1bc6b5064f3cd2382925b3a5.jpg"/><Relationship Id="rId11" Type="http://schemas.openxmlformats.org/officeDocument/2006/relationships/image" Target="media/f70e264072c4a730b506e604ed7e855bae035ac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 technologiczny wymiany przednich klocków hamulcowych – Toyota Corolla E12</dc:title>
  <dc:creator>Jakub Suszek</dc:creator>
  <cp:lastModifiedBy>Un-named</cp:lastModifiedBy>
  <cp:revision>1</cp:revision>
  <dcterms:created xsi:type="dcterms:W3CDTF">2026-10-18T16:25:27.299Z</dcterms:created>
  <dcterms:modified xsi:type="dcterms:W3CDTF">2026-10-18T16:25:27.300Z</dcterms:modified>
</cp:coreProperties>
</file>

<file path=docProps/custom.xml><?xml version="1.0" encoding="utf-8"?>
<Properties xmlns="http://schemas.openxmlformats.org/officeDocument/2006/custom-properties" xmlns:vt="http://schemas.openxmlformats.org/officeDocument/2006/docPropsVTypes"/>
</file>