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POLITECHNIKA WARSZAWSKA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Wydział Transportu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Zakład Budowy i Eksploatacji Środków Transportu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Temat: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340047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96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7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7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7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8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9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9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9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11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12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12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12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</w:t>
      </w:r>
    </w:p>
    <w:p>
      <w:pPr>
        <w:tabs>
          <w:tab w:val="right" w:pos="96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13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przedni jest hamulcem tarczowym z zaciskiem pływającym. Korpus cylindra z jednym tłoczkiem osadzony jest na dwóch sworzniach prowadzących, które przesuwają się w jarzmie przykręconym do zwrotnicy. Podczas hamowania tłoczek dociska klocek wewnętrzny, a reakcja przesuwa korpus na sworzniach i dociska klocek zewnętrzny. Klocki prowadzone są w jarzmie przez dwie płytki podporowe, a drgania tłumią podkładki przeciwpiskowe nr 1 i nr 2 [1]. Zużycie okładzin sygnalizuje mechanicznie płytka wskaźnika zużycia, zamocowana na klocku wewnętrznym [1], [11].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3 poniżej pokazano hamulec przedni po zdjęciu koła, a na rysunku numer 4 – jarzmo zacisku ze sworzniami prowadzącymi po zdjęciu korpusu cylindra i klocków, według instrukcji producenta.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3. Hamulec tarczowy osi przedniej pojazdu Toyota Corolla E12, [2]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4. Jarzmo zacisku hamulca przedniego na tarczy – rysunek F41561 z instrukcji naprawy Toyota, [1]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 – tarcza hamulcowa, 2 – śruby koła w piaście, 3 – jarzmo (mocowanie zacisku), 4 – osłony sworzni prowadzących, 5 – śruby mocowania jarzma do zwrotnicy; oznaczenia numeryczne – opracowanie własne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Sposób postępowania z poszczególnymi elementami zespołu podczas naprawy zestawiono w tabeli numer 2. Tabela określa, które części wymienia się zawsze, a które podlegają weryfikacji i ponownemu montażowi.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2. Elementy zespołu hamulca przedniego i postępowanie podczas naprawy, [1], [2],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Funkcja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Postępowanie podczas naprawy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Klocki hamulcowe (2 szt. na koło) z płytką wskaźnika zużycia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Wytwarzanie siły tarcia, sygnalizacja zużycia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Wymiana obowiązkowa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– kompletem na oś [2]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 i nr 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Tłumienie drgań i pisków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Ponowny montaż po posmarowaniu lub wymiana kompletu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Prowadzenie klocków w jarzmie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Weryfikacja: sprężystość, odkształcenia, pęknięcia, zużycie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Sworznie prowadzące z osłonami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Przesuw korpusu zacisku pływającego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Weryfikacja, czyszczenie i smarowanie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Korpus cylindra z tłoczkiem i osłoną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Docisk klocka wewnętrznego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Kontrola szczelności i osłony; tłoczek cofany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Jarzmo (mocowanie zacisku)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Przeniesienie momentu hamowania na zwrotnicę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demontażu; czyszczenie miejsc osadzenia płytek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 hamulcowa wentylowana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cierna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 grubości i bicia [1], [12]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Mocowanie korpusu do sworzni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Ponowne użycie, dokręcenie 34,3 N·m [1]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3. Warunki techniczne weryfikacji i montażu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określają wartości, z którymi porównuje się wyniki pomiarów podczas weryfikacji, oraz wymagania, które należy spełnić przy montażu. Wszystkie wartości liczbowe pochodzą z instrukcji naprawy producenta.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3.1. Wymiary nominalne i dopuszczalne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3. Wymiary nominalne i dopuszczalne elementów podlegających weryfikacji, [1], [13],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1700"/>
        <w:gridCol w:w="1838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 / parametr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nominalny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dopuszczalny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Przyrząd pomiarowy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okładziny klocka przedniego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1,0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suwmiarka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tarczy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23,0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mikrometr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tarczy (10 mm od krawędzi)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osiowy łożyska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sprężyste, bez odkształceń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brak pęknięć i zużycia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oględziny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Wysokość pedału hamulca od podłogi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M/T 134,9–144,9 mm; A/T 136,0–146,0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swobodny pedału hamulca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1–6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Odległość rezerwowa pedału (490 N)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&gt; 70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3.2. Momenty dokręcania oraz rozmiar i typ kluczy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Producent podaje momenty dokręcania w N·m, kgf·cm i ft·lbf, nie podaje natomiast rozmiarów kluczy. Rozmiary i typy kluczy przyjęto z instrukcji krok po kroku dla analizowanego modelu [2].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4. Momenty dokręcania oraz rozmiar i typ kluczy, [1], [2], [13]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1250"/>
        <w:gridCol w:w="1600"/>
        <w:gridCol w:w="128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Połączenie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 i typ klucza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[N·m]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[kgf·cm / ft·lbf]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Nakrętki koła (4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udarowa 21 mm, klucz dynamometryczny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1050 / 76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do sworzni prowadzących (2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13 mm + klucz dynamometryczny; kontra – klucz płasko-oczkowy 17 mm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350 / 25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jarzma do zwrotnicy (2 szt.)*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106,8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1089 / 79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Śruba przewodu elastycznego (banjo)*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296 / 21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Nakrętka kontrująca popychacza pedału*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265 / 19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* połączenia nierozłączane w zakresie karty – podano dla kompletności (demontaż jarzma przy wymianie tarczy, odłączanie przewodu przy regeneracji zacisku, regulacja pedału).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3.3. Środki smarne i eksploatacyjne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Instrukcja producenta wskazuje różne środki dla poszczególnych miejsc smarowania. Zastosowanie niewłaściwego środka (np. smaru mineralnego na elementach gumowych) jest jednym z błędów opisanych w rozdziale 8.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5. Środki smarne i eksploatacyjne stosowane w procesie, [1], [2], 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600"/>
        <w:gridCol w:w="1500"/>
        <w:gridCol w:w="1238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Miejsce zastosowania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Środek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Części ślizgowe i uszczelniające sworzni prowadzących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litowy na bazie glikolu (lithium soap base glycol grease)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do hamulców tarczowych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Miejsca styku płyty nośnej klocka z jarzmem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pasta przeciwpiskowa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przylegania felgi do piasty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miedziany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Tarcza, jarzmo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zmywacz do układów hamulcowych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16, 21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Zapieczone połączenia gwintowe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środek penetrujący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Układ hydrauliczny (uzupełnienie)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płyn SAE J1703 / FMVSS No. 116 DOT 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[10]</w:t>
            </w:r>
          </w:p>
        </w:tc>
      </w:tr>
    </w:tbl>
    <w:p>
      <w:pPr>
        <w:spacing w:after="120" w:before="8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 okładziny cierne i powierzchnie robocze tarczy nie wolno nanosić żadnych środków smarnych.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4. Diagnostyka i kwalifikacja pojazdu do naprawy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Toyota Corolla E12 nie ma elektronicznego czujnika zużycia klocków ani kontrolki na tablicy wskaźników. Kierowca dowiaduje się o zużyciu wyłącznie z objawów akustycznych i zmian w działaniu hamulców, dlatego decyzję o naprawie podejmuje się dwuetapowo: najpierw na podstawie objawów (macierz diagnostyczna), a następnie na podstawie pomiarów po demontażu (karta weryfikacji).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4.1. Macierz diagnostyczna objawów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 tabeli numer 6 przyporządkowano każdemu objawowi możliwą przyczynę, sposób sprawdzenia oraz kryterium oceny wynikające z danych producenta lub przepisów.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6. Macierz diagnostyczna objawów nieprawidłowej pracy hamulców osi przedniej, [1], [10], [12]–[13], [14]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600"/>
        <w:gridCol w:w="2600"/>
        <w:gridCol w:w="2288"/>
      </w:tblGrid>
      <w:tr>
        <w:trPr>
          <w:cantSplit/>
          <w:tblHeader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Objaw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Możliwa przyczyna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Sposób sprawdzenia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Kryterium oceny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Wysoki pisk przy hamowaniu, ustępujący po zwolnieniu pedału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Płytka wskaźnika zużycia ociera o tarczę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Pomiar okładziny suwmiarką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Okładzina ≥ 1,0 mm [1]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Metaliczny zgrzyt przy hamowaniu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Starta okładzina, kontakt płyty nośnej z tarczą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Oględziny klocków, pomiar tarczy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Tarcza ≥ 23,0 mm [1]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Drgania pedału lub kierownicy przy hamowaniu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Bicie tarczy lub jej nierównomierna grubość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Czujnik zegarowy 10 mm od krawędzi tarczy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Bicie ≤ 0,05 mm [12]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Ściąganie pojazdu przy hamowaniu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Zapieczony sworzeń lub tłoczek, różne zużycie klocków L/P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Stanowisko rolkowe, kontrola przesuwu sworzni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Różnica sił na osi ≤ 30% [14]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Wydłużony skok pedału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Zużyte okładziny, wyciek, zapowietrzenie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Pomiar odległości rezerwowej pedału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&gt; 70 mm przy 490 N [13]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Różne zużycie klocka wewnętrznego i zewnętrznego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Utrudniony przesuw korpusu na sworzniach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Ręczna kontrola przesuwu, oględziny osłon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Swobodny przesuw, osłony bez pęknięć [1]</w:t>
            </w:r>
          </w:p>
        </w:tc>
      </w:tr>
      <w:tr>
        <w:trPr>
          <w:cantSplit/>
          <w:tblHeader w:val="false"/>
        </w:trPr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Spadek poziomu płynu w zbiorniku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Zużycie okładzin (wysunięcie tłoczków) lub wyciek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Kontrola zbiornika i szczelności</w:t>
            </w:r>
          </w:p>
        </w:tc>
        <w:tc>
          <w:tcPr>
            <w:tcW w:type="dxa" w:w="2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Poziom MIN–MAX, brak wycieków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4.2. Karta weryfikacji części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potrzeby projektu przyjęto przypadek, w którym użytkownik zgłosił pisk przy hamowaniu oraz lekkie ściąganie pojazdu w lewo. Zgodnie z macierzą diagnostyczną po demontażu wykonano pomiary, których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przykładowe wyniki (założenie projektowe)</w:t>
      </w:r>
      <w:r>
        <w:rPr>
          <w:rFonts w:ascii="Calibri" w:cs="Calibri" w:eastAsia="Calibri" w:hAnsi="Calibri"/>
          <w:sz w:val="22"/>
          <w:szCs w:val="22"/>
        </w:rPr>
        <w:t xml:space="preserve"> wraz z kwalifikacją części zestawiono w tabeli numer 7. Kwalifikacja przyjmuje trzy kategorie: część dobra, część do naprawy (czyszczenie, smarowanie) i część do wymiany.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7. Karta weryfikacji części hamulca przedniego – przykładowe wyniki pomiarów, opracowanie własne na podstawie [1],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150"/>
        <w:gridCol w:w="1500"/>
        <w:gridCol w:w="1050"/>
        <w:gridCol w:w="1050"/>
        <w:gridCol w:w="2838"/>
      </w:tblGrid>
      <w:tr>
        <w:trPr>
          <w:cantSplit/>
          <w:tblHeader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Część / cecha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Wymiar nominalny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Wymiar dopuszczalny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Wynik – lewe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Wynik – prawe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Kwalifikacja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Okładzina klocka wewnętrznego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11,0 mm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min. 1,0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0,9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1,4 mm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 wymiany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– lewy poniżej granicy; wymiana kompletu na oś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Okładzina klocka zewnętrznego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11,0 mm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min. 1,0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2,2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2,5 mm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 wymiany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– w komplecie na oś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Grubość tarczy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25,0 mm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min. 23,0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24,2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24,4 mm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Dobra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Bicie tarczy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max 0,05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0,02 mm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0,03 mm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Dobra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Sworznie prowadzące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swobodny przesuw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opór przesuwu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swobodny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 naprawy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(lewe) – czyszczenie i smarowanie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Osłony sworzni i tłoczka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pęknięć, bez wycieku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uwag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uwag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Dobre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Płytki podporowe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odkształceń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uwag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uwag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Dobre – ponowny montaż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Podkładki przeciwpiskowe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deformacji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uwag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bez uwag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Dobre – ponowny montaż po posmarowaniu</w:t>
            </w:r>
          </w:p>
        </w:tc>
      </w:tr>
    </w:tbl>
    <w:p>
      <w:pPr>
        <w:spacing w:after="60" w:before="0" w:line="276"/>
        <w:jc w:val="both"/>
      </w:pP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Wyniki są ze sobą spójne: większe zużycie klocka wewnętrznego po stronie lewej oraz opór przesuwu lewych sworzni wskazują, że korpus zacisku nie przesuwał się swobodnie i klocek wewnętrzny pracował z większym dociskiem. Tłumaczy to zgłoszone ściąganie pojazdu. Tarcze mieszczą się w wymiarach dopuszczalnych, więc pojazd zakwalifikowano do wymiany klocków osi przedniej z naprawą (czyszczeniem i smarowaniem) sworzni prowadzących, bez wymiany tarcz. Skuteczność tej naprawy weryfikuje pomiar różnicy sił hamowania w rozdziale 7.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5 poniżej pokazano demontaż klocków z jarzma zacisku – po nim mierzy się grubość okładzin obu klocków.</w:t>
      </w:r>
    </w:p>
    <w:p>
      <w:pPr>
        <w:keepNext/>
        <w:spacing w:after="60"/>
        <w:jc w:val="center"/>
      </w:pPr>
      <w:r>
        <w:drawing>
          <wp:inline distT="0" distB="0" distL="0" distR="0">
            <wp:extent cx="38100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5. Demontaż klocków hamulcowych osi przedniej z jarzma zacisku, [2]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5. Wyposażenie stanowiska pracy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dobrano na podstawie czynności karty instrukcyjnej. W tabeli numer 8 każde narzędzie i przyrząd przypisano do numerów czynności, w których jest używane, co pozwala przygotować stanowisko przed rozpoczęciem pracy i sprawdzić, że żadna czynność nie została bez potrzebnego narzędzia.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8. Wyposażenie stanowiska pracy z przypisaniem do czynności karty instrukcyjnej, [1]–[2], [15]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3438"/>
        <w:gridCol w:w="23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Lp.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Narzędzie / przyrząd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Rozmiar, typ, zakres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 w karcie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A. Urządzenia do podnoszenia i zabezpieczenia pojazdu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Podnośnik warsztatowy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nośność dostosowana do masy pojazdu (DMC 1655 kg)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Podstawki (kozły) warsztatowe – 2 szt.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4, 28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Kliny pod koła – 2 szt.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2, 32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B. Narzędzia montażowe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Nasadka udarowa + pokrętło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 mm, sześciokątna – nakrętki kół [2]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3, 5, 14, 27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Klucz płasko-oczkowy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 mm – śruby zacisku [2]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Klucz płasko-oczkowy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 mm – kontra sworznia prowadzącego [2]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7, 24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Nasadka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 mm – śruby zacisku [2]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Klucz dynamometryczny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zakres obejmujący 34,3 i 103 N·m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14, 24, 28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Przyrząd do cofania tłoczków zacisku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 zacisków z tłoczkiem wciskanym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Łom montażowy, wkrętak płaski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9, 10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Hak lub drut do podwieszenia zacisku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C. Przyrządy pomiarowe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Suwmiarka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dokładność 0,1 mm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Mikrometr zewnętrzny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zakres obejmujący 23–25 mm, dokładność 0,01 mm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Czujnik zegarowy ze statywem magnetycznym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dokładność 0,01 mm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Przymiar liniowy (linijka stalowa)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 300 mm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Stanowisko rolkowe do badania hamulców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pomiar siły hamowania każdego koła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rozdział 7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D. Środki czyszczące i smarne (szczegóły w tabeli 5)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Szczotka druciana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6, 12, 16, 25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Zmywacz do układów hamulcowych, środek penetrujący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6, 16, 21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Smar litowy na bazie glikolu, smar do hamulców, pasta przeciwpiskowa, smar miedziany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17, 20, 25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DOT 3 [10]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E. Środki ochrony indywidualnej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21.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Rękawice ochronne, okulary ochronne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wszystkie</w:t>
            </w:r>
          </w:p>
        </w:tc>
      </w:tr>
    </w:tbl>
    <w:p>
      <w:pPr>
        <w:spacing w:after="60" w:before="0" w:line="276"/>
        <w:jc w:val="both"/>
      </w:pP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Proces nie wymaga testera diagnostycznego. Pojazd ma mechaniczny hamulec postojowy (bez elektrycznego napędu tłoczków tylnych zacisków), mechaniczny wskaźnik zużycia klocków, którego nie trzeba kasować w sterowniku, a tłoczek zacisku przedniego cofa się przyrządem ręcznym. Jedynym urządzeniem elektronicznym wykorzystywanym w procesie jest stanowisko rolkowe użyte w kontroli jakości.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6. Proces technologiczny wymiany klocków hamulcowych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6.1. Schemat procesu technologicznego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Proces podzielono na siedem etapów, z których dwa kończą się punktem decyzyjnym. Pierwszy (po weryfikacji) rozstrzyga, czy tarcza może pozostać w pojeździe; drugi (po kontroli jakości) – czy pojazd może zostać wydany, czy wraca do weryfikacji. Schemat przedstawiono na rysunku numer 6, a numery czynności odpowiadają karcie instrukcyjnej z punktu 6.2.</w:t>
      </w:r>
    </w:p>
    <w:p>
      <w:pPr>
        <w:spacing w:after="60"/>
        <w:jc w:val="center"/>
      </w:pPr>
      <w:r>
        <w:drawing>
          <wp:inline distT="0" distB="0" distL="0" distR="0">
            <wp:extent cx="3905250" cy="5514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6. Schemat procesu technologicznego wymiany klocków hamulcowych z kontrolą jakości – opracowanie własne na podstawie [1], [13], [12], [14], [16]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6.2. Karta instrukcyjna operacji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przepis na tanie i niezawodne auto (zdjęcia pojazdu), https://motointegrator.com/pl/pl/poradniki/zycie-kierowcy/toyota-corolla-e12-przepis-na-tanie-i-niezawodne-auto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[14]	</w:t>
      </w:r>
      <w:r>
        <w:rPr>
          <w:rFonts w:ascii="Calibri" w:cs="Calibri" w:eastAsia="Calibri" w:hAnsi="Calibri"/>
          <w:sz w:val="20"/>
          <w:szCs w:val="20"/>
        </w:rPr>
        <w:t xml:space="preserve">Warsztat.pl: Diagnozowanie układu hamulcowego pojazdu samochodowego (cz. 3), https://warsztat.pl/artykuly/diagnozowanie-ukladu-hamulcowego-pojazdu-samochodowego-cz-3,57838,bm9uZSE1NzgzOCEhbm93b2N6ZXNueXdhcnN6dGF0LnBsL2FydHlrdWx5LzA0LTIwMTIvb2xlamUvMg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[15]	</w:t>
      </w:r>
      <w:r>
        <w:rPr>
          <w:rFonts w:ascii="Calibri" w:cs="Calibri" w:eastAsia="Calibri" w:hAnsi="Calibri"/>
          <w:sz w:val="20"/>
          <w:szCs w:val="20"/>
        </w:rPr>
        <w:t xml:space="preserve">AUTODOC CLUB: Toyota Corolla E12 – instrukcje naprawy krok po kroku i filmiki instruktażowe (film: How to change front brake discs and front brake pads on TOYOTA COROLLA E120 | AUTODOC), https://club.autodoc.pl/manuals/toyota/corolla/corolla-zze12-nde12-zde12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[16]	</w:t>
      </w:r>
      <w:r>
        <w:rPr>
          <w:rFonts w:ascii="Calibri" w:cs="Calibri" w:eastAsia="Calibri" w:hAnsi="Calibri"/>
          <w:sz w:val="20"/>
          <w:szCs w:val="20"/>
        </w:rPr>
        <w:t xml:space="preserve">Gajek A.: Archiwum Motoryzacji – artykuł dotyczący oceny skuteczności hamowania w stacjach kontroli pojazdów, https://yadda.icm.edu.pl/baztech/element/bwmeta1.element.baztech-1930bdd7-1355-423d-93b0-ddc9a790e278/c/AM73_Andrzej_Gajek_PL.pdf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image" Target="media/7afd03359d1c48230ccdab49019c8d6aeb265011.jpg"/><Relationship Id="rId12" Type="http://schemas.openxmlformats.org/officeDocument/2006/relationships/image" Target="media/8029f9e5666c289f4bc4d2d4b832f3f46dd6f9b7.jpg"/><Relationship Id="rId13" Type="http://schemas.openxmlformats.org/officeDocument/2006/relationships/image" Target="media/08d8c0e0de5aee9bd797bc2cafb943047b871a5e.jpg"/><Relationship Id="rId14" Type="http://schemas.openxmlformats.org/officeDocument/2006/relationships/image" Target="media/f70e264072c4a730b506e604ed7e855bae035ac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2026-10-30T14:14:32.073Z</dcterms:created>
  <dcterms:modified xsi:type="dcterms:W3CDTF">2026-10-30T14:14:32.075Z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