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11111"/>
          <w:sz w:val="40"/>
        </w:rPr>
        <w:t>Prawdziwy koszt sprzętu AutoID w logistyce — cena zakupu to dopiero początek</w:t>
      </w:r>
    </w:p>
    <w:p>
      <w:pPr>
        <w:spacing w:after="240"/>
      </w:pPr>
      <w:r>
        <w:rPr>
          <w:i/>
          <w:color w:val="888888"/>
          <w:sz w:val="18"/>
        </w:rPr>
        <w:t>Artykuł ekspercki · trans.info · marzec 2026</w:t>
      </w:r>
    </w:p>
    <w:p>
      <w:pPr>
        <w:spacing w:after="280"/>
      </w:pPr>
      <w:r>
        <w:rPr>
          <w:color w:val="333333"/>
          <w:sz w:val="23"/>
        </w:rPr>
        <w:t>Terminal mobilny za 2 500 zł. Tyle widzi dział zakupów na fakturze. Ale ile ten terminal kosztuje przez pięć lat codziennej pracy w magazynie? Baterie, naprawy, przestoje, wymiana po trzech latach zamiast po siedmiu. Prawdziwy koszt sprzętu AutoID to zakup plus eksploatacja plus serwis plus utracona produktywność. Kto tego nie liczy, płaci dwa razy.</w:t>
      </w:r>
    </w:p>
    <w:p>
      <w:pPr>
        <w:pStyle w:val="Heading2"/>
      </w:pPr>
      <w:r>
        <w:t>Czym jest TCO sprzętu AutoID</w:t>
      </w:r>
    </w:p>
    <w:p>
      <w:r>
        <w:t>TCO (Total Cost of Ownership) to suma kosztów od zakupu do wycofania urządzenia. W sprzęcie AutoID składa się z pięciu elementów:</w:t>
      </w:r>
    </w:p>
    <w:p>
      <w:pPr>
        <w:pStyle w:val="ListNumber"/>
      </w:pPr>
      <w:r>
        <w:rPr>
          <w:b/>
        </w:rPr>
        <w:t>Zakup</w:t>
      </w:r>
      <w:r>
        <w:t xml:space="preserve"> — urządzenie, akcesoria startowe (stacja dokująca, zapasowa bateria), licencje.</w:t>
      </w:r>
    </w:p>
    <w:p>
      <w:pPr>
        <w:pStyle w:val="ListNumber"/>
      </w:pPr>
      <w:r>
        <w:rPr>
          <w:b/>
        </w:rPr>
        <w:t>Wdrożenie</w:t>
      </w:r>
      <w:r>
        <w:t xml:space="preserve"> — konfiguracja, integracja z WMS lub ERP, szkolenie operatorów.</w:t>
      </w:r>
    </w:p>
    <w:p>
      <w:pPr>
        <w:pStyle w:val="ListNumber"/>
      </w:pPr>
      <w:r>
        <w:rPr>
          <w:b/>
        </w:rPr>
        <w:t>Eksploatacja</w:t>
      </w:r>
      <w:r>
        <w:t xml:space="preserve"> — wymiana baterii, głowic drukujących, zakup etykiet i ribbonów.</w:t>
      </w:r>
    </w:p>
    <w:p>
      <w:pPr>
        <w:pStyle w:val="ListNumber"/>
      </w:pPr>
      <w:r>
        <w:rPr>
          <w:b/>
        </w:rPr>
        <w:t>Serwis</w:t>
      </w:r>
      <w:r>
        <w:t xml:space="preserve"> — naprawy, przeglądy, czas reakcji, urządzenia zastępcze.</w:t>
      </w:r>
    </w:p>
    <w:p>
      <w:pPr>
        <w:pStyle w:val="ListNumber"/>
      </w:pPr>
      <w:r>
        <w:rPr>
          <w:b/>
        </w:rPr>
        <w:t>Wymiana</w:t>
      </w:r>
      <w:r>
        <w:t xml:space="preserve"> — żywotność 3-7 lat, koszt migracji na nowy model.</w:t>
      </w:r>
    </w:p>
    <w:p>
      <w:r>
        <w:t>W logistyce TCO jest krytyczne — sprzęt pracuje w trudnych warunkach (kurz, upadki, mróz), a każda godzina przestoju to realna strata: niewydane zamówienia, opóźnione dostawy, stojący pracownik.</w:t>
      </w:r>
    </w:p>
    <w:p>
      <w:pPr>
        <w:pStyle w:val="Heading2"/>
      </w:pPr>
      <w:r>
        <w:t>Terminale mobilne — droższy nie znaczy droższy</w:t>
      </w:r>
    </w:p>
    <w:p>
      <w:r>
        <w:t>Scenariusz z wielu magazynów: firma kupuje najtańszy terminal, bo „spełnia wymagania". Po roku bateria trzyma trzy godziny. Po dwóch — pęknięty ekran. Po trzech — koniec wsparcia producenta. Koszt godziny przestoju stanowiska to 80-150 zł (pracownik + utracona przepustowość + kary za opóźnienia).</w:t>
      </w:r>
    </w:p>
    <w:p>
      <w:r>
        <w:t>Co decyduje o pięcioletnim koszcie posiadania terminala:</w:t>
      </w:r>
    </w:p>
    <w:p>
      <w:pPr>
        <w:pStyle w:val="ListBullet"/>
      </w:pPr>
      <w:r>
        <w:rPr>
          <w:b/>
        </w:rPr>
        <w:t>Klasa IP</w:t>
      </w:r>
      <w:r>
        <w:t xml:space="preserve"> — IP67/IP68 (pyłoszczelność + zanurzenie) = statystycznie mniej napraw niż IP54/65.</w:t>
      </w:r>
    </w:p>
    <w:p>
      <w:pPr>
        <w:pStyle w:val="ListBullet"/>
      </w:pPr>
      <w:r>
        <w:rPr>
          <w:b/>
        </w:rPr>
        <w:t>Odporność na upadki</w:t>
      </w:r>
      <w:r>
        <w:t xml:space="preserve"> — MIL-STD-810G/H, 1,5-3,0 m na beton. Każdy przeżyty upadek to zaoszczędzone 400-1 200 zł.</w:t>
      </w:r>
    </w:p>
    <w:p>
      <w:pPr>
        <w:pStyle w:val="ListBullet"/>
      </w:pPr>
      <w:r>
        <w:rPr>
          <w:b/>
        </w:rPr>
        <w:t>Bateria hot-swap</w:t>
      </w:r>
      <w:r>
        <w:t xml:space="preserve"> — wymiana bez wyłączania eliminuje przestoje na ładowanie.</w:t>
      </w:r>
    </w:p>
    <w:p>
      <w:pPr>
        <w:pStyle w:val="ListBullet"/>
      </w:pPr>
      <w:r>
        <w:rPr>
          <w:b/>
        </w:rPr>
        <w:t>Wsparcie producenta</w:t>
      </w:r>
      <w:r>
        <w:t xml:space="preserve"> — Zebra LifeGuard daje aktualizacje do 10 lat; budżetowe marki kończą po 3 latach.</w:t>
      </w:r>
    </w:p>
    <w:p>
      <w:r>
        <w:t xml:space="preserve">Porównanie na urządzeniach Zebra: TC22 za 2 417 zł (IP68, 6", Wi-Fi 6E) po pięciu latach generuje TCO 5 200-6 500 zł — wliczając wymianę baterii i naprawy. MC3400 za 4 561 zł (gun z klawiaturą, MIL-STD-810H) — TCO 6 000-7 000 zł, ale z minimalną liczbą serwisów i siedmioletnią żywotnością. Cena zakupu podwójna — TCO rocznie porównywalne. Porównując </w:t>
      </w:r>
      <w:r>
        <w:rPr>
          <w:color w:val="1A56DB"/>
          <w:u w:val="single"/>
        </w:rPr>
        <w:t>terminale mobilne do magazynu</w:t>
      </w:r>
      <w:r>
        <w:t xml:space="preserve"> [https://takma.com.pl/terminale-mobilne] warto zestawić nie cenę z faktury, a pięcioletni koszt posiadania.</w:t>
      </w:r>
    </w:p>
    <w:p>
      <w:pPr>
        <w:pStyle w:val="Heading2"/>
      </w:pPr>
      <w:r>
        <w:t>Drukarki etykiet — koszt ukryty w każdej przesyłce</w:t>
      </w:r>
    </w:p>
    <w:p>
      <w:r>
        <w:t>Drukarka etykiet to ciągły koszt operacyjny. Biurkowa Zebra ZD421t (od 1 649 zł) w trybie termicznym (DT) nie wymaga ribbonu, ale etykiety blakną — do etykiet wysyłkowych. Przemysłowa Zebra ZT231 (od 2 550 zł) w termotransferze (TT) wymaga ribbonu, ale etykiety trwają latami — do regałów i inwentaryzacji. Wybór metody druku wpływa na TCO bardziej niż cena drukarki.</w:t>
      </w:r>
    </w:p>
    <w:p>
      <w:r>
        <w:t>Największy ukryty koszt to głowica drukująca — wymiana co 50-150 km druku, 300-800 zł (głowica do Zebra ZT411: ok. 550 zł). Tanie materiały skracają żywotność głowicy — pozorna oszczędność 20% oznacza dwukrotnie częstszą wymianę. Przy 1 000 etykiet dziennie to tysiące złotych rocznie.</w:t>
      </w:r>
    </w:p>
    <w:p>
      <w:r>
        <w:t xml:space="preserve">Koszt jednej etykiety = amortyzacja drukarki + materiał + zużycie głowicy. Mało kto to liczy. Przy wyborze </w:t>
      </w:r>
      <w:r>
        <w:rPr>
          <w:color w:val="1A56DB"/>
          <w:u w:val="single"/>
        </w:rPr>
        <w:t>drukarki etykiet dla logistyki</w:t>
      </w:r>
      <w:r>
        <w:t xml:space="preserve"> [https://takma.com.pl/drukarki-etykiet] kluczowy jest łączny koszt eksploatacji, nie cena katalogowa.</w:t>
      </w:r>
    </w:p>
    <w:p>
      <w:pPr>
        <w:pStyle w:val="Heading2"/>
      </w:pPr>
      <w:r>
        <w:t>Serwis — czynnik, który przesądza o TCO</w:t>
      </w:r>
    </w:p>
    <w:p>
      <w:r>
        <w:t>Terminal w naprawie przez pięć dni roboczych to 3 000-6 000 zł utraconych (przy 80-150 zł/h przestoju stanowiska). Serwis z reakcją next business day i urządzeniem zastępczym ogranicza ten koszt do minimum. Pakiet serwisowy za 300-600 zł rocznie jest wielokrotnie tańszy niż koszt jednego dłuższego przestoju.</w:t>
      </w:r>
    </w:p>
    <w:p>
      <w:r>
        <w:t>Cztery rzeczy do sprawdzenia przy wyborze partnera serwisowego:</w:t>
      </w:r>
    </w:p>
    <w:p>
      <w:pPr>
        <w:pStyle w:val="ListNumber"/>
      </w:pPr>
      <w:r>
        <w:rPr>
          <w:b/>
        </w:rPr>
        <w:t>Czas reakcji (SLA)</w:t>
      </w:r>
      <w:r>
        <w:t xml:space="preserve"> — czy gwarantuje next business day, czy „do 14 dni roboczych"?</w:t>
      </w:r>
    </w:p>
    <w:p>
      <w:pPr>
        <w:pStyle w:val="ListNumber"/>
      </w:pPr>
      <w:r>
        <w:rPr>
          <w:b/>
        </w:rPr>
        <w:t>Autoryzacja producenta</w:t>
      </w:r>
      <w:r>
        <w:t xml:space="preserve"> — dostęp do oryginalnych części, firmware i narzędzi diagnostycznych.</w:t>
      </w:r>
    </w:p>
    <w:p>
      <w:pPr>
        <w:pStyle w:val="ListNumber"/>
      </w:pPr>
      <w:r>
        <w:rPr>
          <w:b/>
        </w:rPr>
        <w:t>Urządzenia zastępcze</w:t>
      </w:r>
      <w:r>
        <w:t xml:space="preserve"> — czy na czas naprawy otrzymasz działający terminal?</w:t>
      </w:r>
    </w:p>
    <w:p>
      <w:pPr>
        <w:pStyle w:val="ListNumber"/>
      </w:pPr>
      <w:r>
        <w:rPr>
          <w:b/>
        </w:rPr>
        <w:t>Serwis w Polsce</w:t>
      </w:r>
      <w:r>
        <w:t xml:space="preserve"> — lokalna naprawa trwa dni; wysyłka za granicę — tygodnie.</w:t>
      </w:r>
    </w:p>
    <w:p>
      <w:r>
        <w:t xml:space="preserve">Zebra Technologies to najczęściej spotykany producent sprzętu AutoID w polskiej logistyce. Dostęp do </w:t>
      </w:r>
      <w:r>
        <w:rPr>
          <w:color w:val="1A56DB"/>
          <w:u w:val="single"/>
        </w:rPr>
        <w:t>autoryzowanego serwisu urządzeń Zebra</w:t>
      </w:r>
      <w:r>
        <w:t xml:space="preserve"> [https://serwis-zebry.pl] z gwarantowanym SLA i oryginalnymi częściami bezpośrednio obniża TCO floty.</w:t>
      </w:r>
    </w:p>
    <w:p>
      <w:pPr>
        <w:pStyle w:val="Heading2"/>
      </w:pPr>
      <w:r>
        <w:t>Podsumowanie</w:t>
      </w:r>
    </w:p>
    <w:p>
      <w:r>
        <w:t>Reguła kciuka: TCO sprzętu AutoID to 2-4 razy cena zakupu. Przed zakupem warto zadać trzy pytania: ile kosztuje eksploatacja przez pięć lat? Jak długo producent wspiera urządzenie? Jaki jest czas reakcji serwisu?</w:t>
      </w:r>
    </w:p>
    <w:p>
      <w:r>
        <w:rPr>
          <w:i/>
          <w:color w:val="444444"/>
        </w:rPr>
        <w:t>Kto liczy TCO przed zakupem — oszczędza. Kto nie — płaci dwa razy.</w:t>
      </w:r>
    </w:p>
    <w:p/>
    <w:p>
      <w:pPr>
        <w:spacing w:before="400"/>
      </w:pPr>
      <w:r>
        <w:rPr>
          <w:b/>
          <w:color w:val="646464"/>
          <w:sz w:val="18"/>
        </w:rPr>
        <w:t>LINKI DOFOLLOW W ARTYKULE (3 szt.):</w:t>
      </w:r>
    </w:p>
    <w:p>
      <w:pPr>
        <w:spacing w:after="0"/>
      </w:pPr>
      <w:r>
        <w:rPr>
          <w:color w:val="646464"/>
          <w:sz w:val="18"/>
        </w:rPr>
        <w:t>1. „terminale mobilne do magazynu" → https://takma.com.pl/terminale-mobilne (sekcja 2)</w:t>
      </w:r>
    </w:p>
    <w:p>
      <w:pPr>
        <w:spacing w:after="0"/>
      </w:pPr>
      <w:r>
        <w:rPr>
          <w:color w:val="646464"/>
          <w:sz w:val="18"/>
        </w:rPr>
        <w:t>2. „drukarki etykiet dla logistyki" → https://takma.com.pl/drukarki-etykiet (sekcja 3)</w:t>
      </w:r>
    </w:p>
    <w:p>
      <w:pPr>
        <w:spacing w:after="0"/>
      </w:pPr>
      <w:r>
        <w:rPr>
          <w:color w:val="646464"/>
          <w:sz w:val="18"/>
        </w:rPr>
        <w:t>3. „autoryzowanego serwisu urządzeń Zebra" → https://serwis-zebry.pl (sekcja 4)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