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Vzor protokolu o praktické zkoušce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Příloha č. 7 k žádosti VOLTIMO s.r.o. — § 5 odst. 4 vyhlášky č. 243/2023 Sb.</w:t>
      </w:r>
    </w:p>
    <w:p>
      <w:pPr>
        <w:pStyle w:val="Heading1"/>
        <w:spacing w:after="180" w:before="280"/>
      </w:pPr>
      <w:r>
        <w:rPr>
          <w:b/>
          <w:bCs/>
          <w:sz w:val="28"/>
          <w:szCs w:val="28"/>
        </w:rPr>
        <w:t xml:space="preserve">A. Identifikace hodnotícího a certifikačního subjektu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Hodnotící a certifikační subjekt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VOLTIMO s.r.o., IČO [DOPLNIT], sídlem [DOPLNIT]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Číslo jednací povolení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[DOPLNIT po vydání povolení MŽP]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 a místo konání zkoušky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[DOPLNIT — datum a adresa]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Pořadové číslo protokolu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[DOPLNIT — např. 2026/001]</w:t>
            </w:r>
          </w:p>
        </w:tc>
      </w:tr>
    </w:tbl>
    <w:p>
      <w:r>
        <w:t xml:space="preserve"/>
      </w:r>
    </w:p>
    <w:p>
      <w:pPr>
        <w:pStyle w:val="Heading1"/>
        <w:spacing w:after="180" w:before="280"/>
      </w:pPr>
      <w:r>
        <w:rPr>
          <w:b/>
          <w:bCs/>
          <w:sz w:val="28"/>
          <w:szCs w:val="28"/>
        </w:rPr>
        <w:t xml:space="preserve">B. Identifikace uchazeče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Jméno a příjmení uchazeče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[DOPLNIT]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 narození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[DOPLNIT]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Adresa místa pobytu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[DOPLNIT]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Doklad totožnosti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 / Pas / jiný — číslo [DOPLNIT]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 certifikátu, o který je žádáno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A1 / A2 / B / C / D / E (zaškrtnout) — kategorie u oblasti chlazení, klimatizace a TČ se uvádí povinně (§ 5 odst. 4 písm. d) vyhlášky č. 243/2023 Sb.)</w:t>
            </w:r>
          </w:p>
        </w:tc>
      </w:tr>
    </w:tbl>
    <w:p>
      <w:r>
        <w:t xml:space="preserve"/>
      </w:r>
    </w:p>
    <w:p>
      <w:pPr>
        <w:pStyle w:val="Heading1"/>
        <w:spacing w:after="180" w:before="280"/>
      </w:pPr>
      <w:r>
        <w:rPr>
          <w:b/>
          <w:bCs/>
          <w:sz w:val="28"/>
          <w:szCs w:val="28"/>
        </w:rPr>
        <w:t xml:space="preserve">C. Zkušební komise</w:t>
      </w:r>
    </w:p>
    <w:p>
      <w:pPr>
        <w:spacing w:after="120"/>
      </w:pPr>
      <w:r>
        <w:t xml:space="preserve">Praktickou zkoušku vykonali a vyhodnotili následující členové zkušební komise jmenovaní Ministerstvem životního prostředí na návrh subjektu (§ 8a odst. 2 zákona č. 73/2012 Sb.). Předsedu komise zvolili členové komise ze svých řad před zahájením zkoušky (§ 5 odst. 3 vyhlášky č. 243/2023 Sb.):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3000"/>
        <w:gridCol w:w="156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Č.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Jméno a příjmení člena komise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Funkce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Podpis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[DOPLNIT]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předseda komise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[DOPLNIT]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člen komise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[DOPLNIT]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člen komise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spacing w:after="180" w:before="280"/>
      </w:pPr>
      <w:r>
        <w:rPr>
          <w:b/>
          <w:bCs/>
          <w:sz w:val="28"/>
          <w:szCs w:val="28"/>
        </w:rPr>
        <w:t xml:space="preserve">D. Průběh a výsledek praktické zkoušky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Identifikace vylosované zkušební otázky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Pořadové číslo otázky: [DOPLNIT] / Stručný popis úlohy: [DOPLNIT]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Stručný popis průběhu zkoušky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[DOPLNIT — popis řešení, doplňující dotazy komise, odpovědi uchazeče]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Celkové hodnocení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VYHOVĚL / NEVYHOVĚL (nehodící se škrtnout)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Odůvodnění hodnocení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[DOPLNIT — zejména v případě hodnocení „nevyhověl“]</w:t>
            </w:r>
          </w:p>
        </w:tc>
      </w:tr>
    </w:tbl>
    <w:p>
      <w:r>
        <w:t xml:space="preserve"/>
      </w:r>
    </w:p>
    <w:p>
      <w:pPr>
        <w:pStyle w:val="Heading1"/>
        <w:spacing w:after="180" w:before="280"/>
      </w:pPr>
      <w:r>
        <w:rPr>
          <w:b/>
          <w:bCs/>
          <w:sz w:val="28"/>
          <w:szCs w:val="28"/>
        </w:rPr>
        <w:t xml:space="preserve">E. Prohlášení komise</w:t>
      </w:r>
    </w:p>
    <w:p>
      <w:pPr>
        <w:spacing w:after="120"/>
      </w:pPr>
      <w:r>
        <w:t xml:space="preserve">Komise prohlašuje, že praktická zkouška proběhla v souladu s minimálními požadavky stanovenými v § 5 vyhlášky č. 243/2023 Sb. a v Příloze I Prováděcího nařízení Komise (EU) 2024/2215, a že hodnocení bylo provedeno nestranně a podle skutečného výkonu uchazeče.</w:t>
      </w:r>
    </w:p>
    <w:p>
      <w:pPr>
        <w:spacing w:after="120"/>
      </w:pPr>
      <w:r>
        <w:t xml:space="preserve">V případě rovnosti hlasů členů komise byl rozhodující hlas předsedy (§ 5 odst. 3 vyhlášky č. 243/2023 Sb.).</w:t>
      </w:r>
    </w:p>
    <w:p>
      <w:r>
        <w:t xml:space="preserve"/>
      </w:r>
    </w:p>
    <w:p>
      <w:pPr>
        <w:pStyle w:val="Heading1"/>
        <w:spacing w:after="180" w:before="280"/>
      </w:pPr>
      <w:r>
        <w:rPr>
          <w:b/>
          <w:bCs/>
          <w:sz w:val="28"/>
          <w:szCs w:val="28"/>
        </w:rPr>
        <w:t xml:space="preserve">F. Podpisy</w:t>
      </w:r>
    </w:p>
    <w:p>
      <w:pPr>
        <w:spacing w:after="120"/>
      </w:pPr>
      <w:r>
        <w:t xml:space="preserve">Datum vyhotovení protokolu: [DOPLNIT]</w:t>
      </w:r>
    </w:p>
    <w:p>
      <w:r>
        <w:t xml:space="preserve"/>
      </w:r>
    </w:p>
    <w:p>
      <w:r>
        <w:t xml:space="preserve"/>
      </w:r>
    </w:p>
    <w:p>
      <w:pPr>
        <w:spacing w:after="120"/>
      </w:pPr>
      <w:r>
        <w:t xml:space="preserve">...............................................................</w:t>
      </w:r>
    </w:p>
    <w:p>
      <w:pPr>
        <w:spacing w:after="120"/>
      </w:pPr>
      <w:r>
        <w:t xml:space="preserve">podpis předsedy zkušební komise</w:t>
      </w:r>
    </w:p>
    <w:p>
      <w:r>
        <w:t xml:space="preserve"/>
      </w:r>
    </w:p>
    <w:p>
      <w:r>
        <w:t xml:space="preserve"/>
      </w:r>
    </w:p>
    <w:p>
      <w:pPr>
        <w:spacing w:after="120"/>
      </w:pPr>
      <w:r>
        <w:t xml:space="preserve">Uchazeč/Uchazečka byl/-a s výsledkem zkoušky seznámen/-a:</w:t>
      </w:r>
    </w:p>
    <w:p>
      <w:r>
        <w:t xml:space="preserve"/>
      </w:r>
    </w:p>
    <w:p>
      <w:pPr>
        <w:spacing w:after="120"/>
      </w:pPr>
      <w:r>
        <w:t xml:space="preserve">...............................................................</w:t>
      </w:r>
    </w:p>
    <w:p>
      <w:pPr>
        <w:spacing w:after="120"/>
      </w:pPr>
      <w:r>
        <w:t xml:space="preserve">podpis uchazeče</w:t>
      </w:r>
    </w:p>
    <w:p>
      <w:r>
        <w:t xml:space="preserve"/>
      </w:r>
    </w:p>
    <w:p>
      <w:pPr>
        <w:pStyle w:val="Heading1"/>
        <w:spacing w:after="180" w:before="280"/>
      </w:pPr>
      <w:r>
        <w:rPr>
          <w:b/>
          <w:bCs/>
          <w:sz w:val="28"/>
          <w:szCs w:val="28"/>
        </w:rPr>
        <w:t xml:space="preserve">G. Poznámky a poučení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 případě hodnocení „nevyhověl“ může uchazeč praktickou zkoušku opakovat za stejných podmínek (§ 4 odst. 6 vyhlášky č. 243/2023 Sb., aplikováno obdobně).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Protokol se vyhotovuje ve dvou stejnopisech; jeden obdrží uchazeč, druhý zůstává v archivu hodnotícího a certifikačního subjektu po dobu nejméně 5 let (§ 8a odst. 1 písm. c) zákona).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Údaje uvedené v protokolu jsou zpracovávány v souladu s nařízením (EU) 2016/679 (GDPR) výhradně pro účely certifikace a předání zákonem vyžadovaných údajů orgánům státní správy.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VOLTIMO s.r.o.</dc:creator>
  <cp:lastModifiedBy>Un-named</cp:lastModifiedBy>
  <cp:revision>1</cp:revision>
  <dcterms:created xsi:type="dcterms:W3CDTF">2026-05-22T15:04:47.701Z</dcterms:created>
  <dcterms:modified xsi:type="dcterms:W3CDTF">2026-05-22T15:04:47.701Z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