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Seznam praktických zkušebních úloh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Příloha č. 5 k žádosti VOLTIMO s.r.o.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Typ certifikátu A1 — § 5 vyhlášky č. 243/2023 Sb. a Příloha I Prováděcího nařízení Komise (EU) 2024/2215</w:t>
      </w:r>
    </w:p>
    <w:p>
      <w:pPr>
        <w:pStyle w:val="Heading1"/>
        <w:spacing w:after="140" w:before="240"/>
      </w:pPr>
      <w:r>
        <w:rPr>
          <w:b/>
          <w:bCs/>
          <w:sz w:val="28"/>
          <w:szCs w:val="28"/>
        </w:rPr>
        <w:t xml:space="preserve">Účel dokumentu</w:t>
      </w:r>
    </w:p>
    <w:p>
      <w:pPr>
        <w:spacing w:after="100"/>
      </w:pPr>
      <w:r>
        <w:t xml:space="preserve">Tento seznam obsahuje praktické zkušební úlohy, ze kterých si uchazeč o certifikát typu A1 vylosuje jednu úlohu k řešení v rámci praktické zkoušky podle § 5 odst. 2 vyhlášky č. 243/2023 Sb. Úlohy jsou navrženy tak, aby pokrývaly všechny povinné dovednostní a znalostní skupiny Přílohy I Prováděcího nařízení Komise (EU) 2024/2215, ke kterým je certifikát A1 vydáván, včetně skupiny 12 (instalace a servis zařízení závislých na uhlovodících), která je pro A1 povinná.</w:t>
      </w:r>
    </w:p>
    <w:p>
      <w:r>
        <w:t xml:space="preserve"/>
      </w:r>
    </w:p>
    <w:p>
      <w:pPr>
        <w:pStyle w:val="Heading1"/>
        <w:spacing w:after="140" w:before="240"/>
      </w:pPr>
      <w:r>
        <w:rPr>
          <w:b/>
          <w:bCs/>
          <w:sz w:val="28"/>
          <w:szCs w:val="28"/>
        </w:rPr>
        <w:t xml:space="preserve">Pokrytí Přílohy I — povinné skupiny pro A1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3 — Kontroly před aktivací / po opravě / během provozu (úlohy 1,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4 — Kontroly těsnosti (úlohy 4,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5 — Ekologicky šetrná manipulace s chladivem (úlohy 3, 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6 — Kompresory (úloha 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7 — Kondenzátory (úloha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8 — Výparníky (úloha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9 — TEV a další součásti (úloha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10 — Potrubí, pájení (úloha 11)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Skupina 12 — Zařízení závislá na uhlovodících (úloha 12) — POVINNÉ PRO A1</w:t>
      </w:r>
    </w:p>
    <w:p>
      <w:r>
        <w:t xml:space="preserve"/>
      </w:r>
    </w:p>
    <w:p>
      <w:pPr>
        <w:pStyle w:val="Heading1"/>
        <w:spacing w:after="140" w:before="240"/>
      </w:pPr>
      <w:r>
        <w:rPr>
          <w:b/>
          <w:bCs/>
          <w:sz w:val="28"/>
          <w:szCs w:val="28"/>
        </w:rPr>
        <w:t xml:space="preserve">Pravidla losování a hodnocení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Uchazeč si losuje jednu úlohu ze schváleného seznamu (vylučovací losování — losovací rámec obsahuje pouze úlohy, které dosud nebyly v daném termínu vylosovány jinému uchazeči).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Praktickou zkoušku hodnotí nejméně 3 členové zkušební komise (§ 5 odst. 3 vyhlášky 243/2023 Sb.).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Komise si před zahájením zkoušky zvolí ze svých řad předsedu, který řídí průběh, oznamuje výsledek a v případě rovnosti hlasů má rozhodující hlas.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Doplňující otázky lze klást i nad rámec uvedeného seznamu, pokud souvisí s vylosovanou úlohou a dovednostmi pro typ certifikátu A1.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Výsledek je hodnocen stupněm „VYHOVĚL“ nebo „NEVYHOVĚL“; o průběhu se vypracovává protokol dle vzoru v Příloze č. 7.</w:t>
      </w:r>
    </w:p>
    <w:p>
      <w:r>
        <w:t xml:space="preserve"/>
      </w:r>
    </w:p>
    <w:p>
      <w:pPr>
        <w:pStyle w:val="Heading1"/>
        <w:spacing w:after="140" w:before="240"/>
      </w:pPr>
      <w:r>
        <w:rPr>
          <w:b/>
          <w:bCs/>
          <w:sz w:val="28"/>
          <w:szCs w:val="28"/>
        </w:rPr>
        <w:t xml:space="preserve">Bezpečnostní pravidla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Uchazeč i komise jsou povinni používat osobní ochranné prostředky (OOPP) odpovídající prováděné činnosti.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úloh s hořlavými chladivy je v pracovní zóně zakázáno mít otevřený oheň, nejiskrobezpečné nářadí, a v dosahu musí být hasicí přístroj a detektor LEL.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Před zahájením úlohy s F-plynem nebo alternativním chladivem komise s uchazečem stručně projde rizika a OOPP.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 případě bezprostředního ohrožení bezpečnosti komise zkoušku ukončí a uchazeč je hodnocen jako „nevyhověl“.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1 — Tlaková zkouška pevnosti a těsnosti chladicího okruhu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3.01, 3.02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předloženém chladicím zařízení (jednostupňový okruh s min. dvěma plnicími body) proveďte:</w:t>
      </w:r>
    </w:p>
    <w:p>
      <w:pPr>
        <w:spacing w:after="60"/>
      </w:pPr>
      <w:r>
        <w:rPr>
          <w:sz w:val="22"/>
          <w:szCs w:val="22"/>
        </w:rPr>
        <w:t xml:space="preserve">• Tlakovou zkoušku pevnosti dusíkem N₂ na tlak odpovídající požadavkům výrobce.</w:t>
      </w:r>
    </w:p>
    <w:p>
      <w:pPr>
        <w:spacing w:after="60"/>
      </w:pPr>
      <w:r>
        <w:rPr>
          <w:sz w:val="22"/>
          <w:szCs w:val="22"/>
        </w:rPr>
        <w:t xml:space="preserve">• Tlakovou zkoušku těsnosti přetlakem dusíku a kontrolu po dobu nejméně 15 minut (zkrácená demonstrace).</w:t>
      </w:r>
    </w:p>
    <w:p>
      <w:pPr>
        <w:spacing w:after="60"/>
      </w:pPr>
      <w:r>
        <w:rPr>
          <w:sz w:val="22"/>
          <w:szCs w:val="22"/>
        </w:rPr>
        <w:t xml:space="preserve">• Vyhodnoťte výsledek a popište záznam, který by se zanesl do evidenční knihy zařízení.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Stlačený dusík v lahvi, redukční ventil, baterie manometrová, hadice s rychlospojkou, mýdlový roztok, nákres okruhu, evidenční kniha.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Jaké jsou rozdíly mezi zkouškou pevnosti a zkouškou těsnosti?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je maximální tlak při zkoušce a podle čeho jej určíte?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postupujete při zjištění úniku během zkoušky?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Jaké údaje zapíšete do evidenční knihy zařízení dle § 3 vyhlášky 243/2023 Sb. a čl. 6 nařízení (EU) č. 517/2014, resp. nyní (EU) 2024/573?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Správný postup připojení dusíku přes redukční ventil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Použití mýdlového roztoku / detektoru a metodická kontrola spojů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Dodržení doby zkoušky a interpretace tlakového diagramu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Správné formulování záznamu (datum, osoba, číslo certifikátu, výsledek)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2 — Vakuování chladicího okruhu před plněním chladivem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3.03, 3.04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předloženém chladicím okruhu po prokázané těsnosti proveďte:</w:t>
      </w:r>
    </w:p>
    <w:p>
      <w:pPr>
        <w:spacing w:after="60"/>
      </w:pPr>
      <w:r>
        <w:rPr>
          <w:sz w:val="22"/>
          <w:szCs w:val="22"/>
        </w:rPr>
        <w:t xml:space="preserve">• Připojení vývěvy a baterie manometrové s dodržením minimálních emisí.</w:t>
      </w:r>
    </w:p>
    <w:p>
      <w:pPr>
        <w:spacing w:after="60"/>
      </w:pPr>
      <w:r>
        <w:rPr>
          <w:sz w:val="22"/>
          <w:szCs w:val="22"/>
        </w:rPr>
        <w:t xml:space="preserve">• Vakuování okruhu na cílové vakuum pod 270 Pa (≈ 2 mbar).</w:t>
      </w:r>
    </w:p>
    <w:p>
      <w:pPr>
        <w:spacing w:after="60"/>
      </w:pPr>
      <w:r>
        <w:rPr>
          <w:sz w:val="22"/>
          <w:szCs w:val="22"/>
        </w:rPr>
        <w:t xml:space="preserve">• Test odolnosti vakua (decay test) po dobu min. 10 minut.</w:t>
      </w:r>
    </w:p>
    <w:p>
      <w:pPr>
        <w:spacing w:after="60"/>
      </w:pPr>
      <w:r>
        <w:rPr>
          <w:sz w:val="22"/>
          <w:szCs w:val="22"/>
        </w:rPr>
        <w:t xml:space="preserve">• Vysvětlete, kdy se vakuování opakuje a proč.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Vývěva, baterie manometrová s vakuovou ručičkou nebo digitálním vakuometrem, hadice, vyznačený okruh.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Proč je nutné odstranit vzduch a vlhkost před plněním chladivem?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je rozdíl mezi jednostupňovou a dvoustupňovou vývěvou a kdy ji použijete?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Jaké hodnoty vakua jsou doporučované pro různá chladiva?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posoudíte, že je v okruhu zbytková vlhkost?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Správné připojení vývěvy a baterie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Dosažení požadovaného vakua a dodržení doby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Korektní vyhodnocení decay testu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Schopnost interpretovat výsledek a navrhnout opakování při potřebě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3 — Plnění chladicího okruhu chladivem (kapalná i plynná fáze)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5.01, 5.02, 5.05, 5.06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vyznačeném okruhu po úspěšném vakuování proveďte plnění chladivem:</w:t>
      </w:r>
    </w:p>
    <w:p>
      <w:pPr>
        <w:spacing w:after="60"/>
      </w:pPr>
      <w:r>
        <w:rPr>
          <w:sz w:val="22"/>
          <w:szCs w:val="22"/>
        </w:rPr>
        <w:t xml:space="preserve">• Připojení lahve s chladivem přes baterii a hadici.</w:t>
      </w:r>
    </w:p>
    <w:p>
      <w:pPr>
        <w:spacing w:after="60"/>
      </w:pPr>
      <w:r>
        <w:rPr>
          <w:sz w:val="22"/>
          <w:szCs w:val="22"/>
        </w:rPr>
        <w:t xml:space="preserve">• Doplnění chladiva v kapalné fázi do předepsané hmotnosti pomocí elektronické váhy.</w:t>
      </w:r>
    </w:p>
    <w:p>
      <w:pPr>
        <w:spacing w:after="60"/>
      </w:pPr>
      <w:r>
        <w:rPr>
          <w:sz w:val="22"/>
          <w:szCs w:val="22"/>
        </w:rPr>
        <w:t xml:space="preserve">• Spuštění a kontrolní doplnění v plynné fázi pro doladění přehřátí/podchlazení.</w:t>
      </w:r>
    </w:p>
    <w:p>
      <w:pPr>
        <w:spacing w:after="60"/>
      </w:pPr>
      <w:r>
        <w:rPr>
          <w:sz w:val="22"/>
          <w:szCs w:val="22"/>
        </w:rPr>
        <w:t xml:space="preserve">• Odpojení a zajištění minimálních emisí.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Lahev s chladivem (přepokládat R32 nebo R290 dle dostupnosti), elektronická váha, baterie, hadice, kleště, ochranné brýle a rukavice.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rozlišíte plnění v kapalné a v plynné fázi?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Proč při plnění hořlavým chladivem dodržujete zvláštní opatření?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ověříte, že je systém plný ve správném množství?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 děláte se zbylým chladivem v hadicích, abyste minimalizoval emise?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Dodržení bezpečnostních opatření (OOPP, větrání, nepřítomnost zdrojů vznícení u uhlovodíků)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Přesnost dávkování dle hmotnosti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Správné měření přehřátí / podchlazení a vyhodnocení provozního stavu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Minimalizace emisí při odpojování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4 — Kontrola těsnosti chladicího okruhu — přímá metoda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4.01, 4.03, 4.05, 4.06, 4.08, 4.09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vyznačeném okruhu pod provozním tlakem proveďte:</w:t>
      </w:r>
    </w:p>
    <w:p>
      <w:pPr>
        <w:spacing w:after="60"/>
      </w:pPr>
      <w:r>
        <w:rPr>
          <w:sz w:val="22"/>
          <w:szCs w:val="22"/>
        </w:rPr>
        <w:t xml:space="preserve">• Vizuální a manuální kontrolu celého systému dle nařízení (ES) č. 1516/2007.</w:t>
      </w:r>
    </w:p>
    <w:p>
      <w:pPr>
        <w:spacing w:after="60"/>
      </w:pPr>
      <w:r>
        <w:rPr>
          <w:sz w:val="22"/>
          <w:szCs w:val="22"/>
        </w:rPr>
        <w:t xml:space="preserve">• Použití elektronického detektoru úniku (kalibrovaný pro F-plyn) na rizikových místech.</w:t>
      </w:r>
    </w:p>
    <w:p>
      <w:pPr>
        <w:spacing w:after="60"/>
      </w:pPr>
      <w:r>
        <w:rPr>
          <w:sz w:val="22"/>
          <w:szCs w:val="22"/>
        </w:rPr>
        <w:t xml:space="preserve">• Vyhodnocení a zápis do evidenční knihy.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Elektronický detektor úniku, baterka, zrcátko, evidenční kniha, schéma okruhu.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Která místa v okruhu jsou nejrizikovější z hlediska úniku?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postupujete při zjištění úniku — co je první krok?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interval kontrol těsnosti odpovídá vašemu zařízení (dle hmotnosti náplně v CO₂eq)?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je rozdíl mezi přímou a nepřímou metodou kontroly?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Systematický postup kontroly (od kompresoru přes spoje k expanznímu ventilu)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Správná kalibrace a obsluha detektoru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Identifikace minimálně jednoho potenciálního rizika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Korektní záznam do evidenční knihy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5 — Kontrola těsnosti chladicího okruhu — nepřímá metoda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4.01, 4.02, 4.04, 4.05, 4.09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pracovním okruhu proveďte kontrolu nepřímou metodou:</w:t>
      </w:r>
    </w:p>
    <w:p>
      <w:pPr>
        <w:spacing w:after="60"/>
      </w:pPr>
      <w:r>
        <w:rPr>
          <w:sz w:val="22"/>
          <w:szCs w:val="22"/>
        </w:rPr>
        <w:t xml:space="preserve">• Zkontrolujte záznamy o zařízení a identifikujte problémové oblasti.</w:t>
      </w:r>
    </w:p>
    <w:p>
      <w:pPr>
        <w:spacing w:after="60"/>
      </w:pPr>
      <w:r>
        <w:rPr>
          <w:sz w:val="22"/>
          <w:szCs w:val="22"/>
        </w:rPr>
        <w:t xml:space="preserve">• Změřte provozní parametry (sací a výtlačný tlak, teplotu kondenzace a vypařování, přehřátí, podchlazení).</w:t>
      </w:r>
    </w:p>
    <w:p>
      <w:pPr>
        <w:spacing w:after="60"/>
      </w:pPr>
      <w:r>
        <w:rPr>
          <w:sz w:val="22"/>
          <w:szCs w:val="22"/>
        </w:rPr>
        <w:t xml:space="preserve">• Porovnejte hodnoty s referenčními a posuďte, zda je systém dostatečně naplněn.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Baterie manometrová digitální, teplotní sondy, evidenční kniha s referenčními hodnotami.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Jaké provozní parametry indikují nedostatek chladiva v systému?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Kdy nepřímá metoda neposkytuje jednoznačný výsledek a je nutné použít přímou metodu?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interpretujete neobvyklé podchlazení / přehřátí?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Správné měření všech provozních parametrů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Interpretace v diagramu log(p),h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Logické vyhodnocení odchylek a navržení dalšího postupu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6 — Znovuzískávání chladiva ze systému (recovery)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5.01, 5.03, 5.04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vyznačeném zařízení proveďte znovuzískání chladiva pro účely opravy:</w:t>
      </w:r>
    </w:p>
    <w:p>
      <w:pPr>
        <w:spacing w:after="60"/>
      </w:pPr>
      <w:r>
        <w:rPr>
          <w:sz w:val="22"/>
          <w:szCs w:val="22"/>
        </w:rPr>
        <w:t xml:space="preserve">• Připravte odsávací (recovery) jednotku a prázdnou recovery lahev s odpovídající kapacitou.</w:t>
      </w:r>
    </w:p>
    <w:p>
      <w:pPr>
        <w:spacing w:after="60"/>
      </w:pPr>
      <w:r>
        <w:rPr>
          <w:sz w:val="22"/>
          <w:szCs w:val="22"/>
        </w:rPr>
        <w:t xml:space="preserve">• Připojte zařízení s minimálními emisemi.</w:t>
      </w:r>
    </w:p>
    <w:p>
      <w:pPr>
        <w:spacing w:after="60"/>
      </w:pPr>
      <w:r>
        <w:rPr>
          <w:sz w:val="22"/>
          <w:szCs w:val="22"/>
        </w:rPr>
        <w:t xml:space="preserve">• Proveďte recovery a zaznamenejte hmotnost znovuzískaného chladiva.</w:t>
      </w:r>
    </w:p>
    <w:p>
      <w:pPr>
        <w:spacing w:after="60"/>
      </w:pPr>
      <w:r>
        <w:rPr>
          <w:sz w:val="22"/>
          <w:szCs w:val="22"/>
        </w:rPr>
        <w:t xml:space="preserve">• Vysvětlete postup u hořlavého chladiva (jiné nářadí, jiná recovery jednotka).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Recovery jednotka, recovery lahev s ventilem, baterie, hadice, váha, OOPP.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Jaká recovery jednotka je vhodná pro hořlavá chladiva (uhlovodíky)?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 děláte s olejem kontaminovaným chladivem? Jakým způsobem je nutné jej zneškodnit?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Jaké údaje zaznamenáte do evidenční knihy po recovery?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ověříte, že systém je „prázdný“ a připravený na opravu?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Bezpečné napojení a odpojení jednotky s minimálními emisemi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Správná manipulace s recovery lahví (otevření, vážení, uzavření)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Dodržení limitů plnění lahve (max. 80 % objemu — bezpečnostní rezerva)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Záznam o operaci dle § 8a odst. 1 písm. c) zákona 73/2012 Sb.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7 — Instalace a uvedení do provozu kompresoru (komponentová úloha)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6.02, 6.03, 6.05, 6.06, 6.07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předloženém montážním panelu instalujte kompresor a uveďte jej do provozu:</w:t>
      </w:r>
    </w:p>
    <w:p>
      <w:pPr>
        <w:spacing w:after="60"/>
      </w:pPr>
      <w:r>
        <w:rPr>
          <w:sz w:val="22"/>
          <w:szCs w:val="22"/>
        </w:rPr>
        <w:t xml:space="preserve">• Připojte sací a výtlačné potrubí.</w:t>
      </w:r>
    </w:p>
    <w:p>
      <w:pPr>
        <w:spacing w:after="60"/>
      </w:pPr>
      <w:r>
        <w:rPr>
          <w:sz w:val="22"/>
          <w:szCs w:val="22"/>
        </w:rPr>
        <w:t xml:space="preserve">• Nastavte bezpečnostní spínače (vysoký tlak, nízký tlak).</w:t>
      </w:r>
    </w:p>
    <w:p>
      <w:pPr>
        <w:spacing w:after="60"/>
      </w:pPr>
      <w:r>
        <w:rPr>
          <w:sz w:val="22"/>
          <w:szCs w:val="22"/>
        </w:rPr>
        <w:t xml:space="preserve">• Zkontrolujte vratný systém oleje.</w:t>
      </w:r>
    </w:p>
    <w:p>
      <w:pPr>
        <w:spacing w:after="60"/>
      </w:pPr>
      <w:r>
        <w:rPr>
          <w:sz w:val="22"/>
          <w:szCs w:val="22"/>
        </w:rPr>
        <w:t xml:space="preserve">• Spusťte kompresor a změřte provozní parametry.</w:t>
      </w:r>
    </w:p>
    <w:p>
      <w:pPr>
        <w:spacing w:after="60"/>
      </w:pPr>
      <w:r>
        <w:rPr>
          <w:sz w:val="22"/>
          <w:szCs w:val="22"/>
        </w:rPr>
        <w:t xml:space="preserve">• Vypracujte ústní zprávu o stavu kompresoru.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Demo panel s kompresorem, manometry, klíče, multimetr, kleštový ampérmetr.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vliv má nesprávně nastavený vysokotlaký spínač?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ověříte, že kompresor správně pracuje?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Jaká opatření při instalaci zlepšují energetickou účinnost?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Správná instalace mechanických spojů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Korektní nastavení bezpečnostních spínačů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Měření a interpretace provozních hodnot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Komplexní zhodnocení v ústní zprávě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8 — Instalace a údržba kondenzátoru (vzduchem chlazeného)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7.02, 7.04, 7.06, 7.07, 7.08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předloženém zařízení proveďte:</w:t>
      </w:r>
    </w:p>
    <w:p>
      <w:pPr>
        <w:spacing w:after="60"/>
      </w:pPr>
      <w:r>
        <w:rPr>
          <w:sz w:val="22"/>
          <w:szCs w:val="22"/>
        </w:rPr>
        <w:t xml:space="preserve">• Vizuální kontrolu povrchu kondenzátoru, čištění (suchou metodou).</w:t>
      </w:r>
    </w:p>
    <w:p>
      <w:pPr>
        <w:spacing w:after="60"/>
      </w:pPr>
      <w:r>
        <w:rPr>
          <w:sz w:val="22"/>
          <w:szCs w:val="22"/>
        </w:rPr>
        <w:t xml:space="preserve">• Kontrolu kapalinového potrubí.</w:t>
      </w:r>
    </w:p>
    <w:p>
      <w:pPr>
        <w:spacing w:after="60"/>
      </w:pPr>
      <w:r>
        <w:rPr>
          <w:sz w:val="22"/>
          <w:szCs w:val="22"/>
        </w:rPr>
        <w:t xml:space="preserve">• Nastavení regulace výtlačného tlaku.</w:t>
      </w:r>
    </w:p>
    <w:p>
      <w:pPr>
        <w:spacing w:after="60"/>
      </w:pPr>
      <w:r>
        <w:rPr>
          <w:sz w:val="22"/>
          <w:szCs w:val="22"/>
        </w:rPr>
        <w:t xml:space="preserve">• Spuštění a kontrolu funkčnosti.</w:t>
      </w:r>
    </w:p>
    <w:p>
      <w:pPr>
        <w:spacing w:after="60"/>
      </w:pPr>
      <w:r>
        <w:rPr>
          <w:sz w:val="22"/>
          <w:szCs w:val="22"/>
        </w:rPr>
        <w:t xml:space="preserve">• Zhodnocení vlivu na energetickou účinnost.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Vzduchem chlazený kondenzátor, kartáč/štětec, manometr, klíče.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je vliv znečištěného kondenzátoru na účinnost a životnost zařízení?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postupujete při zjištění nekondenzovatelných plynů v okruhu?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ovlivňuje teplota okolí kondenzační tlak?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Důkladná, ale šetrná údržba povrchu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Správné měření a nastavení parametrů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Schopnost identifikovat problém a navrhnout opatření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9 — Instalace, údržba a nastavení výparníku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8.03, 8.05, 8.07, 8.08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předloženém demo zařízení:</w:t>
      </w:r>
    </w:p>
    <w:p>
      <w:pPr>
        <w:spacing w:after="60"/>
      </w:pPr>
      <w:r>
        <w:rPr>
          <w:sz w:val="22"/>
          <w:szCs w:val="22"/>
        </w:rPr>
        <w:t xml:space="preserve">• Zkontrolujte správnou polohu sacího a kapalinového potrubí.</w:t>
      </w:r>
    </w:p>
    <w:p>
      <w:pPr>
        <w:spacing w:after="60"/>
      </w:pPr>
      <w:r>
        <w:rPr>
          <w:sz w:val="22"/>
          <w:szCs w:val="22"/>
        </w:rPr>
        <w:t xml:space="preserve">• Nastavte ventil regulující výparný tlak.</w:t>
      </w:r>
    </w:p>
    <w:p>
      <w:pPr>
        <w:spacing w:after="60"/>
      </w:pPr>
      <w:r>
        <w:rPr>
          <w:sz w:val="22"/>
          <w:szCs w:val="22"/>
        </w:rPr>
        <w:t xml:space="preserve">• Spusťte a změřte teplotu výparu a přehřátí.</w:t>
      </w:r>
    </w:p>
    <w:p>
      <w:pPr>
        <w:spacing w:after="60"/>
      </w:pPr>
      <w:r>
        <w:rPr>
          <w:sz w:val="22"/>
          <w:szCs w:val="22"/>
        </w:rPr>
        <w:t xml:space="preserve">• Posuďte funkční stav a navrhněte opatření pro zlepšení účinnosti.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Demo výparník, teplotní sondy, manometr, klíče.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 se stane, pokud má sací potrubí nesprávný spád?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interpretujete velmi malé přehřátí (riziko hydraulického rázu)?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 čemu slouží odtávací systém?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Správné nastavení ventilu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Interpretace přehřátí ve vztahu k bezpečnosti kompresoru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Posouzení vlivu na účinnost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10 — Nastavení termostatického expanzního ventilu (TEV) a kontrola filtrdehydrátoru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9.02, 9.03, 9.04, 9.08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Na pracovním okruhu proveďte:</w:t>
      </w:r>
    </w:p>
    <w:p>
      <w:pPr>
        <w:spacing w:after="60"/>
      </w:pPr>
      <w:r>
        <w:rPr>
          <w:sz w:val="22"/>
          <w:szCs w:val="22"/>
        </w:rPr>
        <w:t xml:space="preserve">• Instalaci TEV do správné polohy a připojení vyrovnávacího vedení.</w:t>
      </w:r>
    </w:p>
    <w:p>
      <w:pPr>
        <w:spacing w:after="60"/>
      </w:pPr>
      <w:r>
        <w:rPr>
          <w:sz w:val="22"/>
          <w:szCs w:val="22"/>
        </w:rPr>
        <w:t xml:space="preserve">• Nastavení mechanického TEV s cílem dosáhnout doporučeného přehřátí (typicky 5–10 K).</w:t>
      </w:r>
    </w:p>
    <w:p>
      <w:pPr>
        <w:spacing w:after="60"/>
      </w:pPr>
      <w:r>
        <w:rPr>
          <w:sz w:val="22"/>
          <w:szCs w:val="22"/>
        </w:rPr>
        <w:t xml:space="preserve">• Kontrolu stavu filtrdehydrátoru pomocí teplotního rozdílu na vstupu a výstupu.</w:t>
      </w:r>
    </w:p>
    <w:p>
      <w:pPr>
        <w:spacing w:after="60"/>
      </w:pPr>
      <w:r>
        <w:rPr>
          <w:sz w:val="22"/>
          <w:szCs w:val="22"/>
        </w:rPr>
        <w:t xml:space="preserve">• Vyhodnocení a zápis do evidenční knihy.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Demo okruh s TEV, klíč/imbus pro nastavení, teplotní sondy, baterka.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postupujete, pokud je přehřátí příliš velké? A když je příliš malé?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Kdy je nutné vyměnit filtrdehydrátor?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vliv má vlhkost v okruhu na životnost komponent?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Správné nastavení TEV s ohledem na chladivo a aplikaci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Diagnostika stavu filtru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Bezpečné použití nářadí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11 — Pájení natvrdo měděných potrubí s ochrannou atmosférou (formování dusíkem)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10.01, 10.02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Sestavte spoj dvou měděných potrubí pájením natvrdo:</w:t>
      </w:r>
    </w:p>
    <w:p>
      <w:pPr>
        <w:spacing w:after="60"/>
      </w:pPr>
      <w:r>
        <w:rPr>
          <w:sz w:val="22"/>
          <w:szCs w:val="22"/>
        </w:rPr>
        <w:t xml:space="preserve">• Připravte plochy (čištění, pájecí pasta).</w:t>
      </w:r>
    </w:p>
    <w:p>
      <w:pPr>
        <w:spacing w:after="60"/>
      </w:pPr>
      <w:r>
        <w:rPr>
          <w:sz w:val="22"/>
          <w:szCs w:val="22"/>
        </w:rPr>
        <w:t xml:space="preserve">• Spusťte proplach dusíkem N₂ proti tvorbě oxidů.</w:t>
      </w:r>
    </w:p>
    <w:p>
      <w:pPr>
        <w:spacing w:after="60"/>
      </w:pPr>
      <w:r>
        <w:rPr>
          <w:sz w:val="22"/>
          <w:szCs w:val="22"/>
        </w:rPr>
        <w:t xml:space="preserve">• Proveďte spoj pájkou na bázi stříbra.</w:t>
      </w:r>
    </w:p>
    <w:p>
      <w:pPr>
        <w:spacing w:after="60"/>
      </w:pPr>
      <w:r>
        <w:rPr>
          <w:sz w:val="22"/>
          <w:szCs w:val="22"/>
        </w:rPr>
        <w:t xml:space="preserve">• Pohledem a tlakovou zkouškou ověřte kvalitu spoje.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Měděné trubky, pájka (Cu-Ag nebo Cu-P), tavidlo, hořák na propan/MAPP, lahev s dusíkem, redukční ventil, pájecí pasta, štětka, OOPP (brýle, rukavice).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Proč proplachujeme potrubí dusíkem během pájení?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je rozdíl mezi pájením natvrdo a naměkko a kdy je použít?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vizuálně ověříte kvalitu spoje?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Která ČSN/EN norma se na pájení v chladicích systémech vztahuje?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Bezpečné použití hořáku a OOPP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Správný průtok dusíku během pájení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Kvalita spoje (bez póru, plný proteklý pájecí materiál)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Tlaková zkouška a vyhodnocení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p>
      <w:pPr>
        <w:pStyle w:val="Heading1"/>
        <w:pageBreakBefore/>
        <w:spacing w:after="140"/>
      </w:pPr>
      <w:r>
        <w:rPr>
          <w:b/>
          <w:bCs/>
          <w:sz w:val="28"/>
          <w:szCs w:val="28"/>
        </w:rPr>
        <w:t xml:space="preserve">Úloha č. 12 — Práce na zařízení závislém na uhlovodících — bezpečnostní opatření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Číslo úlohy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 certifikátu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Pokrytí Přílohy I (skupiny / body)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12.04, 12.05, 12.06, 12.07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Předpokládaný čas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</w:t>
            </w:r>
          </w:p>
        </w:tc>
      </w:tr>
    </w:tbl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Zadání</w:t>
      </w:r>
    </w:p>
    <w:p>
      <w:pPr>
        <w:spacing w:after="60"/>
      </w:pPr>
      <w:r>
        <w:rPr>
          <w:sz w:val="22"/>
          <w:szCs w:val="22"/>
        </w:rPr>
        <w:t xml:space="preserve">Před zahájením servisu zařízení s chladivem R290 (propan) proveďte:</w:t>
      </w:r>
    </w:p>
    <w:p>
      <w:pPr>
        <w:spacing w:after="60"/>
      </w:pPr>
      <w:r>
        <w:rPr>
          <w:sz w:val="22"/>
          <w:szCs w:val="22"/>
        </w:rPr>
        <w:t xml:space="preserve">• Analýzu rizik a identifikujte zdroje vznícení v okolí.</w:t>
      </w:r>
    </w:p>
    <w:p>
      <w:pPr>
        <w:spacing w:after="60"/>
      </w:pPr>
      <w:r>
        <w:rPr>
          <w:sz w:val="22"/>
          <w:szCs w:val="22"/>
        </w:rPr>
        <w:t xml:space="preserve">• Připravte pracovní prostor — zajistěte větrání, odstraňte zdroje jisker a otevřeného ohně.</w:t>
      </w:r>
    </w:p>
    <w:p>
      <w:pPr>
        <w:spacing w:after="60"/>
      </w:pPr>
      <w:r>
        <w:rPr>
          <w:sz w:val="22"/>
          <w:szCs w:val="22"/>
        </w:rPr>
        <w:t xml:space="preserve">• Vyberte vhodné nářadí (bez jiskření) a OOPP.</w:t>
      </w:r>
    </w:p>
    <w:p>
      <w:pPr>
        <w:spacing w:after="60"/>
      </w:pPr>
      <w:r>
        <w:rPr>
          <w:sz w:val="22"/>
          <w:szCs w:val="22"/>
        </w:rPr>
        <w:t xml:space="preserve">• Proveďte měření koncentrace plynu detektorem (LEL).</w:t>
      </w:r>
    </w:p>
    <w:p>
      <w:pPr>
        <w:spacing w:after="60"/>
      </w:pPr>
      <w:r>
        <w:rPr>
          <w:sz w:val="22"/>
          <w:szCs w:val="22"/>
        </w:rPr>
        <w:t xml:space="preserve">• Bezpečně znovuzískejte chladivo z okruhu a inertizujte systém dusíkem.</w:t>
      </w:r>
    </w:p>
    <w:p>
      <w:pPr>
        <w:spacing w:after="60"/>
      </w:pPr>
      <w:r>
        <w:rPr>
          <w:sz w:val="22"/>
          <w:szCs w:val="22"/>
        </w:rPr>
        <w:t xml:space="preserve">• Otevřete servisní místo, vyměňte určenou součást, opětovně zatěsněte a inertizujte.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Materiál, nářadí a pomůcky</w:t>
      </w:r>
    </w:p>
    <w:p>
      <w:pPr>
        <w:spacing w:after="100"/>
      </w:pPr>
      <w:r>
        <w:t xml:space="preserve">Demo zařízení s R290 (případně simulace), detektor LEL, recovery jednotka pro hořlavá chladiva, lahev s dusíkem, jiskrobezpečné nářadí, OOPP, hasicí přístroj.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Doplňující otázky pro zkušební komisi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Jaké jsou hlavní zdroje vznícení, které musíte v okolí odstranit?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Jaký je rozdíl mezi recovery jednotkou pro F-plyny a pro uhlovodíky?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postupujete při náhodném úniku — co je první akce?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Jaké označení musí mít zařízení a lahve s hořlavým chladivem?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Jak se počítá maximální náplň hořlavého chladiva pro daný prostor?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b/>
          <w:bCs/>
          <w:sz w:val="22"/>
          <w:szCs w:val="22"/>
        </w:rPr>
        <w:t xml:space="preserve">Kritéria hodnocení (komise)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Komplexní analýza rizik a její dokumentace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Bezpečné technické provedení (větrání, jiskrobezpečné nářadí, OOPP, hasicí přístroj v dosahu)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Správné použití detektoru LEL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Inertizace dusíkem před otevřením systému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Doložení vědomostí o normách (EN 378, IEC 60335-2-89, EN 60079)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Hodnocení: </w:t>
      </w:r>
      <w:r>
        <w:t xml:space="preserve">VYHOVĚL / NEVYHOVĚL — komise hodnotí, zda uchazeč splnil výše uvedená kritéria. Pro kladné hodnocení musí být splněna všechna kritéria a zodpovězena podstata všech doplňujících otázek.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Praktické zkušební úlohy A1</dc:title>
  <dc:creator>VOLTIMO s.r.o.</dc:creator>
  <cp:lastModifiedBy>Un-named</cp:lastModifiedBy>
  <cp:revision>1</cp:revision>
  <dcterms:created xsi:type="dcterms:W3CDTF">2026-05-22T15:35:22.520Z</dcterms:created>
  <dcterms:modified xsi:type="dcterms:W3CDTF">2026-05-22T15:35:22.521Z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