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F1AD" w14:textId="596358C0" w:rsidR="006C6428" w:rsidRPr="009076D3" w:rsidRDefault="001B7271" w:rsidP="00CA3418">
      <w:pPr>
        <w:pStyle w:val="Overskrift1"/>
      </w:pPr>
      <w:r w:rsidRPr="009076D3">
        <w:t>Assignment 1</w:t>
      </w:r>
    </w:p>
    <w:p w14:paraId="4CB2BED0" w14:textId="77777777" w:rsidR="009076D3" w:rsidRPr="009076D3" w:rsidRDefault="009076D3" w:rsidP="006C6428">
      <w:pPr>
        <w:shd w:val="clear" w:color="auto" w:fill="DCDCDC"/>
        <w:spacing w:after="0" w:line="360" w:lineRule="auto"/>
        <w:rPr>
          <w:rFonts w:ascii="Calibri" w:eastAsia="Times New Roman" w:hAnsi="Calibri" w:cs="Segoe UI"/>
          <w:color w:val="000000"/>
          <w:sz w:val="20"/>
          <w:szCs w:val="20"/>
          <w14:ligatures w14:val="none"/>
        </w:rPr>
        <w:sectPr w:rsidR="009076D3" w:rsidRPr="009076D3" w:rsidSect="00F656D2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6560A4D5" w14:textId="77777777" w:rsidR="009076D3" w:rsidRDefault="006C6428" w:rsidP="009076D3">
      <w:pPr>
        <w:shd w:val="clear" w:color="auto" w:fill="DCDCDC"/>
        <w:spacing w:after="0" w:line="360" w:lineRule="auto"/>
        <w:ind w:firstLine="142"/>
        <w:rPr>
          <w:rFonts w:asciiTheme="majorHAnsi" w:eastAsia="Times New Roman" w:hAnsiTheme="majorHAnsi" w:cstheme="majorHAnsi"/>
          <w:color w:val="000000"/>
          <w14:ligatures w14:val="none"/>
        </w:rPr>
      </w:pPr>
      <w:r w:rsidRPr="006C6428">
        <w:rPr>
          <w:rFonts w:asciiTheme="majorHAnsi" w:eastAsia="Times New Roman" w:hAnsiTheme="majorHAnsi" w:cstheme="majorHAnsi"/>
          <w:color w:val="000000"/>
          <w14:ligatures w14:val="none"/>
        </w:rPr>
        <w:t>April comes and April goes, and May, and June, all passing by without shedding a drop of rain. The sky</w:t>
      </w:r>
      <w:r w:rsidR="009076D3" w:rsidRPr="009076D3">
        <w:rPr>
          <w:rFonts w:asciiTheme="majorHAnsi" w:eastAsia="Times New Roman" w:hAnsiTheme="majorHAnsi" w:cstheme="majorHAnsi"/>
          <w:color w:val="000000"/>
          <w14:ligatures w14:val="none"/>
        </w:rPr>
        <w:t xml:space="preserve"> </w:t>
      </w:r>
    </w:p>
    <w:p w14:paraId="527BCD74" w14:textId="77777777" w:rsidR="009076D3" w:rsidRDefault="006C6428" w:rsidP="009076D3">
      <w:pPr>
        <w:shd w:val="clear" w:color="auto" w:fill="DCDCDC"/>
        <w:spacing w:after="0" w:line="360" w:lineRule="auto"/>
        <w:ind w:firstLine="142"/>
        <w:rPr>
          <w:rFonts w:asciiTheme="majorHAnsi" w:eastAsia="Times New Roman" w:hAnsiTheme="majorHAnsi" w:cstheme="majorHAnsi"/>
          <w:color w:val="000000"/>
          <w14:ligatures w14:val="none"/>
        </w:rPr>
      </w:pPr>
      <w:r w:rsidRPr="006C6428">
        <w:rPr>
          <w:rFonts w:asciiTheme="majorHAnsi" w:eastAsia="Times New Roman" w:hAnsiTheme="majorHAnsi" w:cstheme="majorHAnsi"/>
          <w:color w:val="000000"/>
          <w14:ligatures w14:val="none"/>
        </w:rPr>
        <w:t>has been a blue desert since spring. The sun rises every morning, a bright white disc growing larger and</w:t>
      </w:r>
      <w:r w:rsidR="009076D3">
        <w:rPr>
          <w:rFonts w:asciiTheme="majorHAnsi" w:eastAsia="Times New Roman" w:hAnsiTheme="majorHAnsi" w:cstheme="majorHAnsi"/>
          <w:color w:val="000000"/>
          <w14:ligatures w14:val="none"/>
        </w:rPr>
        <w:t xml:space="preserve"> </w:t>
      </w:r>
    </w:p>
    <w:p w14:paraId="425214BC" w14:textId="77777777" w:rsidR="009076D3" w:rsidRDefault="006C6428" w:rsidP="009076D3">
      <w:pPr>
        <w:shd w:val="clear" w:color="auto" w:fill="DCDCDC"/>
        <w:spacing w:after="0" w:line="360" w:lineRule="auto"/>
        <w:ind w:firstLine="142"/>
        <w:rPr>
          <w:rFonts w:asciiTheme="majorHAnsi" w:eastAsia="Times New Roman" w:hAnsiTheme="majorHAnsi" w:cstheme="majorHAnsi"/>
          <w:color w:val="000000"/>
          <w14:ligatures w14:val="none"/>
        </w:rPr>
      </w:pPr>
      <w:r w:rsidRPr="006C6428">
        <w:rPr>
          <w:rFonts w:asciiTheme="majorHAnsi" w:eastAsia="Times New Roman" w:hAnsiTheme="majorHAnsi" w:cstheme="majorHAnsi"/>
          <w:color w:val="000000"/>
          <w14:ligatures w14:val="none"/>
        </w:rPr>
        <w:t>hotter each day. Cicadas drawl halfheartedly in the trees. The reservoir outside the village has shrunken</w:t>
      </w:r>
    </w:p>
    <w:p w14:paraId="172506E9" w14:textId="77777777" w:rsidR="009076D3" w:rsidRDefault="006C6428" w:rsidP="009076D3">
      <w:pPr>
        <w:shd w:val="clear" w:color="auto" w:fill="DCDCDC"/>
        <w:spacing w:after="0" w:line="360" w:lineRule="auto"/>
        <w:ind w:firstLine="142"/>
        <w:rPr>
          <w:rFonts w:asciiTheme="majorHAnsi" w:eastAsia="Times New Roman" w:hAnsiTheme="majorHAnsi" w:cstheme="majorHAnsi"/>
          <w:color w:val="000000"/>
          <w14:ligatures w14:val="none"/>
        </w:rPr>
      </w:pPr>
      <w:r w:rsidRPr="006C6428">
        <w:rPr>
          <w:rFonts w:asciiTheme="majorHAnsi" w:eastAsia="Times New Roman" w:hAnsiTheme="majorHAnsi" w:cstheme="majorHAnsi"/>
          <w:color w:val="000000"/>
          <w14:ligatures w14:val="none"/>
        </w:rPr>
        <w:t>into a bathtub for the boys, peeing at one another in the waist-deep water. [...]</w:t>
      </w:r>
    </w:p>
    <w:p w14:paraId="7E003AD6" w14:textId="77777777" w:rsidR="009076D3" w:rsidRDefault="006C6428" w:rsidP="009076D3">
      <w:pPr>
        <w:shd w:val="clear" w:color="auto" w:fill="DCDCDC"/>
        <w:spacing w:after="0" w:line="360" w:lineRule="auto"/>
        <w:ind w:firstLine="284"/>
        <w:rPr>
          <w:rFonts w:asciiTheme="majorHAnsi" w:eastAsia="Times New Roman" w:hAnsiTheme="majorHAnsi" w:cstheme="majorHAnsi"/>
          <w:color w:val="000000"/>
          <w14:ligatures w14:val="none"/>
        </w:rPr>
      </w:pPr>
      <w:r w:rsidRPr="006C6428">
        <w:rPr>
          <w:rFonts w:asciiTheme="majorHAnsi" w:eastAsia="Times New Roman" w:hAnsiTheme="majorHAnsi" w:cstheme="majorHAnsi"/>
          <w:color w:val="000000"/>
          <w14:ligatures w14:val="none"/>
        </w:rPr>
        <w:t>Now that July has only to move its hind foot out the door in a matter of days, we have started to wish,</w:t>
      </w:r>
    </w:p>
    <w:p w14:paraId="6E7964D5" w14:textId="3899C3FB" w:rsidR="006C6428" w:rsidRPr="006C6428" w:rsidRDefault="006C6428" w:rsidP="009076D3">
      <w:pPr>
        <w:shd w:val="clear" w:color="auto" w:fill="DCDCDC"/>
        <w:spacing w:after="0" w:line="360" w:lineRule="auto"/>
        <w:ind w:firstLine="142"/>
        <w:rPr>
          <w:rFonts w:asciiTheme="majorHAnsi" w:eastAsia="Times New Roman" w:hAnsiTheme="majorHAnsi" w:cstheme="majorHAnsi"/>
          <w:color w:val="000000"/>
          <w14:ligatures w14:val="none"/>
        </w:rPr>
      </w:pPr>
      <w:r w:rsidRPr="006C6428">
        <w:rPr>
          <w:rFonts w:asciiTheme="majorHAnsi" w:eastAsia="Times New Roman" w:hAnsiTheme="majorHAnsi" w:cstheme="majorHAnsi"/>
          <w:color w:val="000000"/>
          <w14:ligatures w14:val="none"/>
        </w:rPr>
        <w:t>instead of rain, that no rain will fall and the drought will last till the end of the harvest season.</w:t>
      </w:r>
    </w:p>
    <w:p w14:paraId="14A658F8" w14:textId="4D60A1CC" w:rsidR="006C6428" w:rsidRPr="009076D3" w:rsidRDefault="006C6428" w:rsidP="006C6428">
      <w:pPr>
        <w:shd w:val="clear" w:color="auto" w:fill="DCDCDC"/>
        <w:spacing w:after="0" w:line="360" w:lineRule="auto"/>
        <w:jc w:val="right"/>
        <w:rPr>
          <w:rFonts w:asciiTheme="majorHAnsi" w:eastAsia="Times New Roman" w:hAnsiTheme="majorHAnsi" w:cstheme="majorHAnsi"/>
          <w:color w:val="000000"/>
          <w:sz w:val="18"/>
          <w:szCs w:val="18"/>
          <w14:ligatures w14:val="none"/>
        </w:rPr>
        <w:sectPr w:rsidR="006C6428" w:rsidRPr="009076D3" w:rsidSect="00F656D2">
          <w:type w:val="continuous"/>
          <w:pgSz w:w="11906" w:h="16838" w:code="9"/>
          <w:pgMar w:top="1701" w:right="1134" w:bottom="1701" w:left="1134" w:header="709" w:footer="709" w:gutter="0"/>
          <w:lnNumType w:countBy="3" w:restart="newSection"/>
          <w:cols w:space="708"/>
          <w:docGrid w:linePitch="360"/>
        </w:sectPr>
      </w:pPr>
      <w:r w:rsidRPr="006C6428">
        <w:rPr>
          <w:rFonts w:asciiTheme="majorHAnsi" w:eastAsia="Times New Roman" w:hAnsiTheme="majorHAnsi" w:cstheme="majorHAnsi"/>
          <w:color w:val="000000"/>
          <w:sz w:val="18"/>
          <w:szCs w:val="18"/>
          <w14:ligatures w14:val="none"/>
        </w:rPr>
        <w:t>Yiyun Li, “Persimmons”, 2005</w:t>
      </w:r>
    </w:p>
    <w:p w14:paraId="2C18EB68" w14:textId="6665677D" w:rsidR="006C6428" w:rsidRPr="009076D3" w:rsidRDefault="006C6428" w:rsidP="006C6428">
      <w:pPr>
        <w:rPr>
          <w:rFonts w:ascii="Calibri" w:hAnsi="Calibri"/>
        </w:rPr>
      </w:pPr>
    </w:p>
    <w:tbl>
      <w:tblPr>
        <w:tblStyle w:val="Tabel-Gitter1"/>
        <w:tblW w:w="5000" w:type="pct"/>
        <w:tblInd w:w="0" w:type="dxa"/>
        <w:tblLook w:val="04A0" w:firstRow="1" w:lastRow="0" w:firstColumn="1" w:lastColumn="0" w:noHBand="0" w:noVBand="1"/>
      </w:tblPr>
      <w:tblGrid>
        <w:gridCol w:w="2311"/>
        <w:gridCol w:w="626"/>
        <w:gridCol w:w="6691"/>
      </w:tblGrid>
      <w:tr w:rsidR="006C6428" w:rsidRPr="006C6428" w14:paraId="51DAFAC3" w14:textId="77777777" w:rsidTr="006C6428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E7FF" w14:textId="77777777" w:rsidR="006C6428" w:rsidRPr="006C6428" w:rsidRDefault="006C6428" w:rsidP="006C6428">
            <w:pPr>
              <w:numPr>
                <w:ilvl w:val="0"/>
                <w:numId w:val="9"/>
              </w:numPr>
              <w:suppressLineNumbers/>
              <w:spacing w:line="276" w:lineRule="auto"/>
              <w:ind w:left="425" w:hanging="425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Calibri"/>
                <w:b/>
                <w:bCs/>
                <w:color w:val="000000"/>
                <w:kern w:val="36"/>
                <w:sz w:val="24"/>
                <w:szCs w:val="24"/>
              </w:rPr>
              <w:t>Find og skriv tre verballed i præsens, tre verballed i perfektum og to verballed i futurum fra teksten. Skriv for hvert eksempel hele verballeddet.</w:t>
            </w:r>
          </w:p>
        </w:tc>
      </w:tr>
      <w:tr w:rsidR="006C6428" w:rsidRPr="006C6428" w14:paraId="2AEB8D32" w14:textId="77777777" w:rsidTr="006C6428">
        <w:trPr>
          <w:trHeight w:val="92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FA2F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Tre verballed i præsens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B3C4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1.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461C" w14:textId="77777777" w:rsidR="006C6428" w:rsidRPr="006C6428" w:rsidRDefault="006C6428" w:rsidP="006C6428">
            <w:pPr>
              <w:suppressLineNumbers/>
              <w:spacing w:after="24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6C6428" w:rsidRPr="006C6428" w14:paraId="16ADCED1" w14:textId="77777777" w:rsidTr="006C6428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75BB" w14:textId="77777777" w:rsidR="006C6428" w:rsidRPr="006C6428" w:rsidRDefault="006C6428" w:rsidP="006C6428">
            <w:pPr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541C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2.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9376" w14:textId="77777777" w:rsidR="006C6428" w:rsidRPr="006C6428" w:rsidRDefault="006C6428" w:rsidP="006C6428">
            <w:pPr>
              <w:suppressLineNumbers/>
              <w:spacing w:after="24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6C6428" w:rsidRPr="006C6428" w14:paraId="0B15817B" w14:textId="77777777" w:rsidTr="006C6428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DD34" w14:textId="77777777" w:rsidR="006C6428" w:rsidRPr="006C6428" w:rsidRDefault="006C6428" w:rsidP="006C6428">
            <w:pPr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CCFC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3.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C920" w14:textId="77777777" w:rsidR="006C6428" w:rsidRPr="006C6428" w:rsidRDefault="006C6428" w:rsidP="006C6428">
            <w:pPr>
              <w:suppressLineNumbers/>
              <w:spacing w:after="24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6C6428" w:rsidRPr="006C6428" w14:paraId="6D4E2C02" w14:textId="77777777" w:rsidTr="006C6428">
        <w:trPr>
          <w:trHeight w:val="9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0FA5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Tre verballed i perfektum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FD1D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2904" w14:textId="77777777" w:rsidR="006C6428" w:rsidRPr="006C6428" w:rsidRDefault="006C6428" w:rsidP="006C6428">
            <w:pPr>
              <w:suppressLineNumbers/>
              <w:spacing w:after="24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6C6428" w:rsidRPr="006C6428" w14:paraId="0AD33A29" w14:textId="77777777" w:rsidTr="006C6428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B3359" w14:textId="77777777" w:rsidR="006C6428" w:rsidRPr="006C6428" w:rsidRDefault="006C6428" w:rsidP="006C6428">
            <w:pPr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E062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2.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DD9A" w14:textId="77777777" w:rsidR="006C6428" w:rsidRPr="006C6428" w:rsidRDefault="006C6428" w:rsidP="006C6428">
            <w:pPr>
              <w:suppressLineNumbers/>
              <w:spacing w:after="24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6C6428" w:rsidRPr="006C6428" w14:paraId="31B4C37A" w14:textId="77777777" w:rsidTr="006C6428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AE8DF" w14:textId="77777777" w:rsidR="006C6428" w:rsidRPr="006C6428" w:rsidRDefault="006C6428" w:rsidP="006C6428">
            <w:pPr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92C4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3.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6EA7" w14:textId="77777777" w:rsidR="006C6428" w:rsidRPr="006C6428" w:rsidRDefault="006C6428" w:rsidP="006C6428">
            <w:pPr>
              <w:suppressLineNumbers/>
              <w:spacing w:after="24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6C6428" w:rsidRPr="006C6428" w14:paraId="24F2ECFA" w14:textId="77777777" w:rsidTr="006C6428">
        <w:trPr>
          <w:trHeight w:val="9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BBE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To verballed i futurum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E2B8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1.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68B6" w14:textId="77777777" w:rsidR="006C6428" w:rsidRPr="006C6428" w:rsidRDefault="006C6428" w:rsidP="006C6428">
            <w:pPr>
              <w:suppressLineNumbers/>
              <w:spacing w:after="24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6C6428" w:rsidRPr="006C6428" w14:paraId="332F9E71" w14:textId="77777777" w:rsidTr="006C6428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0B04" w14:textId="77777777" w:rsidR="006C6428" w:rsidRPr="006C6428" w:rsidRDefault="006C6428" w:rsidP="006C6428">
            <w:pPr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43E9" w14:textId="77777777" w:rsidR="006C6428" w:rsidRPr="006C6428" w:rsidRDefault="006C6428" w:rsidP="006C6428">
            <w:pPr>
              <w:suppressLineNumbers/>
              <w:spacing w:before="120" w:after="12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6C6428"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  <w:t>2.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28F8" w14:textId="77777777" w:rsidR="006C6428" w:rsidRPr="006C6428" w:rsidRDefault="006C6428" w:rsidP="006C6428">
            <w:pPr>
              <w:suppressLineNumbers/>
              <w:spacing w:after="24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</w:tbl>
    <w:p w14:paraId="44DE218D" w14:textId="77777777" w:rsidR="006C6428" w:rsidRPr="006C6428" w:rsidRDefault="006C6428" w:rsidP="006C6428">
      <w:pPr>
        <w:suppressLineNumbers/>
        <w:shd w:val="clear" w:color="auto" w:fill="FFFFFF"/>
        <w:spacing w:after="240" w:line="240" w:lineRule="auto"/>
        <w:outlineLvl w:val="0"/>
        <w:rPr>
          <w:rFonts w:ascii="Calibri" w:eastAsia="Times New Roman" w:hAnsi="Calibri" w:cs="Arial"/>
          <w:b/>
          <w:bCs/>
          <w:color w:val="000000"/>
          <w:kern w:val="36"/>
          <w:sz w:val="24"/>
          <w:szCs w:val="24"/>
          <w:lang w:val="da-DK" w:eastAsia="da-DK"/>
          <w14:ligatures w14:val="none"/>
        </w:rPr>
      </w:pPr>
    </w:p>
    <w:tbl>
      <w:tblPr>
        <w:tblStyle w:val="Tabel-Gitter1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C6428" w:rsidRPr="006C6428" w14:paraId="340C115A" w14:textId="77777777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0986" w14:textId="34EBC97D" w:rsidR="006C6428" w:rsidRPr="006C6428" w:rsidRDefault="006C6428" w:rsidP="006C6428">
            <w:pPr>
              <w:numPr>
                <w:ilvl w:val="0"/>
                <w:numId w:val="10"/>
              </w:numPr>
              <w:suppressLineNumbers/>
              <w:spacing w:line="276" w:lineRule="auto"/>
              <w:ind w:left="425" w:hanging="425"/>
              <w:contextualSpacing/>
              <w:rPr>
                <w:rFonts w:cs="Calibri"/>
                <w:b/>
                <w:sz w:val="24"/>
                <w:szCs w:val="24"/>
              </w:rPr>
            </w:pPr>
            <w:r w:rsidRPr="006C6428">
              <w:rPr>
                <w:rFonts w:cs="Calibri"/>
                <w:b/>
                <w:sz w:val="24"/>
                <w:szCs w:val="24"/>
              </w:rPr>
              <w:t>Forklar kort på baggrund af eksemplerne</w:t>
            </w:r>
            <w:r w:rsidRPr="009076D3">
              <w:rPr>
                <w:rFonts w:cs="Calibri"/>
                <w:b/>
                <w:sz w:val="24"/>
                <w:szCs w:val="24"/>
              </w:rPr>
              <w:t xml:space="preserve"> </w:t>
            </w:r>
            <w:r w:rsidRPr="009076D3">
              <w:rPr>
                <w:rFonts w:cs="Calibri"/>
                <w:b/>
                <w:sz w:val="24"/>
                <w:szCs w:val="24"/>
              </w:rPr>
              <w:t>hvordan perfektum og futurum dannes.</w:t>
            </w:r>
          </w:p>
        </w:tc>
      </w:tr>
      <w:tr w:rsidR="006C6428" w:rsidRPr="006C6428" w14:paraId="51409328" w14:textId="77777777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81F6" w14:textId="77777777" w:rsidR="006C6428" w:rsidRPr="006C6428" w:rsidRDefault="006C6428" w:rsidP="006C6428">
            <w:pPr>
              <w:suppressLineNumbers/>
              <w:spacing w:after="240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</w:tbl>
    <w:p w14:paraId="79BD4A00" w14:textId="4AD9261F" w:rsidR="00357092" w:rsidRPr="009076D3" w:rsidRDefault="00357092" w:rsidP="005D1D5A">
      <w:pPr>
        <w:shd w:val="clear" w:color="auto" w:fill="FFFFFF"/>
        <w:spacing w:after="270" w:line="240" w:lineRule="auto"/>
        <w:rPr>
          <w:rFonts w:ascii="Calibri" w:eastAsia="Times New Roman" w:hAnsi="Calibri" w:cs="Segoe UI"/>
          <w:color w:val="000000"/>
          <w:lang w:val="da-DK"/>
          <w14:ligatures w14:val="none"/>
        </w:rPr>
      </w:pPr>
    </w:p>
    <w:p w14:paraId="67931C1F" w14:textId="77777777" w:rsidR="00357092" w:rsidRPr="009076D3" w:rsidRDefault="00357092">
      <w:pPr>
        <w:rPr>
          <w:rFonts w:ascii="Calibri" w:eastAsia="Times New Roman" w:hAnsi="Calibri" w:cs="Segoe UI"/>
          <w:b/>
          <w:bCs/>
          <w:color w:val="8B3F4C"/>
          <w:kern w:val="36"/>
          <w:lang w:val="en-GB"/>
          <w14:ligatures w14:val="none"/>
        </w:rPr>
      </w:pPr>
      <w:r w:rsidRPr="009076D3">
        <w:rPr>
          <w:rFonts w:ascii="Calibri" w:eastAsia="Times New Roman" w:hAnsi="Calibri" w:cs="Segoe UI"/>
          <w:b/>
          <w:bCs/>
          <w:color w:val="8B3F4C"/>
          <w:kern w:val="36"/>
          <w:lang w:val="en-GB"/>
          <w14:ligatures w14:val="none"/>
        </w:rPr>
        <w:br w:type="page"/>
      </w:r>
    </w:p>
    <w:p w14:paraId="0F7EC6A2" w14:textId="6DCCDEFA" w:rsidR="001B7271" w:rsidRDefault="001B7271" w:rsidP="00CA3418">
      <w:pPr>
        <w:pStyle w:val="Overskrift1"/>
      </w:pPr>
      <w:r w:rsidRPr="009076D3">
        <w:lastRenderedPageBreak/>
        <w:t>Assignment 2</w:t>
      </w:r>
    </w:p>
    <w:p w14:paraId="1BA3BF3E" w14:textId="77777777" w:rsidR="009076D3" w:rsidRDefault="009076D3" w:rsidP="009076D3">
      <w:pPr>
        <w:shd w:val="clear" w:color="auto" w:fill="DCDCDC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14:ligatures w14:val="none"/>
        </w:rPr>
        <w:sectPr w:rsidR="009076D3" w:rsidSect="00F656D2">
          <w:type w:val="continuous"/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47BE412E" w14:textId="77777777" w:rsidR="009076D3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Watch your step. Keep your wits about you; you will need them. </w:t>
      </w: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This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 city I am bringing you to is vast and</w:t>
      </w:r>
    </w:p>
    <w:p w14:paraId="6DE0FE01" w14:textId="77777777" w:rsidR="009076D3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intricate, </w:t>
      </w: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and you have not been here before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. You may imagine, from other stories you’ve read, that you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 xml:space="preserve"> </w:t>
      </w:r>
    </w:p>
    <w:p w14:paraId="7673E933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know it well, but </w:t>
      </w: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those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 stories flattered you, welcoming you as a friend, treating you as if you belonged.</w:t>
      </w:r>
    </w:p>
    <w:p w14:paraId="0B45B7A3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The truth is that you are an alien from another time and place altogether. [...]</w:t>
      </w:r>
    </w:p>
    <w:p w14:paraId="0D84AC1A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    Now you hesitate, still holding on to me, but tempted to let me go. When you first picked me up, </w:t>
      </w: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you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 xml:space="preserve"> </w:t>
      </w:r>
    </w:p>
    <w:p w14:paraId="1F059AB0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didn’t fully appreciate the size of me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, nor did you expect I would grip you so tightly. [...]</w:t>
      </w:r>
    </w:p>
    <w:p w14:paraId="515FAF35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    The main characters in this story, with </w:t>
      </w: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whom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 you want to become intimate, are nowhere near here.</w:t>
      </w:r>
    </w:p>
    <w:p w14:paraId="388A66E7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They aren’t expecting you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; you mean nothing to them. If you think they’re going to get out of their warm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 xml:space="preserve"> </w:t>
      </w:r>
    </w:p>
    <w:p w14:paraId="4A2AA1ED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beds and travel miles to meet you, you are mistaken.</w:t>
      </w:r>
    </w:p>
    <w:p w14:paraId="2996350B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    You may wonder, then: why did I bring you here? Why this delay in meeting the people you thought</w:t>
      </w:r>
    </w:p>
    <w:p w14:paraId="7148B24C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:u w:val="single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you were going to meet? The answer is simple: </w:t>
      </w: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their servants wouldn’t have let you in the door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.</w:t>
      </w:r>
    </w:p>
    <w:p w14:paraId="1994AD64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    What you lack is the right connections, and </w:t>
      </w: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that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 is what I’ve brought you here to make: connections.</w:t>
      </w:r>
    </w:p>
    <w:p w14:paraId="14176F8A" w14:textId="77777777" w:rsid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A person </w:t>
      </w:r>
      <w:r w:rsidRPr="009076D3">
        <w:rPr>
          <w:rFonts w:ascii="Calibri Light" w:eastAsia="Times New Roman" w:hAnsi="Calibri Light" w:cs="Segoe UI"/>
          <w:color w:val="000000"/>
          <w:u w:val="single"/>
          <w14:ligatures w14:val="none"/>
        </w:rPr>
        <w:t>who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 is worth nothing must introduce you to a person worth next-to-nothing, and that person to</w:t>
      </w:r>
    </w:p>
    <w:p w14:paraId="72BEFDF7" w14:textId="0EE8CD44" w:rsidR="009076D3" w:rsidRPr="00CA3418" w:rsidRDefault="009076D3" w:rsidP="00CA3418">
      <w:pPr>
        <w:shd w:val="clear" w:color="auto" w:fill="DCDCDC"/>
        <w:spacing w:after="0" w:line="360" w:lineRule="auto"/>
        <w:ind w:firstLine="284"/>
        <w:rPr>
          <w:rFonts w:ascii="Calibri Light" w:eastAsia="Times New Roman" w:hAnsi="Calibri Light" w:cs="Segoe UI"/>
          <w:color w:val="000000"/>
          <w:u w:val="single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another, and so on and so forth until finally you can step across the threshold, almost one of the family.</w:t>
      </w:r>
    </w:p>
    <w:p w14:paraId="2F3C009E" w14:textId="42D14E8B" w:rsidR="009076D3" w:rsidRPr="009076D3" w:rsidRDefault="009076D3" w:rsidP="00CA3418">
      <w:pPr>
        <w:suppressLineNumbers/>
        <w:shd w:val="clear" w:color="auto" w:fill="DCDCDC"/>
        <w:spacing w:after="270" w:line="360" w:lineRule="auto"/>
        <w:jc w:val="right"/>
        <w:rPr>
          <w:rFonts w:ascii="Calibri Light" w:eastAsia="Times New Roman" w:hAnsi="Calibri Light" w:cs="Segoe UI"/>
          <w:color w:val="000000"/>
          <w14:ligatures w14:val="none"/>
        </w:rPr>
      </w:pPr>
      <w:r w:rsidRPr="009076D3">
        <w:rPr>
          <w:rFonts w:ascii="Calibri Light" w:eastAsia="Times New Roman" w:hAnsi="Calibri Light" w:cs="Segoe UI"/>
          <w:color w:val="000000"/>
          <w14:ligatures w14:val="none"/>
        </w:rPr>
        <w:t>Michel Faber, </w:t>
      </w:r>
      <w:r w:rsidRPr="009076D3">
        <w:rPr>
          <w:rFonts w:ascii="Calibri Light" w:eastAsia="Times New Roman" w:hAnsi="Calibri Light" w:cs="Segoe UI"/>
          <w:i/>
          <w:iCs/>
          <w:color w:val="000000"/>
          <w14:ligatures w14:val="none"/>
        </w:rPr>
        <w:t>The Crimson Petal and the White</w:t>
      </w:r>
      <w:r w:rsidRPr="009076D3">
        <w:rPr>
          <w:rFonts w:ascii="Calibri Light" w:eastAsia="Times New Roman" w:hAnsi="Calibri Light" w:cs="Segoe UI"/>
          <w:color w:val="000000"/>
          <w14:ligatures w14:val="none"/>
        </w:rPr>
        <w:t>, 2002</w:t>
      </w:r>
    </w:p>
    <w:p w14:paraId="2CF9EEF7" w14:textId="77777777" w:rsidR="009076D3" w:rsidRPr="009076D3" w:rsidRDefault="009076D3" w:rsidP="00CA3418">
      <w:pPr>
        <w:spacing w:line="360" w:lineRule="auto"/>
        <w:rPr>
          <w:rFonts w:ascii="Calibri Light" w:hAnsi="Calibri Light"/>
          <w:lang w:val="da-DK"/>
        </w:rPr>
        <w:sectPr w:rsidR="009076D3" w:rsidRPr="009076D3" w:rsidSect="00F656D2">
          <w:type w:val="continuous"/>
          <w:pgSz w:w="11906" w:h="16838" w:code="9"/>
          <w:pgMar w:top="1701" w:right="1134" w:bottom="1701" w:left="1134" w:header="709" w:footer="709" w:gutter="0"/>
          <w:lnNumType w:countBy="3" w:restart="newSection"/>
          <w:cols w:space="708"/>
          <w:docGrid w:linePitch="360"/>
        </w:sectPr>
      </w:pPr>
    </w:p>
    <w:p w14:paraId="04316DA0" w14:textId="77777777" w:rsidR="009076D3" w:rsidRDefault="009076D3" w:rsidP="009076D3">
      <w:pPr>
        <w:rPr>
          <w:lang w:val="da-DK"/>
        </w:rPr>
      </w:pPr>
    </w:p>
    <w:tbl>
      <w:tblPr>
        <w:tblStyle w:val="Tabel-Gitter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76D3" w:rsidRPr="009076D3" w14:paraId="31FA2C4A" w14:textId="77777777" w:rsidTr="00167B39">
        <w:tc>
          <w:tcPr>
            <w:tcW w:w="9778" w:type="dxa"/>
          </w:tcPr>
          <w:p w14:paraId="0BF430A0" w14:textId="77777777" w:rsidR="009076D3" w:rsidRPr="009076D3" w:rsidRDefault="009076D3" w:rsidP="009076D3">
            <w:pPr>
              <w:numPr>
                <w:ilvl w:val="0"/>
                <w:numId w:val="11"/>
              </w:numPr>
              <w:suppressLineNumbers/>
              <w:spacing w:line="276" w:lineRule="auto"/>
              <w:ind w:left="714" w:hanging="357"/>
              <w:rPr>
                <w:rFonts w:cs="Calibri"/>
                <w:b/>
                <w:sz w:val="24"/>
                <w:szCs w:val="24"/>
              </w:rPr>
            </w:pPr>
            <w:r w:rsidRPr="009076D3">
              <w:rPr>
                <w:rFonts w:cs="Calibri"/>
                <w:b/>
                <w:sz w:val="24"/>
                <w:szCs w:val="24"/>
              </w:rPr>
              <w:t>Tre forskellige eksempler på demonstrative pronomener er understreget. Forklar kort med inddragelse af alle tre eksempler reglerne for brug af demonstrative pronomener på engelsk.</w:t>
            </w:r>
          </w:p>
        </w:tc>
      </w:tr>
      <w:tr w:rsidR="009076D3" w:rsidRPr="009076D3" w14:paraId="40DF8F5C" w14:textId="77777777" w:rsidTr="00167B39">
        <w:tc>
          <w:tcPr>
            <w:tcW w:w="9778" w:type="dxa"/>
          </w:tcPr>
          <w:p w14:paraId="6581D544" w14:textId="77777777" w:rsidR="009076D3" w:rsidRPr="009076D3" w:rsidRDefault="009076D3" w:rsidP="009076D3">
            <w:pPr>
              <w:suppressLineNumbers/>
              <w:spacing w:after="24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</w:rPr>
            </w:pPr>
          </w:p>
        </w:tc>
      </w:tr>
    </w:tbl>
    <w:p w14:paraId="5B8B8759" w14:textId="77777777" w:rsidR="009076D3" w:rsidRPr="009076D3" w:rsidRDefault="009076D3" w:rsidP="009076D3">
      <w:pPr>
        <w:suppressLineNumbers/>
        <w:shd w:val="clear" w:color="auto" w:fill="FFFFFF"/>
        <w:spacing w:after="240" w:line="240" w:lineRule="auto"/>
        <w:outlineLvl w:val="0"/>
        <w:rPr>
          <w:rFonts w:ascii="Calibri" w:eastAsia="Times New Roman" w:hAnsi="Calibri" w:cs="Arial"/>
          <w:b/>
          <w:bCs/>
          <w:color w:val="000000"/>
          <w:kern w:val="36"/>
          <w:sz w:val="24"/>
          <w:szCs w:val="24"/>
          <w:lang w:val="da-DK" w:eastAsia="da-DK"/>
          <w14:ligatures w14:val="none"/>
        </w:rPr>
      </w:pPr>
    </w:p>
    <w:tbl>
      <w:tblPr>
        <w:tblStyle w:val="Tabel-Gitter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76D3" w:rsidRPr="009076D3" w14:paraId="769DAE3C" w14:textId="77777777" w:rsidTr="00167B39">
        <w:tc>
          <w:tcPr>
            <w:tcW w:w="9778" w:type="dxa"/>
          </w:tcPr>
          <w:p w14:paraId="12D453C0" w14:textId="77777777" w:rsidR="009076D3" w:rsidRPr="009076D3" w:rsidRDefault="009076D3" w:rsidP="009076D3">
            <w:pPr>
              <w:numPr>
                <w:ilvl w:val="0"/>
                <w:numId w:val="12"/>
              </w:numPr>
              <w:suppressLineNumbers/>
              <w:spacing w:line="276" w:lineRule="auto"/>
              <w:ind w:left="714" w:hanging="357"/>
              <w:rPr>
                <w:rFonts w:cs="Calibri"/>
                <w:b/>
                <w:sz w:val="24"/>
                <w:szCs w:val="24"/>
              </w:rPr>
            </w:pPr>
            <w:r w:rsidRPr="009076D3">
              <w:rPr>
                <w:rFonts w:cs="Calibri"/>
                <w:b/>
                <w:sz w:val="24"/>
                <w:szCs w:val="24"/>
              </w:rPr>
              <w:t xml:space="preserve">Fire eksempler på nægtende sætninger med </w:t>
            </w:r>
            <w:r w:rsidRPr="009076D3">
              <w:rPr>
                <w:rFonts w:cs="Calibri"/>
                <w:b/>
                <w:i/>
                <w:sz w:val="24"/>
                <w:szCs w:val="24"/>
              </w:rPr>
              <w:t xml:space="preserve">not </w:t>
            </w:r>
            <w:r w:rsidRPr="009076D3">
              <w:rPr>
                <w:rFonts w:cs="Calibri"/>
                <w:b/>
                <w:sz w:val="24"/>
                <w:szCs w:val="24"/>
              </w:rPr>
              <w:t xml:space="preserve">er understreget. Forklar kort med inddragelse af alle fire eksempler reglerne for, hvordan man danner nægtende sætninger med </w:t>
            </w:r>
            <w:r w:rsidRPr="009076D3">
              <w:rPr>
                <w:rFonts w:cs="Calibri"/>
                <w:b/>
                <w:i/>
                <w:sz w:val="24"/>
                <w:szCs w:val="24"/>
              </w:rPr>
              <w:t>not</w:t>
            </w:r>
            <w:r w:rsidRPr="009076D3">
              <w:rPr>
                <w:rFonts w:cs="Calibri"/>
                <w:b/>
                <w:sz w:val="24"/>
                <w:szCs w:val="24"/>
              </w:rPr>
              <w:t>.</w:t>
            </w:r>
          </w:p>
        </w:tc>
      </w:tr>
      <w:tr w:rsidR="009076D3" w:rsidRPr="009076D3" w14:paraId="1197860C" w14:textId="77777777" w:rsidTr="00167B39">
        <w:tc>
          <w:tcPr>
            <w:tcW w:w="9778" w:type="dxa"/>
          </w:tcPr>
          <w:p w14:paraId="1A322A90" w14:textId="77777777" w:rsidR="009076D3" w:rsidRPr="009076D3" w:rsidRDefault="009076D3" w:rsidP="009076D3">
            <w:pPr>
              <w:suppressLineNumbers/>
              <w:spacing w:after="24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</w:rPr>
            </w:pPr>
          </w:p>
        </w:tc>
      </w:tr>
    </w:tbl>
    <w:p w14:paraId="7CFE2284" w14:textId="77777777" w:rsidR="009076D3" w:rsidRPr="009076D3" w:rsidRDefault="009076D3" w:rsidP="009076D3">
      <w:pPr>
        <w:shd w:val="clear" w:color="auto" w:fill="FFFFFF"/>
        <w:spacing w:before="240" w:after="75" w:line="240" w:lineRule="auto"/>
        <w:outlineLvl w:val="0"/>
        <w:rPr>
          <w:rFonts w:ascii="Calibri" w:eastAsia="Times New Roman" w:hAnsi="Calibri" w:cs="Arial"/>
          <w:bCs/>
          <w:color w:val="000000"/>
          <w:kern w:val="36"/>
          <w:szCs w:val="24"/>
          <w:lang w:val="da-DK" w:eastAsia="da-DK"/>
          <w14:ligatures w14:val="none"/>
        </w:rPr>
      </w:pPr>
    </w:p>
    <w:tbl>
      <w:tblPr>
        <w:tblStyle w:val="Tabel-Gitter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76D3" w:rsidRPr="009076D3" w14:paraId="765F127B" w14:textId="77777777" w:rsidTr="00167B39">
        <w:tc>
          <w:tcPr>
            <w:tcW w:w="9778" w:type="dxa"/>
          </w:tcPr>
          <w:p w14:paraId="3C7F2FF1" w14:textId="77777777" w:rsidR="009076D3" w:rsidRPr="009076D3" w:rsidRDefault="009076D3" w:rsidP="009076D3">
            <w:pPr>
              <w:numPr>
                <w:ilvl w:val="0"/>
                <w:numId w:val="12"/>
              </w:numPr>
              <w:suppressLineNumbers/>
              <w:spacing w:line="276" w:lineRule="auto"/>
              <w:outlineLvl w:val="0"/>
              <w:rPr>
                <w:rFonts w:eastAsia="Times New Roman" w:cs="Arial"/>
                <w:b/>
                <w:bCs/>
                <w:color w:val="000000"/>
                <w:kern w:val="36"/>
                <w:sz w:val="24"/>
                <w:szCs w:val="24"/>
              </w:rPr>
            </w:pPr>
            <w:r w:rsidRPr="009076D3">
              <w:rPr>
                <w:rFonts w:eastAsia="Times New Roman" w:cs="Calibri"/>
                <w:b/>
                <w:bCs/>
                <w:color w:val="000000"/>
                <w:kern w:val="36"/>
                <w:sz w:val="24"/>
                <w:szCs w:val="24"/>
              </w:rPr>
              <w:t>To forskellige eksempler på relative pronomener er understreget. Forklar kort, hvorfor netop disse to relative pronomener er valgt her.</w:t>
            </w:r>
          </w:p>
        </w:tc>
      </w:tr>
      <w:tr w:rsidR="009076D3" w:rsidRPr="009076D3" w14:paraId="2B7035BC" w14:textId="77777777" w:rsidTr="00167B39">
        <w:tc>
          <w:tcPr>
            <w:tcW w:w="9778" w:type="dxa"/>
          </w:tcPr>
          <w:p w14:paraId="3854E209" w14:textId="77777777" w:rsidR="009076D3" w:rsidRPr="009076D3" w:rsidRDefault="009076D3" w:rsidP="009076D3">
            <w:pPr>
              <w:suppressLineNumbers/>
              <w:spacing w:after="24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</w:rPr>
            </w:pPr>
          </w:p>
        </w:tc>
      </w:tr>
    </w:tbl>
    <w:p w14:paraId="7AA3109D" w14:textId="44049701" w:rsidR="00CA3418" w:rsidRPr="00CA3418" w:rsidRDefault="0032504D" w:rsidP="00CA3418">
      <w:pPr>
        <w:pStyle w:val="Overskrift1"/>
        <w:rPr>
          <w:rFonts w:ascii="Times New Roman" w:hAnsi="Times New Roman" w:cs="Times New Roman"/>
        </w:rPr>
      </w:pPr>
      <w:proofErr w:type="spellStart"/>
      <w:r w:rsidRPr="009076D3">
        <w:lastRenderedPageBreak/>
        <w:t>Assignment</w:t>
      </w:r>
      <w:proofErr w:type="spellEnd"/>
      <w:r w:rsidRPr="009076D3"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8883"/>
      </w:tblGrid>
      <w:tr w:rsidR="00CA3418" w:rsidRPr="00CA3418" w14:paraId="7FC3D656" w14:textId="77777777" w:rsidTr="00167B39">
        <w:trPr>
          <w:trHeight w:val="283"/>
        </w:trPr>
        <w:tc>
          <w:tcPr>
            <w:tcW w:w="8720" w:type="dxa"/>
            <w:gridSpan w:val="2"/>
            <w:shd w:val="clear" w:color="auto" w:fill="auto"/>
          </w:tcPr>
          <w:p w14:paraId="5CC15417" w14:textId="2E5E0306" w:rsidR="00CA3418" w:rsidRPr="00CA3418" w:rsidRDefault="00CA3418" w:rsidP="00CA3418">
            <w:pPr>
              <w:pStyle w:val="Listeafsnit"/>
              <w:numPr>
                <w:ilvl w:val="0"/>
                <w:numId w:val="13"/>
              </w:numPr>
              <w:spacing w:after="120" w:line="240" w:lineRule="auto"/>
              <w:rPr>
                <w:rFonts w:ascii="Calibri" w:eastAsia="Times New Roman" w:hAnsi="Calibri" w:cs="Times New Roman"/>
                <w:sz w:val="24"/>
                <w:szCs w:val="24"/>
                <w:lang w:val="da-DK" w:eastAsia="da-DK"/>
                <w14:ligatures w14:val="none"/>
              </w:rPr>
            </w:pPr>
            <w:r w:rsidRPr="00CA341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da-DK" w:eastAsia="da-DK"/>
                <w14:ligatures w14:val="none"/>
              </w:rPr>
              <w:t xml:space="preserve">Find og skriv fra videoens lydside 14 forskellige substantiver og udtryk med substantiver, der tilhører det semantiske felt </w:t>
            </w:r>
            <w:r w:rsidRPr="00CA3418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4"/>
                <w:szCs w:val="24"/>
                <w:shd w:val="clear" w:color="auto" w:fill="FFFFFF"/>
                <w:lang w:val="da-DK" w:eastAsia="da-DK"/>
                <w14:ligatures w14:val="none"/>
              </w:rPr>
              <w:t>school</w:t>
            </w:r>
            <w:r w:rsidRPr="00CA341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da-DK" w:eastAsia="da-DK"/>
                <w14:ligatures w14:val="none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da-DK" w:eastAsia="da-DK"/>
                <w14:ligatures w14:val="none"/>
              </w:rPr>
              <w:t xml:space="preserve"> </w:t>
            </w:r>
            <w:r w:rsidRPr="00CA341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da-DK" w:eastAsia="da-DK"/>
                <w14:ligatures w14:val="none"/>
              </w:rPr>
              <w:t>Tre af substantiverne skal være utællelige.</w:t>
            </w:r>
          </w:p>
        </w:tc>
      </w:tr>
      <w:tr w:rsidR="00CA3418" w:rsidRPr="00CA3418" w14:paraId="4F4F0D34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1702953C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1.</w:t>
            </w:r>
          </w:p>
        </w:tc>
        <w:tc>
          <w:tcPr>
            <w:tcW w:w="8045" w:type="dxa"/>
            <w:shd w:val="clear" w:color="auto" w:fill="auto"/>
          </w:tcPr>
          <w:p w14:paraId="5923D92A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2DBA89CC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26BA61C7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2.</w:t>
            </w:r>
          </w:p>
        </w:tc>
        <w:tc>
          <w:tcPr>
            <w:tcW w:w="8045" w:type="dxa"/>
            <w:shd w:val="clear" w:color="auto" w:fill="auto"/>
          </w:tcPr>
          <w:p w14:paraId="5745D99F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0A662C14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68451333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3.</w:t>
            </w:r>
          </w:p>
        </w:tc>
        <w:tc>
          <w:tcPr>
            <w:tcW w:w="8045" w:type="dxa"/>
            <w:shd w:val="clear" w:color="auto" w:fill="auto"/>
          </w:tcPr>
          <w:p w14:paraId="3CFE7F4B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66F0F81C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0CB5A7DA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4.</w:t>
            </w:r>
          </w:p>
        </w:tc>
        <w:tc>
          <w:tcPr>
            <w:tcW w:w="8045" w:type="dxa"/>
            <w:shd w:val="clear" w:color="auto" w:fill="auto"/>
          </w:tcPr>
          <w:p w14:paraId="2FF50C98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0C463784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456B42A8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5.</w:t>
            </w:r>
          </w:p>
        </w:tc>
        <w:tc>
          <w:tcPr>
            <w:tcW w:w="8045" w:type="dxa"/>
            <w:shd w:val="clear" w:color="auto" w:fill="auto"/>
          </w:tcPr>
          <w:p w14:paraId="3EE903DE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38696484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7CCC6A96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6.</w:t>
            </w:r>
          </w:p>
        </w:tc>
        <w:tc>
          <w:tcPr>
            <w:tcW w:w="8045" w:type="dxa"/>
            <w:shd w:val="clear" w:color="auto" w:fill="auto"/>
          </w:tcPr>
          <w:p w14:paraId="49220011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4B45159F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3E41FBB6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7.</w:t>
            </w:r>
          </w:p>
        </w:tc>
        <w:tc>
          <w:tcPr>
            <w:tcW w:w="8045" w:type="dxa"/>
            <w:shd w:val="clear" w:color="auto" w:fill="auto"/>
          </w:tcPr>
          <w:p w14:paraId="04625435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63763B8C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345B6096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8.</w:t>
            </w:r>
          </w:p>
        </w:tc>
        <w:tc>
          <w:tcPr>
            <w:tcW w:w="8045" w:type="dxa"/>
            <w:shd w:val="clear" w:color="auto" w:fill="auto"/>
          </w:tcPr>
          <w:p w14:paraId="30951C95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4A278B1F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49D74546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9.</w:t>
            </w:r>
          </w:p>
        </w:tc>
        <w:tc>
          <w:tcPr>
            <w:tcW w:w="8045" w:type="dxa"/>
            <w:shd w:val="clear" w:color="auto" w:fill="auto"/>
          </w:tcPr>
          <w:p w14:paraId="628958FB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366A92C1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6A10FA5A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10.</w:t>
            </w:r>
          </w:p>
        </w:tc>
        <w:tc>
          <w:tcPr>
            <w:tcW w:w="8045" w:type="dxa"/>
            <w:shd w:val="clear" w:color="auto" w:fill="auto"/>
          </w:tcPr>
          <w:p w14:paraId="28614396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356539C1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318CD7F9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11.</w:t>
            </w:r>
          </w:p>
        </w:tc>
        <w:tc>
          <w:tcPr>
            <w:tcW w:w="8045" w:type="dxa"/>
            <w:shd w:val="clear" w:color="auto" w:fill="auto"/>
          </w:tcPr>
          <w:p w14:paraId="0346277B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3778192F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07657111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12.</w:t>
            </w:r>
          </w:p>
        </w:tc>
        <w:tc>
          <w:tcPr>
            <w:tcW w:w="8045" w:type="dxa"/>
            <w:shd w:val="clear" w:color="auto" w:fill="auto"/>
          </w:tcPr>
          <w:p w14:paraId="59AF5C63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6099BF86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156AE409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13.</w:t>
            </w:r>
          </w:p>
        </w:tc>
        <w:tc>
          <w:tcPr>
            <w:tcW w:w="8045" w:type="dxa"/>
            <w:shd w:val="clear" w:color="auto" w:fill="auto"/>
          </w:tcPr>
          <w:p w14:paraId="40BAFD71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  <w:tr w:rsidR="00CA3418" w:rsidRPr="00CA3418" w14:paraId="7354D9F4" w14:textId="77777777" w:rsidTr="00167B39">
        <w:trPr>
          <w:trHeight w:val="113"/>
        </w:trPr>
        <w:tc>
          <w:tcPr>
            <w:tcW w:w="675" w:type="dxa"/>
            <w:shd w:val="clear" w:color="auto" w:fill="auto"/>
          </w:tcPr>
          <w:p w14:paraId="055571F7" w14:textId="77777777" w:rsidR="00CA3418" w:rsidRPr="00CA3418" w:rsidRDefault="00CA3418" w:rsidP="00CA3418">
            <w:pPr>
              <w:spacing w:before="120" w:after="120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</w:pPr>
            <w:r w:rsidRPr="00CA3418">
              <w:rPr>
                <w:rFonts w:ascii="Calibri" w:eastAsia="Calibri" w:hAnsi="Calibri" w:cs="Times New Roman"/>
                <w:b/>
                <w:sz w:val="24"/>
                <w:szCs w:val="24"/>
                <w:lang w:val="da-DK"/>
                <w14:ligatures w14:val="none"/>
              </w:rPr>
              <w:t>14.</w:t>
            </w:r>
          </w:p>
        </w:tc>
        <w:tc>
          <w:tcPr>
            <w:tcW w:w="8045" w:type="dxa"/>
            <w:shd w:val="clear" w:color="auto" w:fill="auto"/>
          </w:tcPr>
          <w:p w14:paraId="3A01D4FE" w14:textId="77777777" w:rsidR="00CA3418" w:rsidRPr="00CA3418" w:rsidRDefault="00CA3418" w:rsidP="00CA341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da-DK"/>
                <w14:ligatures w14:val="none"/>
              </w:rPr>
            </w:pPr>
          </w:p>
        </w:tc>
      </w:tr>
    </w:tbl>
    <w:p w14:paraId="1FCB27AD" w14:textId="77777777" w:rsidR="00CA3418" w:rsidRDefault="00CA3418" w:rsidP="00CA3418">
      <w:pPr>
        <w:rPr>
          <w:lang w:val="da-DK"/>
        </w:rPr>
      </w:pPr>
    </w:p>
    <w:tbl>
      <w:tblPr>
        <w:tblStyle w:val="Tabel-Gitter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3418" w:rsidRPr="009076D3" w14:paraId="7EAC66C8" w14:textId="77777777" w:rsidTr="00167B39">
        <w:tc>
          <w:tcPr>
            <w:tcW w:w="9778" w:type="dxa"/>
          </w:tcPr>
          <w:p w14:paraId="16D18372" w14:textId="0818F775" w:rsidR="00CA3418" w:rsidRPr="00CA3418" w:rsidRDefault="00CA3418" w:rsidP="00CA3418">
            <w:pPr>
              <w:pStyle w:val="Listeafsnit"/>
              <w:numPr>
                <w:ilvl w:val="0"/>
                <w:numId w:val="13"/>
              </w:numPr>
              <w:spacing w:after="160" w:line="259" w:lineRule="auto"/>
              <w:rPr>
                <w:rFonts w:cs="Calibri"/>
                <w:b/>
                <w:sz w:val="24"/>
                <w:szCs w:val="24"/>
              </w:rPr>
            </w:pPr>
            <w:r w:rsidRPr="00CA3418">
              <w:rPr>
                <w:rFonts w:cs="Calibri"/>
                <w:b/>
                <w:sz w:val="24"/>
                <w:szCs w:val="24"/>
              </w:rPr>
              <w:t>Forklar ud fra dine eksempler forskellen mellem tællelige og utællelige substantiver.</w:t>
            </w:r>
          </w:p>
        </w:tc>
      </w:tr>
      <w:tr w:rsidR="00CA3418" w:rsidRPr="009076D3" w14:paraId="2E6138FB" w14:textId="77777777" w:rsidTr="00167B39">
        <w:tc>
          <w:tcPr>
            <w:tcW w:w="9778" w:type="dxa"/>
          </w:tcPr>
          <w:p w14:paraId="36EFF39A" w14:textId="77777777" w:rsidR="00CA3418" w:rsidRPr="009076D3" w:rsidRDefault="00CA3418" w:rsidP="00167B39">
            <w:pPr>
              <w:suppressLineNumbers/>
              <w:spacing w:after="24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</w:rPr>
            </w:pPr>
          </w:p>
        </w:tc>
      </w:tr>
    </w:tbl>
    <w:p w14:paraId="53E86E04" w14:textId="576DF7D4" w:rsidR="00CA3418" w:rsidRDefault="00CA3418" w:rsidP="00CA3418">
      <w:pPr>
        <w:rPr>
          <w:lang w:val="da-DK"/>
        </w:rPr>
      </w:pPr>
    </w:p>
    <w:p w14:paraId="4E9DE5F3" w14:textId="77777777" w:rsidR="00CA3418" w:rsidRPr="00CA3418" w:rsidRDefault="00CA3418" w:rsidP="00CA3418">
      <w:pPr>
        <w:pStyle w:val="Overskrift1"/>
        <w:rPr>
          <w:lang w:val="en-US"/>
        </w:rPr>
      </w:pPr>
      <w:r w:rsidRPr="00CA3418">
        <w:rPr>
          <w:lang w:val="en-US"/>
        </w:rPr>
        <w:br w:type="page"/>
      </w:r>
      <w:r w:rsidRPr="00CA3418">
        <w:rPr>
          <w:lang w:val="en-US"/>
        </w:rPr>
        <w:lastRenderedPageBreak/>
        <w:t>Assignment 4</w:t>
      </w:r>
    </w:p>
    <w:p w14:paraId="30C964A5" w14:textId="1A8B6F6D" w:rsidR="00CA3418" w:rsidRDefault="00CA3418">
      <w:pPr>
        <w:rPr>
          <w:lang w:val="da-DK"/>
        </w:rPr>
      </w:pPr>
    </w:p>
    <w:sectPr w:rsidR="00CA3418" w:rsidSect="00F656D2">
      <w:type w:val="continuous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ACC3" w14:textId="77777777" w:rsidR="00F656D2" w:rsidRDefault="00F656D2" w:rsidP="006C6428">
      <w:pPr>
        <w:spacing w:after="0" w:line="240" w:lineRule="auto"/>
      </w:pPr>
      <w:r>
        <w:separator/>
      </w:r>
    </w:p>
  </w:endnote>
  <w:endnote w:type="continuationSeparator" w:id="0">
    <w:p w14:paraId="742625EE" w14:textId="77777777" w:rsidR="00F656D2" w:rsidRDefault="00F656D2" w:rsidP="006C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D097" w14:textId="77777777" w:rsidR="00F656D2" w:rsidRDefault="00F656D2" w:rsidP="006C6428">
      <w:pPr>
        <w:spacing w:after="0" w:line="240" w:lineRule="auto"/>
      </w:pPr>
      <w:r>
        <w:separator/>
      </w:r>
    </w:p>
  </w:footnote>
  <w:footnote w:type="continuationSeparator" w:id="0">
    <w:p w14:paraId="406A81B4" w14:textId="77777777" w:rsidR="00F656D2" w:rsidRDefault="00F656D2" w:rsidP="006C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FFD"/>
    <w:multiLevelType w:val="hybridMultilevel"/>
    <w:tmpl w:val="280007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9201E"/>
    <w:multiLevelType w:val="hybridMultilevel"/>
    <w:tmpl w:val="8EAA946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60B2"/>
    <w:multiLevelType w:val="hybridMultilevel"/>
    <w:tmpl w:val="C53065C4"/>
    <w:lvl w:ilvl="0" w:tplc="994CA5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2D82"/>
    <w:multiLevelType w:val="multilevel"/>
    <w:tmpl w:val="00BA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E2167"/>
    <w:multiLevelType w:val="hybridMultilevel"/>
    <w:tmpl w:val="3C2E1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0018D"/>
    <w:multiLevelType w:val="hybridMultilevel"/>
    <w:tmpl w:val="76AC4994"/>
    <w:lvl w:ilvl="0" w:tplc="994CA5EE">
      <w:start w:val="2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47756"/>
    <w:multiLevelType w:val="hybridMultilevel"/>
    <w:tmpl w:val="CC2A11D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B6A70"/>
    <w:multiLevelType w:val="hybridMultilevel"/>
    <w:tmpl w:val="C53065C4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74157"/>
    <w:multiLevelType w:val="hybridMultilevel"/>
    <w:tmpl w:val="AD7E4A38"/>
    <w:lvl w:ilvl="0" w:tplc="799CC5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E2C60"/>
    <w:multiLevelType w:val="multilevel"/>
    <w:tmpl w:val="4E7C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C75B4"/>
    <w:multiLevelType w:val="hybridMultilevel"/>
    <w:tmpl w:val="7A3E2A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E3F55"/>
    <w:multiLevelType w:val="multilevel"/>
    <w:tmpl w:val="DBB655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054D6"/>
    <w:multiLevelType w:val="multilevel"/>
    <w:tmpl w:val="DDC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F0B5C"/>
    <w:multiLevelType w:val="multilevel"/>
    <w:tmpl w:val="EB6E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F12A2"/>
    <w:multiLevelType w:val="multilevel"/>
    <w:tmpl w:val="262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822704">
    <w:abstractNumId w:val="14"/>
  </w:num>
  <w:num w:numId="2" w16cid:durableId="544608905">
    <w:abstractNumId w:val="13"/>
  </w:num>
  <w:num w:numId="3" w16cid:durableId="1221526108">
    <w:abstractNumId w:val="3"/>
  </w:num>
  <w:num w:numId="4" w16cid:durableId="610748380">
    <w:abstractNumId w:val="9"/>
  </w:num>
  <w:num w:numId="5" w16cid:durableId="2020114240">
    <w:abstractNumId w:val="11"/>
  </w:num>
  <w:num w:numId="6" w16cid:durableId="1699887514">
    <w:abstractNumId w:val="12"/>
  </w:num>
  <w:num w:numId="7" w16cid:durableId="900796676">
    <w:abstractNumId w:val="1"/>
  </w:num>
  <w:num w:numId="8" w16cid:durableId="1520006372">
    <w:abstractNumId w:val="4"/>
  </w:num>
  <w:num w:numId="9" w16cid:durableId="1562699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987393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6356911">
    <w:abstractNumId w:val="6"/>
  </w:num>
  <w:num w:numId="12" w16cid:durableId="1429891117">
    <w:abstractNumId w:val="2"/>
  </w:num>
  <w:num w:numId="13" w16cid:durableId="1556047813">
    <w:abstractNumId w:val="8"/>
  </w:num>
  <w:num w:numId="14" w16cid:durableId="522519989">
    <w:abstractNumId w:val="7"/>
  </w:num>
  <w:num w:numId="15" w16cid:durableId="15305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4D"/>
    <w:rsid w:val="001B7271"/>
    <w:rsid w:val="0032504D"/>
    <w:rsid w:val="00357092"/>
    <w:rsid w:val="0038451A"/>
    <w:rsid w:val="0051649B"/>
    <w:rsid w:val="005D1D5A"/>
    <w:rsid w:val="006C6428"/>
    <w:rsid w:val="008655BE"/>
    <w:rsid w:val="009076D3"/>
    <w:rsid w:val="00CA3418"/>
    <w:rsid w:val="00CC5E22"/>
    <w:rsid w:val="00D875FC"/>
    <w:rsid w:val="00F6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C8C2"/>
  <w15:chartTrackingRefBased/>
  <w15:docId w15:val="{F7A6951B-7ED7-4016-976A-C1B0E2FC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418"/>
  </w:style>
  <w:style w:type="paragraph" w:styleId="Overskrift1">
    <w:name w:val="heading 1"/>
    <w:basedOn w:val="Normal"/>
    <w:link w:val="Overskrift1Tegn"/>
    <w:uiPriority w:val="9"/>
    <w:qFormat/>
    <w:rsid w:val="00CA3418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Segoe UI"/>
      <w:b/>
      <w:bCs/>
      <w:color w:val="8B3F4C"/>
      <w:kern w:val="36"/>
      <w:sz w:val="48"/>
      <w:szCs w:val="48"/>
      <w:lang w:val="da-DK"/>
      <w14:ligatures w14:val="none"/>
    </w:rPr>
  </w:style>
  <w:style w:type="paragraph" w:styleId="Overskrift2">
    <w:name w:val="heading 2"/>
    <w:basedOn w:val="Normal"/>
    <w:link w:val="Overskrift2Tegn"/>
    <w:uiPriority w:val="9"/>
    <w:qFormat/>
    <w:rsid w:val="00325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3418"/>
    <w:rPr>
      <w:rFonts w:ascii="Segoe UI" w:eastAsia="Times New Roman" w:hAnsi="Segoe UI" w:cs="Segoe UI"/>
      <w:b/>
      <w:bCs/>
      <w:color w:val="8B3F4C"/>
      <w:kern w:val="36"/>
      <w:sz w:val="48"/>
      <w:szCs w:val="48"/>
      <w:lang w:val="da-DK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2504D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styleId="Hyperlink">
    <w:name w:val="Hyperlink"/>
    <w:basedOn w:val="Standardskrifttypeiafsnit"/>
    <w:uiPriority w:val="99"/>
    <w:semiHidden/>
    <w:unhideWhenUsed/>
    <w:rsid w:val="003250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Fremhv">
    <w:name w:val="Emphasis"/>
    <w:basedOn w:val="Standardskrifttypeiafsnit"/>
    <w:uiPriority w:val="20"/>
    <w:qFormat/>
    <w:rsid w:val="0032504D"/>
    <w:rPr>
      <w:i/>
      <w:iCs/>
    </w:rPr>
  </w:style>
  <w:style w:type="character" w:styleId="Strk">
    <w:name w:val="Strong"/>
    <w:basedOn w:val="Standardskrifttypeiafsnit"/>
    <w:uiPriority w:val="22"/>
    <w:qFormat/>
    <w:rsid w:val="0032504D"/>
    <w:rPr>
      <w:b/>
      <w:bCs/>
    </w:rPr>
  </w:style>
  <w:style w:type="paragraph" w:customStyle="1" w:styleId="frontpage-proeve-proeveordning">
    <w:name w:val="frontpage-proeve-proeveordning"/>
    <w:basedOn w:val="Normal"/>
    <w:rsid w:val="0032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frontpage-dato-for-afholdelse">
    <w:name w:val="frontpage-dato-for-afholdelse"/>
    <w:basedOn w:val="Normal"/>
    <w:rsid w:val="0032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frontpage-proeve-start-slut-tidspunkt">
    <w:name w:val="frontpage-proeve-start-slut-tidspunkt"/>
    <w:basedOn w:val="Normal"/>
    <w:rsid w:val="0032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Listeafsnit">
    <w:name w:val="List Paragraph"/>
    <w:basedOn w:val="Normal"/>
    <w:uiPriority w:val="34"/>
    <w:qFormat/>
    <w:rsid w:val="0032504D"/>
    <w:pPr>
      <w:ind w:left="720"/>
      <w:contextualSpacing/>
    </w:pPr>
  </w:style>
  <w:style w:type="table" w:styleId="Tabel-Gitter">
    <w:name w:val="Table Grid"/>
    <w:basedOn w:val="Tabel-Normal"/>
    <w:uiPriority w:val="39"/>
    <w:rsid w:val="0032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6C642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6428"/>
  </w:style>
  <w:style w:type="paragraph" w:styleId="Sidefod">
    <w:name w:val="footer"/>
    <w:basedOn w:val="Normal"/>
    <w:link w:val="SidefodTegn"/>
    <w:uiPriority w:val="99"/>
    <w:unhideWhenUsed/>
    <w:rsid w:val="006C642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6428"/>
  </w:style>
  <w:style w:type="table" w:customStyle="1" w:styleId="Tabel-Gitter1">
    <w:name w:val="Tabel - Gitter1"/>
    <w:basedOn w:val="Tabel-Normal"/>
    <w:next w:val="Tabel-Gitter"/>
    <w:uiPriority w:val="39"/>
    <w:rsid w:val="006C6428"/>
    <w:pPr>
      <w:spacing w:after="0" w:line="240" w:lineRule="auto"/>
    </w:pPr>
    <w:rPr>
      <w:rFonts w:ascii="Calibri" w:eastAsia="Calibri" w:hAnsi="Calibri" w:cs="Times New Roman"/>
      <w:sz w:val="20"/>
      <w:szCs w:val="20"/>
      <w:lang w:val="da-DK" w:eastAsia="da-DK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jenummer">
    <w:name w:val="line number"/>
    <w:basedOn w:val="Standardskrifttypeiafsnit"/>
    <w:uiPriority w:val="99"/>
    <w:semiHidden/>
    <w:unhideWhenUsed/>
    <w:rsid w:val="006C6428"/>
  </w:style>
  <w:style w:type="table" w:customStyle="1" w:styleId="Tabel-Gitter2">
    <w:name w:val="Tabel - Gitter2"/>
    <w:basedOn w:val="Tabel-Normal"/>
    <w:next w:val="Tabel-Gitter"/>
    <w:uiPriority w:val="39"/>
    <w:rsid w:val="009076D3"/>
    <w:pPr>
      <w:spacing w:after="0" w:line="240" w:lineRule="auto"/>
    </w:pPr>
    <w:rPr>
      <w:rFonts w:ascii="Calibri" w:eastAsia="Calibri" w:hAnsi="Calibri" w:cs="Times New Roman"/>
      <w:sz w:val="20"/>
      <w:szCs w:val="20"/>
      <w:lang w:val="da-DK" w:eastAsia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704">
          <w:marLeft w:val="0"/>
          <w:marRight w:val="0"/>
          <w:marTop w:val="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  <w:divsChild>
            <w:div w:id="11970849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014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994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2765">
                  <w:marLeft w:val="0"/>
                  <w:marRight w:val="0"/>
                  <w:marTop w:val="0"/>
                  <w:marBottom w:val="0"/>
                  <w:divBdr>
                    <w:top w:val="single" w:sz="6" w:space="11" w:color="000000"/>
                    <w:left w:val="single" w:sz="6" w:space="11" w:color="000000"/>
                    <w:bottom w:val="single" w:sz="6" w:space="11" w:color="000000"/>
                    <w:right w:val="single" w:sz="6" w:space="11" w:color="000000"/>
                  </w:divBdr>
                  <w:divsChild>
                    <w:div w:id="39119560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230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344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768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89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7074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7355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6243">
                  <w:marLeft w:val="0"/>
                  <w:marRight w:val="0"/>
                  <w:marTop w:val="0"/>
                  <w:marBottom w:val="0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  <w:divsChild>
                    <w:div w:id="1223102078">
                      <w:marLeft w:val="225"/>
                      <w:marRight w:val="22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579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51908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28652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2430">
                  <w:marLeft w:val="0"/>
                  <w:marRight w:val="0"/>
                  <w:marTop w:val="0"/>
                  <w:marBottom w:val="0"/>
                  <w:divBdr>
                    <w:top w:val="single" w:sz="6" w:space="11" w:color="000000"/>
                    <w:left w:val="single" w:sz="6" w:space="11" w:color="000000"/>
                    <w:bottom w:val="single" w:sz="6" w:space="11" w:color="000000"/>
                    <w:right w:val="single" w:sz="6" w:space="11" w:color="000000"/>
                  </w:divBdr>
                  <w:divsChild>
                    <w:div w:id="73370350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397">
          <w:marLeft w:val="0"/>
          <w:marRight w:val="0"/>
          <w:marTop w:val="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  <w:divsChild>
            <w:div w:id="20380013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77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828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075">
          <w:marLeft w:val="0"/>
          <w:marRight w:val="0"/>
          <w:marTop w:val="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  <w:divsChild>
            <w:div w:id="9842375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017">
          <w:marLeft w:val="0"/>
          <w:marRight w:val="0"/>
          <w:marTop w:val="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  <w:divsChild>
            <w:div w:id="3617118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50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5088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465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32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39785">
          <w:marLeft w:val="0"/>
          <w:marRight w:val="0"/>
          <w:marTop w:val="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  <w:divsChild>
            <w:div w:id="11596894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56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40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21">
          <w:marLeft w:val="0"/>
          <w:marRight w:val="0"/>
          <w:marTop w:val="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  <w:divsChild>
            <w:div w:id="16361364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333">
          <w:marLeft w:val="0"/>
          <w:marRight w:val="0"/>
          <w:marTop w:val="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  <w:divsChild>
            <w:div w:id="67075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652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379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122E8-E8BF-418E-8416-A2CFD6B6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Jákup Ludvík Dahl Michaelsen JDM</dc:creator>
  <cp:keywords/>
  <dc:description/>
  <cp:lastModifiedBy>Jákup Ludvík Dahl Michaelsen JDM</cp:lastModifiedBy>
  <cp:revision>2</cp:revision>
  <dcterms:created xsi:type="dcterms:W3CDTF">2024-01-30T11:08:00Z</dcterms:created>
  <dcterms:modified xsi:type="dcterms:W3CDTF">2024-01-30T11:08:00Z</dcterms:modified>
</cp:coreProperties>
</file>