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SAMBA</w:t>
      </w:r>
    </w:p>
    <w:p>
      <w:pPr>
        <w:pStyle w:val="BodyText"/>
      </w:pPr>
      <w:r>
        <w:t xml:space="preserve">Scanning MOKE Acquisition &amp; Measurement Application</w:t>
      </w:r>
    </w:p>
    <w:p>
      <w:pPr>
        <w:pStyle w:val="BodyText"/>
      </w:pPr>
      <w:r>
        <w:t xml:space="preserve">Comprehensive Development Chat Summary</w:t>
      </w:r>
    </w:p>
    <w:p>
      <w:pPr>
        <w:pStyle w:val="BodyText"/>
      </w:pPr>
      <w:r>
        <w:t xml:space="preserve">ETH Zürich — Intermag Lab</w:t>
      </w:r>
    </w:p>
    <w:p>
      <w:pPr>
        <w:pStyle w:val="BodyText"/>
      </w:pPr>
      <w:r>
        <w:t xml:space="preserve">Creator: Jakub Strnad | Collaborator: Tobias Goldenberg</w:t>
      </w:r>
    </w:p>
    <w:p>
      <w:pPr>
        <w:pStyle w:val="BodyText"/>
      </w:pPr>
      <w:r>
        <w:t xml:space="preserve">Generated: April 11, 2026</w:t>
      </w:r>
    </w:p>
    <w:p>
      <w:pPr>
        <w:pStyle w:val="BodyText"/>
      </w:pPr>
      <w:r>
        <w:t xml:space="preserve">Covers all project chats from March 19 – April 11, 2026 (18 conversations)</w:t>
      </w:r>
    </w:p>
    <w:bookmarkStart w:id="20" w:name="table-of-contents"/>
    <w:p>
      <w:pPr>
        <w:pStyle w:val="Heading1"/>
      </w:pPr>
      <w:r>
        <w:rPr>
          <w:bCs/>
          <w:b/>
        </w:rPr>
        <w:t xml:space="preserve">Table of Contents</w:t>
      </w:r>
    </w:p>
    <w:p>
      <w:pPr>
        <w:pStyle w:val="FirstParagraph"/>
      </w:pPr>
      <w:r>
        <w:t xml:space="preserve">This document is organized chronologically. Each section corresponds to one conversation and contains: the topic, date, what was discussed, what was implemented, what code files were modified, key technical decisions, and any open items or bugs found.</w:t>
      </w:r>
    </w:p>
    <w:p>
      <w:pPr>
        <w:pStyle w:val="BodyText"/>
      </w:pPr>
      <w:r>
        <w:rPr>
          <w:bCs/>
          <w:b/>
        </w:rPr>
        <w:t xml:space="preserve">1.</w:t>
      </w:r>
      <w:r>
        <w:t xml:space="preserve">** **Project Overview &amp; Architecture …3</w:t>
      </w:r>
    </w:p>
    <w:p>
      <w:pPr>
        <w:pStyle w:val="BodyText"/>
      </w:pPr>
      <w:r>
        <w:rPr>
          <w:bCs/>
          <w:b/>
        </w:rPr>
        <w:t xml:space="preserve">2.</w:t>
      </w:r>
      <w:r>
        <w:t xml:space="preserve">** **Hardware &amp; Device Map …4</w:t>
      </w:r>
    </w:p>
    <w:p>
      <w:pPr>
        <w:pStyle w:val="BodyText"/>
      </w:pPr>
      <w:r>
        <w:rPr>
          <w:bCs/>
          <w:b/>
        </w:rPr>
        <w:t xml:space="preserve">3.</w:t>
      </w:r>
      <w:r>
        <w:t xml:space="preserve">** **Chat #1: Recreating ScanServer (Mar 19–20) …6</w:t>
      </w:r>
    </w:p>
    <w:p>
      <w:pPr>
        <w:pStyle w:val="BodyText"/>
      </w:pPr>
      <w:r>
        <w:rPr>
          <w:bCs/>
          <w:b/>
        </w:rPr>
        <w:t xml:space="preserve">4.</w:t>
      </w:r>
      <w:r>
        <w:t xml:space="preserve">** **Chat #2: PyQt6 Port (Mar 19) …10</w:t>
      </w:r>
    </w:p>
    <w:p>
      <w:pPr>
        <w:pStyle w:val="BodyText"/>
      </w:pPr>
      <w:r>
        <w:rPr>
          <w:bCs/>
          <w:b/>
        </w:rPr>
        <w:t xml:space="preserve">5.</w:t>
      </w:r>
      <w:r>
        <w:t xml:space="preserve">** **Chat #3: QToolBar TypeError Fix (Mar 19) …12</w:t>
      </w:r>
    </w:p>
    <w:p>
      <w:pPr>
        <w:pStyle w:val="BodyText"/>
      </w:pPr>
      <w:r>
        <w:rPr>
          <w:bCs/>
          <w:b/>
        </w:rPr>
        <w:t xml:space="preserve">6.</w:t>
      </w:r>
      <w:r>
        <w:t xml:space="preserve">** **Chat #4: State-of-the-Art Improvements (Mar 23) …13</w:t>
      </w:r>
    </w:p>
    <w:p>
      <w:pPr>
        <w:pStyle w:val="BodyText"/>
      </w:pPr>
      <w:r>
        <w:rPr>
          <w:bCs/>
          <w:b/>
        </w:rPr>
        <w:t xml:space="preserve">7.</w:t>
      </w:r>
      <w:r>
        <w:t xml:space="preserve">** **Chat #5: Synchronization &amp; UI Refactor (Mar 25) …17</w:t>
      </w:r>
    </w:p>
    <w:p>
      <w:pPr>
        <w:pStyle w:val="BodyText"/>
      </w:pPr>
      <w:r>
        <w:rPr>
          <w:bCs/>
          <w:b/>
        </w:rPr>
        <w:t xml:space="preserve">8.</w:t>
      </w:r>
      <w:r>
        <w:t xml:space="preserve">** **Chat #6: Action Bar Reorganization (Mar 25) …20</w:t>
      </w:r>
    </w:p>
    <w:p>
      <w:pPr>
        <w:pStyle w:val="BodyText"/>
      </w:pPr>
      <w:r>
        <w:rPr>
          <w:bCs/>
          <w:b/>
        </w:rPr>
        <w:t xml:space="preserve">9.</w:t>
      </w:r>
      <w:r>
        <w:t xml:space="preserve">** **Chat #7: Negative Field Current &amp; Auto-Naming (Mar 26) …22</w:t>
      </w:r>
    </w:p>
    <w:p>
      <w:pPr>
        <w:pStyle w:val="BodyText"/>
      </w:pPr>
      <w:r>
        <w:rPr>
          <w:bCs/>
          <w:b/>
        </w:rPr>
        <w:t xml:space="preserve">10.</w:t>
      </w:r>
      <w:r>
        <w:t xml:space="preserve">** **Chat #8: DC Hysteresis Implementation (Mar 27) …25</w:t>
      </w:r>
    </w:p>
    <w:p>
      <w:pPr>
        <w:pStyle w:val="BodyText"/>
      </w:pPr>
      <w:r>
        <w:rPr>
          <w:bCs/>
          <w:b/>
        </w:rPr>
        <w:t xml:space="preserve">11.</w:t>
      </w:r>
      <w:r>
        <w:t xml:space="preserve">** **Chat #9: Latest Files Request (Mar 30) …30</w:t>
      </w:r>
    </w:p>
    <w:p>
      <w:pPr>
        <w:pStyle w:val="BodyText"/>
      </w:pPr>
      <w:r>
        <w:rPr>
          <w:bCs/>
          <w:b/>
        </w:rPr>
        <w:t xml:space="preserve">12.</w:t>
      </w:r>
      <w:r>
        <w:t xml:space="preserve">** **Chat #10: DC Hysteresis Review &amp; Fixes (Mar 31) …31</w:t>
      </w:r>
    </w:p>
    <w:p>
      <w:pPr>
        <w:pStyle w:val="BodyText"/>
      </w:pPr>
      <w:r>
        <w:rPr>
          <w:bCs/>
          <w:b/>
        </w:rPr>
        <w:t xml:space="preserve">13.</w:t>
      </w:r>
      <w:r>
        <w:t xml:space="preserve">** **Chat #11: Lock-In Averaging Analysis (Apr 8) …34</w:t>
      </w:r>
    </w:p>
    <w:p>
      <w:pPr>
        <w:pStyle w:val="BodyText"/>
      </w:pPr>
      <w:r>
        <w:rPr>
          <w:bCs/>
          <w:b/>
        </w:rPr>
        <w:t xml:space="preserve">14.</w:t>
      </w:r>
      <w:r>
        <w:t xml:space="preserve">** **Chat #12: Button Icons Fix (Apr 9) …37</w:t>
      </w:r>
    </w:p>
    <w:p>
      <w:pPr>
        <w:pStyle w:val="BodyText"/>
      </w:pPr>
      <w:r>
        <w:rPr>
          <w:bCs/>
          <w:b/>
        </w:rPr>
        <w:t xml:space="preserve">15.</w:t>
      </w:r>
      <w:r>
        <w:t xml:space="preserve">** **Chat #13: Safety Lock Mechanism &amp; ETA Fix (Apr 9) …38</w:t>
      </w:r>
    </w:p>
    <w:p>
      <w:pPr>
        <w:pStyle w:val="BodyText"/>
      </w:pPr>
      <w:r>
        <w:rPr>
          <w:bCs/>
          <w:b/>
        </w:rPr>
        <w:t xml:space="preserve">16.</w:t>
      </w:r>
      <w:r>
        <w:t xml:space="preserve">** **Chat #14: App Icon &amp; Splash Screen (Apr 9) …41</w:t>
      </w:r>
    </w:p>
    <w:p>
      <w:pPr>
        <w:pStyle w:val="BodyText"/>
      </w:pPr>
      <w:r>
        <w:rPr>
          <w:bCs/>
          <w:b/>
        </w:rPr>
        <w:t xml:space="preserve">17.</w:t>
      </w:r>
      <w:r>
        <w:t xml:space="preserve">** **Chat #15: DG645 &amp; TR-MOKE Integration (Apr 10–11) …50</w:t>
      </w:r>
    </w:p>
    <w:p>
      <w:pPr>
        <w:pStyle w:val="BodyText"/>
      </w:pPr>
      <w:r>
        <w:rPr>
          <w:bCs/>
          <w:b/>
        </w:rPr>
        <w:t xml:space="preserve">18.</w:t>
      </w:r>
      <w:r>
        <w:t xml:space="preserve">** **Chat #16: Cryo Setup Separation (Apr 11) …54</w:t>
      </w:r>
    </w:p>
    <w:p>
      <w:pPr>
        <w:pStyle w:val="BodyText"/>
      </w:pPr>
      <w:r>
        <w:rPr>
          <w:bCs/>
          <w:b/>
        </w:rPr>
        <w:t xml:space="preserve">19.</w:t>
      </w:r>
      <w:r>
        <w:t xml:space="preserve">** **Chat #17: Codebase Refactoring (Apr 11) …56</w:t>
      </w:r>
    </w:p>
    <w:p>
      <w:pPr>
        <w:pStyle w:val="BodyText"/>
      </w:pPr>
      <w:r>
        <w:rPr>
          <w:bCs/>
          <w:b/>
        </w:rPr>
        <w:t xml:space="preserve">20.</w:t>
      </w:r>
      <w:r>
        <w:t xml:space="preserve">** **Appendix A: File Modification Timeline …43</w:t>
      </w:r>
    </w:p>
    <w:p>
      <w:pPr>
        <w:pStyle w:val="BodyText"/>
      </w:pPr>
      <w:r>
        <w:rPr>
          <w:bCs/>
          <w:b/>
        </w:rPr>
        <w:t xml:space="preserve">21.</w:t>
      </w:r>
      <w:r>
        <w:t xml:space="preserve">** **Appendix B: All TANGO Device Paths …45</w:t>
      </w:r>
    </w:p>
    <w:p>
      <w:pPr>
        <w:pStyle w:val="BodyText"/>
      </w:pPr>
      <w:r>
        <w:rPr>
          <w:bCs/>
          <w:b/>
        </w:rPr>
        <w:t xml:space="preserve">22.</w:t>
      </w:r>
      <w:r>
        <w:t xml:space="preserve">** **Appendix C: Known Issues &amp; Future Work …46</w:t>
      </w:r>
    </w:p>
    <w:p>
      <w:pPr>
        <w:pStyle w:val="BodyText"/>
      </w:pPr>
      <w:r>
        <w:rPr>
          <w:bCs/>
          <w:b/>
        </w:rPr>
        <w:t xml:space="preserve">23.</w:t>
      </w:r>
      <w:r>
        <w:t xml:space="preserve">** **Appendix D: Key Code Patterns &amp; Conventions …48</w:t>
      </w:r>
    </w:p>
    <w:bookmarkEnd w:id="20"/>
    <w:bookmarkStart w:id="24" w:name="project-overview-architecture"/>
    <w:p>
      <w:pPr>
        <w:pStyle w:val="Heading1"/>
      </w:pPr>
      <w:r>
        <w:rPr>
          <w:bCs/>
          <w:b/>
        </w:rPr>
        <w:t xml:space="preserve">1. Project Overview &amp;</w:t>
      </w:r>
      <w:r>
        <w:t xml:space="preserve">** Architecture**</w:t>
      </w:r>
    </w:p>
    <w:p>
      <w:pPr>
        <w:pStyle w:val="FirstParagraph"/>
      </w:pPr>
      <w:r>
        <w:t xml:space="preserve">SAMBA (Scanning Acquisition for MOKE-Based Analysis) is a PyQt6 desktop application for controlling scanning Magneto-Optical Kerr Effect (MOKE) measurements at the ETH Zürich Intermag laboratory. It replaces an older C++ ScanServer and provides a modern GUI for spatial scans, AC field sweeps, and DC hysteresis measurements across three experimental setups: Green, IR, and Cryo.</w:t>
      </w:r>
    </w:p>
    <w:bookmarkStart w:id="21" w:name="technology-stack"/>
    <w:p>
      <w:pPr>
        <w:pStyle w:val="Heading3"/>
      </w:pPr>
      <w:r>
        <w:rPr>
          <w:bCs/>
          <w:b/>
        </w:rPr>
        <w:t xml:space="preserve">Technology Stack</w:t>
      </w:r>
    </w:p>
    <w:p>
      <w:pPr>
        <w:pStyle w:val="FirstParagraph"/>
      </w:pPr>
      <w:r>
        <w:rPr>
          <w:bCs/>
          <w:b/>
        </w:rPr>
        <w:t xml:space="preserve">Language:</w:t>
      </w:r>
      <w:r>
        <w:t xml:space="preserve">** **Python 3.13</w:t>
      </w:r>
    </w:p>
    <w:p>
      <w:pPr>
        <w:pStyle w:val="BodyText"/>
      </w:pPr>
      <w:r>
        <w:rPr>
          <w:bCs/>
          <w:b/>
        </w:rPr>
        <w:t xml:space="preserve">GUI Framework:</w:t>
      </w:r>
      <w:r>
        <w:t xml:space="preserve">** **PyQt6</w:t>
      </w:r>
    </w:p>
    <w:p>
      <w:pPr>
        <w:pStyle w:val="BodyText"/>
      </w:pPr>
      <w:r>
        <w:rPr>
          <w:bCs/>
          <w:b/>
        </w:rPr>
        <w:t xml:space="preserve">Plotting:</w:t>
      </w:r>
      <w:r>
        <w:t xml:space="preserve">** **matplotlib (QtAgg backend)</w:t>
      </w:r>
    </w:p>
    <w:p>
      <w:pPr>
        <w:pStyle w:val="BodyText"/>
      </w:pPr>
      <w:r>
        <w:rPr>
          <w:bCs/>
          <w:b/>
        </w:rPr>
        <w:t xml:space="preserve">Data Format:</w:t>
      </w:r>
      <w:r>
        <w:t xml:space="preserve">** **HDF5 (h5py) with NXdata structure for PyMca</w:t>
      </w:r>
    </w:p>
    <w:p>
      <w:pPr>
        <w:pStyle w:val="BodyText"/>
      </w:pPr>
      <w:r>
        <w:rPr>
          <w:bCs/>
          <w:b/>
        </w:rPr>
        <w:t xml:space="preserve">Hardware Control:</w:t>
      </w:r>
      <w:r>
        <w:t xml:space="preserve">** **TANGO Controls via pytango</w:t>
      </w:r>
    </w:p>
    <w:p>
      <w:pPr>
        <w:pStyle w:val="BodyText"/>
      </w:pPr>
      <w:r>
        <w:rPr>
          <w:bCs/>
          <w:b/>
        </w:rPr>
        <w:t xml:space="preserve">Configuration:</w:t>
      </w:r>
      <w:r>
        <w:t xml:space="preserve">** **JSON-based, per-setup persistence</w:t>
      </w:r>
    </w:p>
    <w:p>
      <w:pPr>
        <w:pStyle w:val="BodyText"/>
      </w:pPr>
      <w:r>
        <w:rPr>
          <w:bCs/>
          <w:b/>
        </w:rPr>
        <w:t xml:space="preserve">Theme:</w:t>
      </w:r>
      <w:r>
        <w:t xml:space="preserve">** **Catppuccin Mocha dark theme</w:t>
      </w:r>
    </w:p>
    <w:p>
      <w:pPr>
        <w:pStyle w:val="BodyText"/>
      </w:pPr>
      <w:r>
        <w:rPr>
          <w:bCs/>
          <w:b/>
        </w:rPr>
        <w:t xml:space="preserve">Version:</w:t>
      </w:r>
      <w:r>
        <w:t xml:space="preserve">** **v8 (as of April 2026)</w:t>
      </w:r>
    </w:p>
    <w:bookmarkEnd w:id="21"/>
    <w:bookmarkStart w:id="22" w:name="application-modules"/>
    <w:p>
      <w:pPr>
        <w:pStyle w:val="Heading3"/>
      </w:pPr>
      <w:r>
        <w:rPr>
          <w:bCs/>
          <w:b/>
        </w:rPr>
        <w:t xml:space="preserve">Application Modules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File</w:t>
            </w:r>
          </w:p>
        </w:tc>
        <w:tc>
          <w:tcPr/>
          <w:p>
            <w:pPr>
              <w:pStyle w:val="Compact"/>
              <w:jc w:val="left"/>
            </w:pPr>
            <w:r>
              <w:rPr>
                <w:bCs/>
                <w:b/>
              </w:rPr>
              <w:t xml:space="preserve">Role</w:t>
            </w:r>
          </w:p>
        </w:tc>
        <w:tc>
          <w:tcPr/>
          <w:p>
            <w:pPr>
              <w:pStyle w:val="Compact"/>
              <w:jc w:val="left"/>
            </w:pPr>
            <w:r>
              <w:rPr>
                <w:bCs/>
                <w:b/>
              </w:rPr>
              <w:t xml:space="preserve">Description</w:t>
            </w:r>
          </w:p>
        </w:tc>
      </w:tr>
      <w:tr>
        <w:tc>
          <w:tcPr/>
          <w:p>
            <w:pPr>
              <w:pStyle w:val="Compact"/>
              <w:jc w:val="left"/>
            </w:pPr>
            <w:r>
              <w:t xml:space="preserve">samba.py</w:t>
            </w:r>
          </w:p>
        </w:tc>
        <w:tc>
          <w:tcPr/>
          <w:p>
            <w:pPr>
              <w:pStyle w:val="Compact"/>
              <w:jc w:val="left"/>
            </w:pPr>
            <w:r>
              <w:t xml:space="preserve">Main Window</w:t>
            </w:r>
          </w:p>
        </w:tc>
        <w:tc>
          <w:tcPr/>
          <w:p>
            <w:pPr>
              <w:pStyle w:val="Compact"/>
              <w:jc w:val="left"/>
            </w:pPr>
            <w:r>
              <w:t xml:space="preserve">Entry point, wiring, action bar, scan orchestration, signal routing between all panels and workers</w:t>
            </w:r>
          </w:p>
        </w:tc>
      </w:tr>
      <w:tr>
        <w:tc>
          <w:tcPr/>
          <w:p>
            <w:pPr>
              <w:pStyle w:val="Compact"/>
              <w:jc w:val="left"/>
            </w:pPr>
            <w:r>
              <w:t xml:space="preserve">scan/</w:t>
            </w:r>
          </w:p>
        </w:tc>
        <w:tc>
          <w:tcPr/>
          <w:p>
            <w:pPr>
              <w:pStyle w:val="Compact"/>
              <w:jc w:val="left"/>
            </w:pPr>
            <w:r>
              <w:t xml:space="preserve">Scan Engine</w:t>
            </w:r>
          </w:p>
        </w:tc>
        <w:tc>
          <w:tcPr/>
          <w:p>
            <w:pPr>
              <w:pStyle w:val="Compact"/>
              <w:jc w:val="left"/>
            </w:pPr>
            <w:r>
              <w:t xml:space="preserve">Package: runner.py (ScanRunner, pure logic), workers.py (ScanWorker/ScanlistWorker QThread wrappers), DC hysteresis via Beckhoff, HDF5 writing</w:t>
            </w:r>
          </w:p>
        </w:tc>
      </w:tr>
      <w:tr>
        <w:tc>
          <w:tcPr/>
          <w:p>
            <w:pPr>
              <w:pStyle w:val="Compact"/>
              <w:jc w:val="left"/>
            </w:pPr>
            <w:r>
              <w:t xml:space="preserve">panels/</w:t>
            </w:r>
          </w:p>
        </w:tc>
        <w:tc>
          <w:tcPr/>
          <w:p>
            <w:pPr>
              <w:pStyle w:val="Compact"/>
              <w:jc w:val="left"/>
            </w:pPr>
            <w:r>
              <w:t xml:space="preserve">UI Panels</w:t>
            </w:r>
          </w:p>
        </w:tc>
        <w:tc>
          <w:tcPr/>
          <w:p>
            <w:pPr>
              <w:pStyle w:val="Compact"/>
              <w:jc w:val="left"/>
            </w:pPr>
            <w:r>
              <w:t xml:space="preserve">Package: trajectory.py, scanlist.py, right_panel.py, config_list.py, hardware_panel.py, sensor_picker.py, _widgets.py</w:t>
            </w:r>
          </w:p>
        </w:tc>
      </w:tr>
      <w:tr>
        <w:tc>
          <w:tcPr/>
          <w:p>
            <w:pPr>
              <w:pStyle w:val="Compact"/>
              <w:jc w:val="left"/>
            </w:pPr>
            <w:r>
              <w:t xml:space="preserve">config.py</w:t>
            </w:r>
          </w:p>
        </w:tc>
        <w:tc>
          <w:tcPr/>
          <w:p>
            <w:pPr>
              <w:pStyle w:val="Compact"/>
              <w:jc w:val="left"/>
            </w:pPr>
            <w:r>
              <w:t xml:space="preserve">Config Mgmt</w:t>
            </w:r>
          </w:p>
        </w:tc>
        <w:tc>
          <w:tcPr/>
          <w:p>
            <w:pPr>
              <w:pStyle w:val="Compact"/>
              <w:jc w:val="left"/>
            </w:pPr>
            <w:r>
              <w:t xml:space="preserve">JSON load/save, per-setup defaults, config migration, TANGO host, setup names</w:t>
            </w:r>
          </w:p>
        </w:tc>
      </w:tr>
      <w:tr>
        <w:tc>
          <w:tcPr/>
          <w:p>
            <w:pPr>
              <w:pStyle w:val="Compact"/>
              <w:jc w:val="left"/>
            </w:pPr>
            <w:r>
              <w:t xml:space="preserve">hardware.py</w:t>
            </w:r>
          </w:p>
        </w:tc>
        <w:tc>
          <w:tcPr/>
          <w:p>
            <w:pPr>
              <w:pStyle w:val="Compact"/>
              <w:jc w:val="left"/>
            </w:pPr>
            <w:r>
              <w:t xml:space="preserve">HW Abstraction</w:t>
            </w:r>
          </w:p>
        </w:tc>
        <w:tc>
          <w:tcPr/>
          <w:p>
            <w:pPr>
              <w:pStyle w:val="Compact"/>
              <w:jc w:val="left"/>
            </w:pPr>
            <w:r>
              <w:t xml:space="preserve">fresh_proxy(), SimProxy for offline dev, batch read, async trigger, magnet control</w:t>
            </w:r>
          </w:p>
        </w:tc>
      </w:tr>
      <w:tr>
        <w:tc>
          <w:tcPr/>
          <w:p>
            <w:pPr>
              <w:pStyle w:val="Compact"/>
              <w:jc w:val="left"/>
            </w:pPr>
            <w:r>
              <w:t xml:space="preserve">plot_widgets.py</w:t>
            </w:r>
          </w:p>
        </w:tc>
        <w:tc>
          <w:tcPr/>
          <w:p>
            <w:pPr>
              <w:pStyle w:val="Compact"/>
              <w:jc w:val="left"/>
            </w:pPr>
            <w:r>
              <w:t xml:space="preserve">Plotting</w:t>
            </w:r>
          </w:p>
        </w:tc>
        <w:tc>
          <w:tcPr/>
          <w:p>
            <w:pPr>
              <w:pStyle w:val="Compact"/>
              <w:jc w:val="left"/>
            </w:pPr>
            <w:r>
              <w:t xml:space="preserve">Live1DPlot, Live2DMap, DC hysteresis overlay, throttled rendering</w:t>
            </w:r>
          </w:p>
        </w:tc>
      </w:tr>
      <w:tr>
        <w:tc>
          <w:tcPr/>
          <w:p>
            <w:pPr>
              <w:pStyle w:val="Compact"/>
              <w:jc w:val="left"/>
            </w:pPr>
            <w:r>
              <w:t xml:space="preserve">data_browser.py</w:t>
            </w:r>
          </w:p>
        </w:tc>
        <w:tc>
          <w:tcPr/>
          <w:p>
            <w:pPr>
              <w:pStyle w:val="Compact"/>
              <w:jc w:val="left"/>
            </w:pPr>
            <w:r>
              <w:t xml:space="preserve">Data Browser</w:t>
            </w:r>
          </w:p>
        </w:tc>
        <w:tc>
          <w:tcPr/>
          <w:p>
            <w:pPr>
              <w:pStyle w:val="Compact"/>
              <w:jc w:val="left"/>
            </w:pPr>
            <w:r>
              <w:t xml:space="preserve">HDF5 file listing, scan viewer, DC_HYST file support</w:t>
            </w:r>
          </w:p>
        </w:tc>
      </w:tr>
      <w:tr>
        <w:tc>
          <w:tcPr/>
          <w:p>
            <w:pPr>
              <w:pStyle w:val="Compact"/>
              <w:jc w:val="left"/>
            </w:pPr>
            <w:r>
              <w:t xml:space="preserve">calibration.py</w:t>
            </w:r>
          </w:p>
        </w:tc>
        <w:tc>
          <w:tcPr/>
          <w:p>
            <w:pPr>
              <w:pStyle w:val="Compact"/>
              <w:jc w:val="left"/>
            </w:pPr>
            <w:r>
              <w:t xml:space="preserve">Calibration</w:t>
            </w:r>
          </w:p>
        </w:tc>
        <w:tc>
          <w:tcPr/>
          <w:p>
            <w:pPr>
              <w:pStyle w:val="Compact"/>
              <w:jc w:val="left"/>
            </w:pPr>
            <w:r>
              <w:t xml:space="preserve">Autofocus (hill-climbing), focus plot, per-setup attribute names</w:t>
            </w:r>
          </w:p>
        </w:tc>
      </w:tr>
      <w:tr>
        <w:tc>
          <w:tcPr/>
          <w:p>
            <w:pPr>
              <w:pStyle w:val="Compact"/>
              <w:jc w:val="left"/>
            </w:pPr>
            <w:r>
              <w:t xml:space="preserve">device_registry.py</w:t>
            </w:r>
          </w:p>
        </w:tc>
        <w:tc>
          <w:tcPr/>
          <w:p>
            <w:pPr>
              <w:pStyle w:val="Compact"/>
              <w:jc w:val="left"/>
            </w:pPr>
            <w:r>
              <w:t xml:space="preserve">Device Registry</w:t>
            </w:r>
          </w:p>
        </w:tc>
        <w:tc>
          <w:tcPr/>
          <w:p>
            <w:pPr>
              <w:pStyle w:val="Compact"/>
              <w:jc w:val="left"/>
            </w:pPr>
            <w:r>
              <w:t xml:space="preserve">Predefined TANGO devices with channel definitions for all three setups</w:t>
            </w:r>
          </w:p>
        </w:tc>
      </w:tr>
      <w:tr>
        <w:tc>
          <w:tcPr/>
          <w:p>
            <w:pPr>
              <w:pStyle w:val="Compact"/>
              <w:jc w:val="left"/>
            </w:pPr>
            <w:r>
              <w:t xml:space="preserve">script_console.py</w:t>
            </w:r>
          </w:p>
        </w:tc>
        <w:tc>
          <w:tcPr/>
          <w:p>
            <w:pPr>
              <w:pStyle w:val="Compact"/>
              <w:jc w:val="left"/>
            </w:pPr>
            <w:r>
              <w:t xml:space="preserve">Script Console</w:t>
            </w:r>
          </w:p>
        </w:tc>
        <w:tc>
          <w:tcPr/>
          <w:p>
            <w:pPr>
              <w:pStyle w:val="Compact"/>
              <w:jc w:val="left"/>
            </w:pPr>
            <w:r>
              <w:t xml:space="preserve">Embedded Python console with context wiring</w:t>
            </w:r>
          </w:p>
        </w:tc>
      </w:tr>
      <w:tr>
        <w:tc>
          <w:tcPr/>
          <w:p>
            <w:pPr>
              <w:pStyle w:val="Compact"/>
              <w:jc w:val="left"/>
            </w:pPr>
            <w:r>
              <w:t xml:space="preserve">play_intro.py</w:t>
            </w:r>
          </w:p>
        </w:tc>
        <w:tc>
          <w:tcPr/>
          <w:p>
            <w:pPr>
              <w:pStyle w:val="Compact"/>
              <w:jc w:val="left"/>
            </w:pPr>
            <w:r>
              <w:t xml:space="preserve">Intro Animation</w:t>
            </w:r>
          </w:p>
        </w:tc>
        <w:tc>
          <w:tcPr/>
          <w:p>
            <w:pPr>
              <w:pStyle w:val="Compact"/>
              <w:jc w:val="left"/>
            </w:pPr>
            <w:r>
              <w:t xml:space="preserve">Splash screen animation on startup</w:t>
            </w:r>
          </w:p>
        </w:tc>
      </w:tr>
      <w:tr>
        <w:tc>
          <w:tcPr/>
          <w:p>
            <w:pPr>
              <w:pStyle w:val="Compact"/>
              <w:jc w:val="left"/>
            </w:pPr>
            <w:r>
              <w:t xml:space="preserve">setup_lock.py</w:t>
            </w:r>
          </w:p>
        </w:tc>
        <w:tc>
          <w:tcPr/>
          <w:p>
            <w:pPr>
              <w:pStyle w:val="Compact"/>
              <w:jc w:val="left"/>
            </w:pPr>
            <w:r>
              <w:t xml:space="preserve">Safety Lock</w:t>
            </w:r>
          </w:p>
        </w:tc>
        <w:tc>
          <w:tcPr/>
          <w:p>
            <w:pPr>
              <w:pStyle w:val="Compact"/>
              <w:jc w:val="left"/>
            </w:pPr>
            <w:r>
              <w:t xml:space="preserve">TANGO device server for multi-computer mutex on setups</w:t>
            </w:r>
          </w:p>
        </w:tc>
      </w:tr>
    </w:tbl>
    <w:bookmarkEnd w:id="22"/>
    <w:bookmarkStart w:id="23" w:name="architecture-principles"/>
    <w:p>
      <w:pPr>
        <w:pStyle w:val="Heading3"/>
      </w:pPr>
      <w:r>
        <w:rPr>
          <w:bCs/>
          <w:b/>
        </w:rPr>
        <w:t xml:space="preserve">Architecture Principles</w:t>
      </w:r>
    </w:p>
    <w:p>
      <w:pPr>
        <w:pStyle w:val="FirstParagraph"/>
      </w:pPr>
      <w:r>
        <w:t xml:space="preserve">The ScanRunner is decoupled from Qt — it uses pure Python callbacks (progress, point, log, dc_loop) making it testable without a GUI. The ScanWorker and ScanlistWorker are thin QThread wrappers that bridge ScanRunner callbacks to Qt signals. The SimProxy fallback allows offline development and testing without TANGO hardware. Configuration is JSON-based with automatic migration for schema changes. The HDF5 output uses /measurement/ NXdata structure for PyMca compatibility.</w:t>
      </w:r>
    </w:p>
    <w:bookmarkEnd w:id="23"/>
    <w:bookmarkEnd w:id="24"/>
    <w:bookmarkStart w:id="29" w:name="hardware-device-map"/>
    <w:p>
      <w:pPr>
        <w:pStyle w:val="Heading1"/>
      </w:pPr>
      <w:r>
        <w:rPr>
          <w:bCs/>
          <w:b/>
        </w:rPr>
        <w:t xml:space="preserve">2. Hardware &amp;</w:t>
      </w:r>
      <w:r>
        <w:t xml:space="preserve">** Device Map**</w:t>
      </w:r>
    </w:p>
    <w:p>
      <w:pPr>
        <w:pStyle w:val="FirstParagraph"/>
      </w:pPr>
      <w:r>
        <w:t xml:space="preserve">The SAMBA system communicates with instruments via TANGO Controls. Below is the complete device map as established across all conversations.</w:t>
      </w:r>
    </w:p>
    <w:bookmarkStart w:id="25" w:name="stages-smaract-positioners"/>
    <w:p>
      <w:pPr>
        <w:pStyle w:val="Heading3"/>
      </w:pPr>
      <w:r>
        <w:rPr>
          <w:bCs/>
          <w:b/>
        </w:rPr>
        <w:t xml:space="preserve">Stages (SmarAct Positioners)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Setup</w:t>
            </w:r>
          </w:p>
        </w:tc>
        <w:tc>
          <w:tcPr/>
          <w:p>
            <w:pPr>
              <w:pStyle w:val="Compact"/>
              <w:jc w:val="left"/>
            </w:pPr>
            <w:r>
              <w:rPr>
                <w:bCs/>
                <w:b/>
              </w:rPr>
              <w:t xml:space="preserve">TANGO Path</w:t>
            </w:r>
          </w:p>
        </w:tc>
        <w:tc>
          <w:tcPr/>
          <w:p>
            <w:pPr>
              <w:pStyle w:val="Compact"/>
              <w:jc w:val="left"/>
            </w:pPr>
            <w:r>
              <w:rPr>
                <w:bCs/>
                <w:b/>
              </w:rPr>
              <w:t xml:space="preserve">Attributes</w:t>
            </w:r>
          </w:p>
        </w:tc>
        <w:tc>
          <w:tcPr/>
          <w:p>
            <w:pPr>
              <w:pStyle w:val="Compact"/>
              <w:jc w:val="left"/>
            </w:pPr>
            <w:r>
              <w:rPr>
                <w:bCs/>
                <w:b/>
              </w:rPr>
              <w:t xml:space="preserve">Units</w:t>
            </w:r>
          </w:p>
        </w:tc>
      </w:tr>
      <w:tr>
        <w:tc>
          <w:tcPr/>
          <w:p>
            <w:pPr>
              <w:pStyle w:val="Compact"/>
              <w:jc w:val="left"/>
            </w:pPr>
            <w:r>
              <w:t xml:space="preserve">IR</w:t>
            </w:r>
          </w:p>
        </w:tc>
        <w:tc>
          <w:tcPr/>
          <w:p>
            <w:pPr>
              <w:pStyle w:val="Compact"/>
              <w:jc w:val="left"/>
            </w:pPr>
            <w:r>
              <w:t xml:space="preserve">smaract2/control/IR-controller</w:t>
            </w:r>
          </w:p>
        </w:tc>
        <w:tc>
          <w:tcPr/>
          <w:p>
            <w:pPr>
              <w:pStyle w:val="Compact"/>
              <w:jc w:val="left"/>
            </w:pPr>
            <w:r>
              <w:t xml:space="preserve">x, y, z</w:t>
            </w:r>
          </w:p>
        </w:tc>
        <w:tc>
          <w:tcPr/>
          <w:p>
            <w:pPr>
              <w:pStyle w:val="Compact"/>
              <w:jc w:val="left"/>
            </w:pPr>
            <w:r>
              <w:t xml:space="preserve">nm</w:t>
            </w:r>
          </w:p>
        </w:tc>
      </w:tr>
      <w:tr>
        <w:tc>
          <w:tcPr/>
          <w:p>
            <w:pPr>
              <w:pStyle w:val="Compact"/>
              <w:jc w:val="left"/>
            </w:pPr>
            <w:r>
              <w:t xml:space="preserve">Green</w:t>
            </w:r>
          </w:p>
        </w:tc>
        <w:tc>
          <w:tcPr/>
          <w:p>
            <w:pPr>
              <w:pStyle w:val="Compact"/>
              <w:jc w:val="left"/>
            </w:pPr>
            <w:r>
              <w:t xml:space="preserve">(similar path)</w:t>
            </w:r>
          </w:p>
        </w:tc>
        <w:tc>
          <w:tcPr/>
          <w:p>
            <w:pPr>
              <w:pStyle w:val="Compact"/>
              <w:jc w:val="left"/>
            </w:pPr>
            <w:r>
              <w:t xml:space="preserve">x, y, z (position0 for Z)</w:t>
            </w:r>
          </w:p>
        </w:tc>
        <w:tc>
          <w:tcPr/>
          <w:p>
            <w:pPr>
              <w:pStyle w:val="Compact"/>
              <w:jc w:val="left"/>
            </w:pPr>
            <w:r>
              <w:t xml:space="preserve">nm</w:t>
            </w:r>
          </w:p>
        </w:tc>
      </w:tr>
      <w:tr>
        <w:tc>
          <w:tcPr/>
          <w:p>
            <w:pPr>
              <w:pStyle w:val="Compact"/>
              <w:jc w:val="left"/>
            </w:pPr>
            <w:r>
              <w:t xml:space="preserve">Cryo</w:t>
            </w:r>
          </w:p>
        </w:tc>
        <w:tc>
          <w:tcPr/>
          <w:p>
            <w:pPr>
              <w:pStyle w:val="Compact"/>
              <w:jc w:val="left"/>
            </w:pPr>
            <w:r>
              <w:t xml:space="preserve">(similar path)</w:t>
            </w:r>
          </w:p>
        </w:tc>
        <w:tc>
          <w:tcPr/>
          <w:p>
            <w:pPr>
              <w:pStyle w:val="Compact"/>
              <w:jc w:val="left"/>
            </w:pPr>
            <w:r>
              <w:t xml:space="preserve">x, y, z</w:t>
            </w:r>
          </w:p>
        </w:tc>
        <w:tc>
          <w:tcPr/>
          <w:p>
            <w:pPr>
              <w:pStyle w:val="Compact"/>
              <w:jc w:val="left"/>
            </w:pPr>
            <w:r>
              <w:t xml:space="preserve">nm</w:t>
            </w:r>
          </w:p>
        </w:tc>
      </w:tr>
    </w:tbl>
    <w:bookmarkEnd w:id="25"/>
    <w:bookmarkStart w:id="26" w:name="X2c905315299491da3a08cd6d728472fdf3cb0ce"/>
    <w:p>
      <w:pPr>
        <w:pStyle w:val="Heading3"/>
      </w:pPr>
      <w:r>
        <w:rPr>
          <w:bCs/>
          <w:b/>
        </w:rPr>
        <w:t xml:space="preserve">Lock-In Amplifiers (Zurich Instruments MFLI)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Device</w:t>
            </w:r>
          </w:p>
        </w:tc>
        <w:tc>
          <w:tcPr/>
          <w:p>
            <w:pPr>
              <w:pStyle w:val="Compact"/>
              <w:jc w:val="left"/>
            </w:pPr>
            <w:r>
              <w:rPr>
                <w:bCs/>
                <w:b/>
              </w:rPr>
              <w:t xml:space="preserve">TANGO Path</w:t>
            </w:r>
          </w:p>
        </w:tc>
        <w:tc>
          <w:tcPr/>
          <w:p>
            <w:pPr>
              <w:pStyle w:val="Compact"/>
              <w:jc w:val="left"/>
            </w:pPr>
            <w:r>
              <w:rPr>
                <w:bCs/>
                <w:b/>
              </w:rPr>
              <w:t xml:space="preserve">Attributes</w:t>
            </w:r>
          </w:p>
        </w:tc>
        <w:tc>
          <w:tcPr/>
          <w:p>
            <w:pPr>
              <w:pStyle w:val="Compact"/>
              <w:jc w:val="left"/>
            </w:pPr>
            <w:r>
              <w:rPr>
                <w:bCs/>
                <w:b/>
              </w:rPr>
              <w:t xml:space="preserve">Notes</w:t>
            </w:r>
          </w:p>
        </w:tc>
      </w:tr>
      <w:tr>
        <w:tc>
          <w:tcPr/>
          <w:p>
            <w:pPr>
              <w:pStyle w:val="Compact"/>
              <w:jc w:val="left"/>
            </w:pPr>
            <w:r>
              <w:t xml:space="preserve">ZI2 (main)</w:t>
            </w:r>
          </w:p>
        </w:tc>
        <w:tc>
          <w:tcPr/>
          <w:p>
            <w:pPr>
              <w:pStyle w:val="Compact"/>
              <w:jc w:val="left"/>
            </w:pPr>
            <w:r>
              <w:t xml:space="preserve">hpp-N42/measure/ZI2</w:t>
            </w:r>
          </w:p>
        </w:tc>
        <w:tc>
          <w:tcPr/>
          <w:p>
            <w:pPr>
              <w:pStyle w:val="Compact"/>
              <w:jc w:val="left"/>
            </w:pPr>
            <w:r>
              <w:t xml:space="preserve">x1, y1, x2, y2</w:t>
            </w:r>
          </w:p>
        </w:tc>
        <w:tc>
          <w:tcPr/>
          <w:p>
            <w:pPr>
              <w:pStyle w:val="Compact"/>
              <w:jc w:val="left"/>
            </w:pPr>
            <w:r>
              <w:t xml:space="preserve">Main MOKE lock-in</w:t>
            </w:r>
          </w:p>
        </w:tc>
      </w:tr>
      <w:tr>
        <w:tc>
          <w:tcPr/>
          <w:p>
            <w:pPr>
              <w:pStyle w:val="Compact"/>
              <w:jc w:val="left"/>
            </w:pPr>
            <w:r>
              <w:t xml:space="preserve">ZI1</w:t>
            </w:r>
          </w:p>
        </w:tc>
        <w:tc>
          <w:tcPr/>
          <w:p>
            <w:pPr>
              <w:pStyle w:val="Compact"/>
              <w:jc w:val="left"/>
            </w:pPr>
            <w:r>
              <w:t xml:space="preserve">hpp-N42/measure/ZI1</w:t>
            </w:r>
          </w:p>
        </w:tc>
        <w:tc>
          <w:tcPr/>
          <w:p>
            <w:pPr>
              <w:pStyle w:val="Compact"/>
              <w:jc w:val="left"/>
            </w:pPr>
            <w:r>
              <w:t xml:space="preserve">x1, y1, x2, y2</w:t>
            </w:r>
          </w:p>
        </w:tc>
        <w:tc>
          <w:tcPr/>
          <w:p>
            <w:pPr>
              <w:pStyle w:val="Compact"/>
              <w:jc w:val="left"/>
            </w:pPr>
            <w:r>
              <w:t xml:space="preserve">Secondary</w:t>
            </w:r>
          </w:p>
        </w:tc>
      </w:tr>
    </w:tbl>
    <w:p>
      <w:pPr>
        <w:pStyle w:val="BodyText"/>
      </w:pPr>
      <w:r>
        <w:t xml:space="preserve">The ZI Tango device uses a subscribe/poll/np.mean pattern inherited from digitizer-style code. The lock-in’s own hardware filter (time constant) is not used for averaging — averaging is done in software on the Tango server side. A cleaner approach would be to use getSample() after waiting for the filter to settle. See Chat #11 for full analysis.</w:t>
      </w:r>
    </w:p>
    <w:bookmarkEnd w:id="26"/>
    <w:bookmarkStart w:id="27" w:name="beckhoff-plc-devices-via-adsbridge"/>
    <w:p>
      <w:pPr>
        <w:pStyle w:val="Heading3"/>
      </w:pPr>
      <w:r>
        <w:rPr>
          <w:bCs/>
          <w:b/>
        </w:rPr>
        <w:t xml:space="preserve">Beckhoff PLC Devices (via AdsBridge)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Device Type</w:t>
            </w:r>
          </w:p>
        </w:tc>
        <w:tc>
          <w:tcPr/>
          <w:p>
            <w:pPr>
              <w:pStyle w:val="Compact"/>
              <w:jc w:val="left"/>
            </w:pPr>
            <w:r>
              <w:rPr>
                <w:bCs/>
                <w:b/>
              </w:rPr>
              <w:t xml:space="preserve">Example Path</w:t>
            </w:r>
          </w:p>
        </w:tc>
        <w:tc>
          <w:tcPr/>
          <w:p>
            <w:pPr>
              <w:pStyle w:val="Compact"/>
              <w:jc w:val="left"/>
            </w:pPr>
            <w:r>
              <w:rPr>
                <w:bCs/>
                <w:b/>
              </w:rPr>
              <w:t xml:space="preserve">Purpose</w:t>
            </w:r>
          </w:p>
        </w:tc>
      </w:tr>
      <w:tr>
        <w:tc>
          <w:tcPr/>
          <w:p>
            <w:pPr>
              <w:pStyle w:val="Compact"/>
              <w:jc w:val="left"/>
            </w:pPr>
            <w:r>
              <w:t xml:space="preserve">DoubleInBeckhoff</w:t>
            </w:r>
          </w:p>
        </w:tc>
        <w:tc>
          <w:tcPr/>
          <w:p>
            <w:pPr>
              <w:pStyle w:val="Compact"/>
              <w:jc w:val="left"/>
            </w:pPr>
            <w:r>
              <w:t xml:space="preserve">hpp-N42/beckhoff/analogIn2</w:t>
            </w:r>
          </w:p>
        </w:tc>
        <w:tc>
          <w:tcPr/>
          <w:p>
            <w:pPr>
              <w:pStyle w:val="Compact"/>
              <w:jc w:val="left"/>
            </w:pPr>
            <w:r>
              <w:t xml:space="preserve">Focus diode (DC signal)</w:t>
            </w:r>
          </w:p>
        </w:tc>
      </w:tr>
      <w:tr>
        <w:tc>
          <w:tcPr/>
          <w:p>
            <w:pPr>
              <w:pStyle w:val="Compact"/>
              <w:jc w:val="left"/>
            </w:pPr>
            <w:r>
              <w:t xml:space="preserve">DoubleInBeckhoffAverage</w:t>
            </w:r>
          </w:p>
        </w:tc>
        <w:tc>
          <w:tcPr/>
          <w:p>
            <w:pPr>
              <w:pStyle w:val="Compact"/>
              <w:jc w:val="left"/>
            </w:pPr>
            <w:r>
              <w:t xml:space="preserve">hpp-N42/beckhoff/averageIn1</w:t>
            </w:r>
          </w:p>
        </w:tc>
        <w:tc>
          <w:tcPr/>
          <w:p>
            <w:pPr>
              <w:pStyle w:val="Compact"/>
              <w:jc w:val="left"/>
            </w:pPr>
            <w:r>
              <w:t xml:space="preserve">Averaged balanced diode</w:t>
            </w:r>
          </w:p>
        </w:tc>
      </w:tr>
      <w:tr>
        <w:tc>
          <w:tcPr/>
          <w:p>
            <w:pPr>
              <w:pStyle w:val="Compact"/>
              <w:jc w:val="left"/>
            </w:pPr>
            <w:r>
              <w:t xml:space="preserve">DoubleOutBeckhoff</w:t>
            </w:r>
          </w:p>
        </w:tc>
        <w:tc>
          <w:tcPr/>
          <w:p>
            <w:pPr>
              <w:pStyle w:val="Compact"/>
              <w:jc w:val="left"/>
            </w:pPr>
            <w:r>
              <w:t xml:space="preserve">hpp-N42/beckhoff/analogOut</w:t>
            </w:r>
          </w:p>
        </w:tc>
        <w:tc>
          <w:tcPr/>
          <w:p>
            <w:pPr>
              <w:pStyle w:val="Compact"/>
              <w:jc w:val="left"/>
            </w:pPr>
            <w:r>
              <w:t xml:space="preserve">Magnet coil current</w:t>
            </w:r>
          </w:p>
        </w:tc>
      </w:tr>
      <w:tr>
        <w:tc>
          <w:tcPr/>
          <w:p>
            <w:pPr>
              <w:pStyle w:val="Compact"/>
              <w:jc w:val="left"/>
            </w:pPr>
            <w:r>
              <w:t xml:space="preserve">PyHysteresis</w:t>
            </w:r>
          </w:p>
        </w:tc>
        <w:tc>
          <w:tcPr/>
          <w:p>
            <w:pPr>
              <w:pStyle w:val="Compact"/>
              <w:jc w:val="left"/>
            </w:pPr>
            <w:r>
              <w:t xml:space="preserve">hpp-N42/beckhoff/pyhystlongi</w:t>
            </w:r>
          </w:p>
        </w:tc>
        <w:tc>
          <w:tcPr/>
          <w:p>
            <w:pPr>
              <w:pStyle w:val="Compact"/>
              <w:jc w:val="left"/>
            </w:pPr>
            <w:r>
              <w:t xml:space="preserve">DC hysteresis controller</w:t>
            </w:r>
          </w:p>
        </w:tc>
      </w:tr>
      <w:tr>
        <w:tc>
          <w:tcPr/>
          <w:p>
            <w:pPr>
              <w:pStyle w:val="Compact"/>
              <w:jc w:val="left"/>
            </w:pPr>
            <w:r>
              <w:t xml:space="preserve">PyHysteresis</w:t>
            </w:r>
          </w:p>
        </w:tc>
        <w:tc>
          <w:tcPr/>
          <w:p>
            <w:pPr>
              <w:pStyle w:val="Compact"/>
              <w:jc w:val="left"/>
            </w:pPr>
            <w:r>
              <w:t xml:space="preserve">hpp-N42/beckhoff/pyhystpolar</w:t>
            </w:r>
          </w:p>
        </w:tc>
        <w:tc>
          <w:tcPr/>
          <w:p>
            <w:pPr>
              <w:pStyle w:val="Compact"/>
              <w:jc w:val="left"/>
            </w:pPr>
            <w:r>
              <w:t xml:space="preserve">Polar DC hysteresis</w:t>
            </w:r>
          </w:p>
        </w:tc>
      </w:tr>
      <w:tr>
        <w:tc>
          <w:tcPr/>
          <w:p>
            <w:pPr>
              <w:pStyle w:val="Compact"/>
              <w:jc w:val="left"/>
            </w:pPr>
            <w:r>
              <w:t xml:space="preserve">Magnet</w:t>
            </w:r>
          </w:p>
        </w:tc>
        <w:tc>
          <w:tcPr/>
          <w:p>
            <w:pPr>
              <w:pStyle w:val="Compact"/>
              <w:jc w:val="left"/>
            </w:pPr>
            <w:r>
              <w:t xml:space="preserve">hpp-N42/beckhoff/magnet</w:t>
            </w:r>
          </w:p>
        </w:tc>
        <w:tc>
          <w:tcPr/>
          <w:p>
            <w:pPr>
              <w:pStyle w:val="Compact"/>
              <w:jc w:val="left"/>
            </w:pPr>
            <w:r>
              <w:t xml:space="preserve">Field readback (corrected)</w:t>
            </w:r>
          </w:p>
        </w:tc>
      </w:tr>
    </w:tbl>
    <w:p>
      <w:pPr>
        <w:pStyle w:val="BodyText"/>
      </w:pPr>
      <w:r>
        <w:t xml:space="preserve">The AdsBridge provides transparent TANGO access to Beckhoff PLC variables. DoubleInBeckhoff is a thin wrapper: it calls AdsBridge.ReadReal(variableName) and returns the result as a standard TANGO attribute. From a scan software perspective, Beckhoff variables are normal TANGO attributes.</w:t>
      </w:r>
    </w:p>
    <w:p>
      <w:pPr>
        <w:pStyle w:val="BodyText"/>
      </w:pPr>
      <w:r>
        <w:t xml:space="preserve">The DoubleInBeckhoffAverage device requires an explicit handshake: call Start() to trigger PLC averaging, wait for state RUNNING → ON, then read Value. The PLC averages for BeckhoffAverageNum cycles at 1 kHz.</w:t>
      </w:r>
    </w:p>
    <w:bookmarkEnd w:id="27"/>
    <w:bookmarkStart w:id="28" w:name="keithley-6221-current-source"/>
    <w:p>
      <w:pPr>
        <w:pStyle w:val="Heading3"/>
      </w:pPr>
      <w:r>
        <w:rPr>
          <w:bCs/>
          <w:b/>
        </w:rPr>
        <w:t xml:space="preserve">Keithley 6221 Current Source</w:t>
      </w:r>
    </w:p>
    <w:p>
      <w:pPr>
        <w:pStyle w:val="FirstParagraph"/>
      </w:pPr>
      <w:r>
        <w:t xml:space="preserve">Used for AC MOKE excitation. Controlled via TANGO with attributes for amplitude (mA), frequency (Hz), compliance voltage, and range. The HardwarePanel provides a compact UI with Range/Set/Compliance on one row and Amplitude/Frequency on the next.</w:t>
      </w:r>
    </w:p>
    <w:bookmarkEnd w:id="28"/>
    <w:bookmarkEnd w:id="29"/>
    <w:bookmarkStart w:id="36" w:name="X267dabd907e30807049633f6829cbba70ae96e8"/>
    <w:p>
      <w:pPr>
        <w:pStyle w:val="Heading1"/>
      </w:pPr>
      <w:r>
        <w:rPr>
          <w:bCs/>
          <w:b/>
        </w:rPr>
        <w:t xml:space="preserve">3. Chat #1: Recreating ScanServer for TANGO Controls</w:t>
      </w:r>
    </w:p>
    <w:p>
      <w:pPr>
        <w:pStyle w:val="FirstParagraph"/>
      </w:pPr>
      <w:r>
        <w:rPr>
          <w:bCs/>
          <w:b/>
        </w:rPr>
        <w:t xml:space="preserve">Date:</w:t>
      </w:r>
      <w:r>
        <w:t xml:space="preserve">** **March 19–20, 2026</w:t>
      </w:r>
    </w:p>
    <w:p>
      <w:pPr>
        <w:pStyle w:val="BodyText"/>
      </w:pPr>
      <w:r>
        <w:rPr>
          <w:bCs/>
          <w:b/>
        </w:rPr>
        <w:t xml:space="preserve">Link:</w:t>
      </w:r>
      <w:r>
        <w:t xml:space="preserve">** **https://claude.ai/chat/b108f24c-4420-4931-a766-e2be20eef506</w:t>
      </w:r>
    </w:p>
    <w:bookmarkStart w:id="30" w:name="context-goal"/>
    <w:p>
      <w:pPr>
        <w:pStyle w:val="Heading3"/>
      </w:pPr>
      <w:r>
        <w:rPr>
          <w:bCs/>
          <w:b/>
        </w:rPr>
        <w:t xml:space="preserve">Context &amp;</w:t>
      </w:r>
      <w:r>
        <w:t xml:space="preserve">** Goal**</w:t>
      </w:r>
    </w:p>
    <w:p>
      <w:pPr>
        <w:pStyle w:val="FirstParagraph"/>
      </w:pPr>
      <w:r>
        <w:t xml:space="preserve">Jakub wanted to recreate the ScanServer (originally a C++ TANGO device server from tango-controls.org) for a new PC, and eventually build a measurement GUI similar to SALSA (from SOLEIL synchrotron). The original ScanServer source files (ScanServer.h, Makefile, README) were uploaded for analysis.</w:t>
      </w:r>
    </w:p>
    <w:bookmarkEnd w:id="30"/>
    <w:bookmarkStart w:id="31" w:name="key-discussions"/>
    <w:p>
      <w:pPr>
        <w:pStyle w:val="Heading3"/>
      </w:pPr>
      <w:r>
        <w:rPr>
          <w:bCs/>
          <w:b/>
        </w:rPr>
        <w:t xml:space="preserve">Key Discussions</w:t>
      </w:r>
    </w:p>
    <w:p>
      <w:pPr>
        <w:pStyle w:val="FirstParagraph"/>
      </w:pPr>
      <w:r>
        <w:t xml:space="preserve">Analysis of the original C++ ScanServer architecture: it was a TANGO device server that orchestrated step scans by sequentially reading actuators and sensors. The Beckhoff/TwinCAT/ADS bridge was analyzed in depth — it turned out to be a clean two-layer architecture: AdsBridge (TCP/ADS to TANGO commands) → DoubleInBeckhoff (thin wrapper exposing PLC variables as TANGO attributes). This meant Beckhoff variables were already transparent TANGO attributes, greatly simplifying the scan software.</w:t>
      </w:r>
    </w:p>
    <w:p>
      <w:pPr>
        <w:pStyle w:val="BodyText"/>
      </w:pPr>
      <w:r>
        <w:t xml:space="preserve">The decision was made to build a custom Python solution rather than using Sardana, because the hardware setup is simpler than a synchrotron, the Beckhoff complexity was already solved by the bridge, and a custom solution would be fully owned and understood.</w:t>
      </w:r>
    </w:p>
    <w:bookmarkEnd w:id="31"/>
    <w:bookmarkStart w:id="32" w:name="hardware-discovery"/>
    <w:p>
      <w:pPr>
        <w:pStyle w:val="Heading3"/>
      </w:pPr>
      <w:r>
        <w:rPr>
          <w:bCs/>
          <w:b/>
        </w:rPr>
        <w:t xml:space="preserve">Hardware Discovery</w:t>
      </w:r>
    </w:p>
    <w:p>
      <w:pPr>
        <w:pStyle w:val="FirstParagraph"/>
      </w:pPr>
      <w:r>
        <w:t xml:space="preserve">Through uploaded screenshots and device files, the complete hardware map was established: SmarAct stages (smaract2/control/IR-controller with x,y,z attributes), ZI lock-ins (hpp-N42/measure/ZI2 with x1,y1,x2,y2), Beckhoff analog I/O, and the DoubleInBeckhoffAverage device.</w:t>
      </w:r>
    </w:p>
    <w:bookmarkEnd w:id="32"/>
    <w:bookmarkStart w:id="33" w:name="what-was-built"/>
    <w:p>
      <w:pPr>
        <w:pStyle w:val="Heading3"/>
      </w:pPr>
      <w:r>
        <w:rPr>
          <w:bCs/>
          <w:b/>
        </w:rPr>
        <w:t xml:space="preserve">What Was Built</w:t>
      </w:r>
    </w:p>
    <w:p>
      <w:pPr>
        <w:pStyle w:val="FirstParagraph"/>
      </w:pPr>
      <w:r>
        <w:t xml:space="preserve">The first complete moke_scan.py was created — a PyQt5 application with: configurable scan parameters, live 2D colormap updating point by point, HDF5 data saving with metadata, JSON scan configuration save/load, abort/pause/resume, and simulation mode when pytango is not installed.</w:t>
      </w:r>
    </w:p>
    <w:bookmarkEnd w:id="33"/>
    <w:bookmarkStart w:id="34" w:name="Xb0b8e648b7911ace90532ace0826db5eb6008f5"/>
    <w:p>
      <w:pPr>
        <w:pStyle w:val="Heading3"/>
      </w:pPr>
      <w:r>
        <w:rPr>
          <w:bCs/>
          <w:b/>
        </w:rPr>
        <w:t xml:space="preserve">Important Discovery: DoubleInBeckhoffAverage Handshake</w:t>
      </w:r>
    </w:p>
    <w:p>
      <w:pPr>
        <w:pStyle w:val="FirstParagraph"/>
      </w:pPr>
      <w:r>
        <w:t xml:space="preserve">The DoubleInBeckhoffAverage device (for the balanced diode DC signal) was found to require an explicit Start() command before each read, unlike passive sensors. The scan code was updated to handle this: fire trigger → wait for state to leave RUNNING → read Value. This pattern became the standard trigger_cmd mechanism used throughout SAMBA.</w:t>
      </w:r>
    </w:p>
    <w:bookmarkEnd w:id="34"/>
    <w:bookmarkStart w:id="35" w:name="files-created"/>
    <w:p>
      <w:pPr>
        <w:pStyle w:val="Heading3"/>
      </w:pPr>
      <w:r>
        <w:rPr>
          <w:bCs/>
          <w:b/>
        </w:rPr>
        <w:t xml:space="preserve">Files Created</w:t>
      </w:r>
    </w:p>
    <w:p>
      <w:pPr>
        <w:pStyle w:val="FirstParagraph"/>
      </w:pPr>
      <w:r>
        <w:t xml:space="preserve">moke_scan.py — complete PyQt5 scanning MOKE application (~1400 lines)</w:t>
      </w:r>
    </w:p>
    <w:bookmarkEnd w:id="35"/>
    <w:bookmarkEnd w:id="36"/>
    <w:bookmarkStart w:id="41" w:name="chat-2-pyqt6-port"/>
    <w:p>
      <w:pPr>
        <w:pStyle w:val="Heading1"/>
      </w:pPr>
      <w:r>
        <w:rPr>
          <w:bCs/>
          <w:b/>
        </w:rPr>
        <w:t xml:space="preserve">4. Chat #2: PyQt6 Port</w:t>
      </w:r>
    </w:p>
    <w:p>
      <w:pPr>
        <w:pStyle w:val="FirstParagraph"/>
      </w:pPr>
      <w:r>
        <w:rPr>
          <w:bCs/>
          <w:b/>
        </w:rPr>
        <w:t xml:space="preserve">Date:</w:t>
      </w:r>
      <w:r>
        <w:t xml:space="preserve">** **March 19, 2026</w:t>
      </w:r>
    </w:p>
    <w:p>
      <w:pPr>
        <w:pStyle w:val="BodyText"/>
      </w:pPr>
      <w:r>
        <w:rPr>
          <w:bCs/>
          <w:b/>
        </w:rPr>
        <w:t xml:space="preserve">Link:</w:t>
      </w:r>
      <w:r>
        <w:t xml:space="preserve">** **https://claude.ai/chat/5fd5cf1e-ed67-4aa9-8737-8aab747bf0fd</w:t>
      </w:r>
    </w:p>
    <w:bookmarkStart w:id="37" w:name="what-was-done"/>
    <w:p>
      <w:pPr>
        <w:pStyle w:val="Heading3"/>
      </w:pPr>
      <w:r>
        <w:rPr>
          <w:bCs/>
          <w:b/>
        </w:rPr>
        <w:t xml:space="preserve">What Was Done</w:t>
      </w:r>
    </w:p>
    <w:p>
      <w:pPr>
        <w:pStyle w:val="FirstParagraph"/>
      </w:pPr>
      <w:r>
        <w:t xml:space="preserve">The entire moke_scan.py was ported from PyQt5 to PyQt6. Key changes included: QAction moved from QtWidgets to QtGui, exec() instead of exec_(), enum-style flags (Qt.Orientation.Vertical instead of Qt.Vertical), matplotlib backend changed from Qt5Agg to QtAgg with backend_qtagg imports.</w:t>
      </w:r>
    </w:p>
    <w:bookmarkEnd w:id="37"/>
    <w:bookmarkStart w:id="38" w:name="major-upgrade-multi-setup-support"/>
    <w:p>
      <w:pPr>
        <w:pStyle w:val="Heading3"/>
      </w:pPr>
      <w:r>
        <w:rPr>
          <w:bCs/>
          <w:b/>
        </w:rPr>
        <w:t xml:space="preserve">Major Upgrade: Multi-Setup Support</w:t>
      </w:r>
    </w:p>
    <w:p>
      <w:pPr>
        <w:pStyle w:val="FirstParagraph"/>
      </w:pPr>
      <w:r>
        <w:t xml:space="preserve">The app was expanded from a single-setup tool to a multi-setup application supporting Green, IR, and Cryo setups. Each setup gets its own configuration stored independently. The sensor list was made fully configurable with enable/disable checkboxes and Y-axis assignment.</w:t>
      </w:r>
    </w:p>
    <w:bookmarkEnd w:id="38"/>
    <w:bookmarkStart w:id="39" w:name="navtoolbar-typeerror-fix"/>
    <w:p>
      <w:pPr>
        <w:pStyle w:val="Heading3"/>
      </w:pPr>
      <w:r>
        <w:rPr>
          <w:bCs/>
          <w:b/>
        </w:rPr>
        <w:t xml:space="preserve">NavToolbar TypeError Fix</w:t>
      </w:r>
    </w:p>
    <w:p>
      <w:pPr>
        <w:pStyle w:val="FirstParagraph"/>
      </w:pPr>
      <w:r>
        <w:t xml:space="preserve">A SIP strict type check issue was discovered: matplotlib’s NavigationToolbar2QT.__init__ calls QToolBar.__init__(self, parent) at the C++ level, which rejects Python subclasses of QMainWindow. The fix: pass None as the parent, then addToolBar() reparents correctly. This fix was applied to both Live2DWidget and Live1DWidget.</w:t>
      </w:r>
    </w:p>
    <w:bookmarkEnd w:id="39"/>
    <w:bookmarkStart w:id="40" w:name="files-created-1"/>
    <w:p>
      <w:pPr>
        <w:pStyle w:val="Heading3"/>
      </w:pPr>
      <w:r>
        <w:rPr>
          <w:bCs/>
          <w:b/>
        </w:rPr>
        <w:t xml:space="preserve">Files Created</w:t>
      </w:r>
    </w:p>
    <w:p>
      <w:pPr>
        <w:pStyle w:val="FirstParagraph"/>
      </w:pPr>
      <w:r>
        <w:t xml:space="preserve">moke_scan_qt6.py — complete PyQt6 port with multi-setup support</w:t>
      </w:r>
    </w:p>
    <w:bookmarkEnd w:id="40"/>
    <w:bookmarkEnd w:id="41"/>
    <w:bookmarkStart w:id="42" w:name="chat-3-qtoolbar-typeerror-fix"/>
    <w:p>
      <w:pPr>
        <w:pStyle w:val="Heading1"/>
      </w:pPr>
      <w:r>
        <w:rPr>
          <w:bCs/>
          <w:b/>
        </w:rPr>
        <w:t xml:space="preserve">5. Chat #3: QToolBar TypeError Fix</w:t>
      </w:r>
    </w:p>
    <w:p>
      <w:pPr>
        <w:pStyle w:val="FirstParagraph"/>
      </w:pPr>
      <w:r>
        <w:rPr>
          <w:bCs/>
          <w:b/>
        </w:rPr>
        <w:t xml:space="preserve">Date:</w:t>
      </w:r>
      <w:r>
        <w:t xml:space="preserve">** **March 19, 2026</w:t>
      </w:r>
    </w:p>
    <w:p>
      <w:pPr>
        <w:pStyle w:val="BodyText"/>
      </w:pPr>
      <w:r>
        <w:rPr>
          <w:bCs/>
          <w:b/>
        </w:rPr>
        <w:t xml:space="preserve">Link:</w:t>
      </w:r>
      <w:r>
        <w:t xml:space="preserve">** **https://claude.ai/chat/47642971-3185-43cc-8206-b7932557cca4</w:t>
      </w:r>
    </w:p>
    <w:p>
      <w:pPr>
        <w:pStyle w:val="BodyText"/>
      </w:pPr>
      <w:r>
        <w:t xml:space="preserve">This was a quick fix chat. The user hit the NavToolbar TypeError when running the PyQt6 port. The error was:</w:t>
      </w:r>
      <w:r>
        <w:t xml:space="preserve"> </w:t>
      </w:r>
      <w:r>
        <w:t xml:space="preserve">“</w:t>
      </w:r>
      <w:r>
        <w:t xml:space="preserve">QToolBar(parent: Optional[QWidget] = None): argument 1 has unexpected type</w:t>
      </w:r>
      <w:r>
        <w:t xml:space="preserve"> </w:t>
      </w:r>
      <w:r>
        <w:t xml:space="preserve">‘</w:t>
      </w:r>
      <w:r>
        <w:t xml:space="preserve">Live2DWidget</w:t>
      </w:r>
      <w:r>
        <w:t xml:space="preserve">’</w:t>
      </w:r>
      <w:r>
        <w:t xml:space="preserve">”</w:t>
      </w:r>
      <w:r>
        <w:t xml:space="preserve">. The root cause is matplotlib’s NavigationToolbar2QT calling QToolBar.__init__(self, parent) directly at the C++ SIP layer, which performs a strict isinstance check. Fix: change NavToolbar(self.canvas, self) to NavToolbar(self.canvas, None) in both widget classes. A one-liner sed command was provided.</w:t>
      </w:r>
    </w:p>
    <w:bookmarkEnd w:id="42"/>
    <w:bookmarkStart w:id="47" w:name="chat-4-state-of-the-art-improvements"/>
    <w:p>
      <w:pPr>
        <w:pStyle w:val="Heading1"/>
      </w:pPr>
      <w:r>
        <w:rPr>
          <w:bCs/>
          <w:b/>
        </w:rPr>
        <w:t xml:space="preserve">6. Chat #4: State-of-the-Art Improvements</w:t>
      </w:r>
    </w:p>
    <w:p>
      <w:pPr>
        <w:pStyle w:val="FirstParagraph"/>
      </w:pPr>
      <w:r>
        <w:rPr>
          <w:bCs/>
          <w:b/>
        </w:rPr>
        <w:t xml:space="preserve">Date:</w:t>
      </w:r>
      <w:r>
        <w:t xml:space="preserve">** **March 23, 2026</w:t>
      </w:r>
    </w:p>
    <w:p>
      <w:pPr>
        <w:pStyle w:val="BodyText"/>
      </w:pPr>
      <w:r>
        <w:rPr>
          <w:bCs/>
          <w:b/>
        </w:rPr>
        <w:t xml:space="preserve">Link:</w:t>
      </w:r>
      <w:r>
        <w:t xml:space="preserve">** **https://claude.ai/chat/560e5d4f-16f6-42d2-adef-72c83e2506e7</w:t>
      </w:r>
    </w:p>
    <w:bookmarkStart w:id="43" w:name="comprehensive-review"/>
    <w:p>
      <w:pPr>
        <w:pStyle w:val="Heading3"/>
      </w:pPr>
      <w:r>
        <w:rPr>
          <w:bCs/>
          <w:b/>
        </w:rPr>
        <w:t xml:space="preserve">Comprehensive Review</w:t>
      </w:r>
    </w:p>
    <w:p>
      <w:pPr>
        <w:pStyle w:val="FirstParagraph"/>
      </w:pPr>
      <w:r>
        <w:t xml:space="preserve">A thorough review of the entire codebase was performed, assessing architecture, reliability, and feature completeness against tools like Bluesky, SPEC, and SALSA. The architecture was praised as clean: the ScanRunner/panels/hardware separation, the SimProxy fallback, HDF5 with NXdata, catppuccin theme, and field flip/relay flip scanlist logic.</w:t>
      </w:r>
    </w:p>
    <w:bookmarkEnd w:id="43"/>
    <w:bookmarkStart w:id="44" w:name="three-tier-improvement-roadmap"/>
    <w:p>
      <w:pPr>
        <w:pStyle w:val="Heading3"/>
      </w:pPr>
      <w:r>
        <w:rPr>
          <w:bCs/>
          <w:b/>
        </w:rPr>
        <w:t xml:space="preserve">Three-Tier Improvement Roadmap</w:t>
      </w:r>
    </w:p>
    <w:p>
      <w:pPr>
        <w:pStyle w:val="FirstParagraph"/>
      </w:pPr>
      <w:r>
        <w:rPr>
          <w:bCs/>
          <w:b/>
        </w:rPr>
        <w:t xml:space="preserve">Tier 1 — Reliability &amp;</w:t>
      </w:r>
      <w:r>
        <w:t xml:space="preserve">** Daily Usability: **Data browser for viewing past HDF5 scans, position readback during movement, NoScroll widgets for all spinboxes/combos (mouse wheel was changing values accidentally), error handling improvements.</w:t>
      </w:r>
    </w:p>
    <w:p>
      <w:pPr>
        <w:pStyle w:val="BodyText"/>
      </w:pPr>
      <w:r>
        <w:rPr>
          <w:bCs/>
          <w:b/>
        </w:rPr>
        <w:t xml:space="preserve">Tier 2 — Feature Parity with SPEC/SALSA:</w:t>
      </w:r>
      <w:r>
        <w:t xml:space="preserve">** **Calibration/autofocus tab, script console, scan queue/scanlist improvements, incremental HDF5 writing.</w:t>
      </w:r>
    </w:p>
    <w:p>
      <w:pPr>
        <w:pStyle w:val="BodyText"/>
      </w:pPr>
      <w:r>
        <w:rPr>
          <w:bCs/>
          <w:b/>
        </w:rPr>
        <w:t xml:space="preserve">Tier 3 — Professional Polish:</w:t>
      </w:r>
      <w:r>
        <w:t xml:space="preserve">** **Throttled plot rendering, keyboard shortcuts, status bar improvements.</w:t>
      </w:r>
    </w:p>
    <w:bookmarkEnd w:id="44"/>
    <w:bookmarkStart w:id="45" w:name="major-features-implemented"/>
    <w:p>
      <w:pPr>
        <w:pStyle w:val="Heading3"/>
      </w:pPr>
      <w:r>
        <w:rPr>
          <w:bCs/>
          <w:b/>
        </w:rPr>
        <w:t xml:space="preserve">Major Features Implemented</w:t>
      </w:r>
    </w:p>
    <w:p>
      <w:pPr>
        <w:pStyle w:val="FirstParagraph"/>
      </w:pPr>
      <w:r>
        <w:t xml:space="preserve">This was the largest single chat, implementing many features across multiple files:</w:t>
      </w:r>
    </w:p>
    <w:p>
      <w:pPr>
        <w:pStyle w:val="BodyText"/>
      </w:pPr>
      <w:r>
        <w:rPr>
          <w:bCs/>
          <w:b/>
        </w:rPr>
        <w:t xml:space="preserve">NoScroll Widgets:</w:t>
      </w:r>
      <w:r>
        <w:t xml:space="preserve">** **NoScrollComboBox, NoScrollSpinBox, NoScrollDoubleSpinBox classes that ignore mouse wheel events. Every dropdown and spinbox in the app was converted to use these.</w:t>
      </w:r>
    </w:p>
    <w:p>
      <w:pPr>
        <w:pStyle w:val="BodyText"/>
      </w:pPr>
      <w:r>
        <w:rPr>
          <w:bCs/>
          <w:b/>
        </w:rPr>
        <w:t xml:space="preserve">Calibration Tab:</w:t>
      </w:r>
      <w:r>
        <w:t xml:space="preserve">** **AutofocusWorker QThread with hill-climbing algorithm, FocusPlotWidget for FL signal vs Z position, configurable sensor and axis selection per setup.</w:t>
      </w:r>
    </w:p>
    <w:p>
      <w:pPr>
        <w:pStyle w:val="BodyText"/>
      </w:pPr>
      <w:r>
        <w:rPr>
          <w:bCs/>
          <w:b/>
        </w:rPr>
        <w:t xml:space="preserve">Data Browser:</w:t>
      </w:r>
      <w:r>
        <w:t xml:space="preserve">** **HDF5 file listing by date, click to view in plots.</w:t>
      </w:r>
    </w:p>
    <w:p>
      <w:pPr>
        <w:pStyle w:val="BodyText"/>
      </w:pPr>
      <w:r>
        <w:rPr>
          <w:bCs/>
          <w:b/>
        </w:rPr>
        <w:t xml:space="preserve">Script Console:</w:t>
      </w:r>
      <w:r>
        <w:t xml:space="preserve">** **Embedded Python console with context wiring to hardware and scan state.</w:t>
      </w:r>
    </w:p>
    <w:p>
      <w:pPr>
        <w:pStyle w:val="BodyText"/>
      </w:pPr>
      <w:r>
        <w:rPr>
          <w:bCs/>
          <w:b/>
        </w:rPr>
        <w:t xml:space="preserve">Throttled Rendering:</w:t>
      </w:r>
      <w:r>
        <w:t xml:space="preserve">** **Plot updates throttled to prevent GUI freezing during fast scans.</w:t>
      </w:r>
    </w:p>
    <w:p>
      <w:pPr>
        <w:pStyle w:val="BodyText"/>
      </w:pPr>
      <w:r>
        <w:rPr>
          <w:bCs/>
          <w:b/>
        </w:rPr>
        <w:t xml:space="preserve">Persistent Action Bar:</w:t>
      </w:r>
      <w:r>
        <w:t xml:space="preserve">** **Config management buttons (＋/－/✏/💾), save directory, Start/Pause/Abort always visible regardless of active tab.</w:t>
      </w:r>
    </w:p>
    <w:p>
      <w:pPr>
        <w:pStyle w:val="BodyText"/>
      </w:pPr>
      <w:r>
        <w:rPr>
          <w:bCs/>
          <w:b/>
        </w:rPr>
        <w:t xml:space="preserve">Splitter Layout Fix:</w:t>
      </w:r>
      <w:r>
        <w:t xml:space="preserve">** **Both vertical and horizontal splitters now move freely. Stretch factors properly set. Initial split 65/35.</w:t>
      </w:r>
    </w:p>
    <w:p>
      <w:pPr>
        <w:pStyle w:val="BodyText"/>
      </w:pPr>
      <w:r>
        <w:rPr>
          <w:bCs/>
          <w:b/>
        </w:rPr>
        <w:t xml:space="preserve">Current Source UI:</w:t>
      </w:r>
      <w:r>
        <w:t xml:space="preserve">** **Reorganized into compact 6-column grid: Range/Set/Compliance on one row, Amplitude/Frequency on the next, I out/Read on the third.</w:t>
      </w:r>
    </w:p>
    <w:bookmarkEnd w:id="45"/>
    <w:bookmarkStart w:id="46" w:name="files-modified"/>
    <w:p>
      <w:pPr>
        <w:pStyle w:val="Heading3"/>
      </w:pPr>
      <w:r>
        <w:rPr>
          <w:bCs/>
          <w:b/>
        </w:rPr>
        <w:t xml:space="preserve">Files Modified</w:t>
      </w:r>
    </w:p>
    <w:p>
      <w:pPr>
        <w:pStyle w:val="FirstParagraph"/>
      </w:pPr>
      <w:r>
        <w:t xml:space="preserve">panels.py, samba.py, config.py, calibration.py, plot_widgets.py, script_console.py, hardware.py, scan.py</w:t>
      </w:r>
    </w:p>
    <w:bookmarkEnd w:id="46"/>
    <w:bookmarkEnd w:id="47"/>
    <w:bookmarkStart w:id="52" w:name="chat-5-synchronization-ui-refactor"/>
    <w:p>
      <w:pPr>
        <w:pStyle w:val="Heading1"/>
      </w:pPr>
      <w:r>
        <w:rPr>
          <w:bCs/>
          <w:b/>
        </w:rPr>
        <w:t xml:space="preserve">7. Chat #5: Synchronization &amp;</w:t>
      </w:r>
      <w:r>
        <w:t xml:space="preserve">** UI Refactor**</w:t>
      </w:r>
    </w:p>
    <w:p>
      <w:pPr>
        <w:pStyle w:val="FirstParagraph"/>
      </w:pPr>
      <w:r>
        <w:rPr>
          <w:bCs/>
          <w:b/>
        </w:rPr>
        <w:t xml:space="preserve">Date:</w:t>
      </w:r>
      <w:r>
        <w:t xml:space="preserve">** **March 25, 2026</w:t>
      </w:r>
    </w:p>
    <w:p>
      <w:pPr>
        <w:pStyle w:val="BodyText"/>
      </w:pPr>
      <w:r>
        <w:rPr>
          <w:bCs/>
          <w:b/>
        </w:rPr>
        <w:t xml:space="preserve">Link:</w:t>
      </w:r>
      <w:r>
        <w:t xml:space="preserve">** **https://claude.ai/chat/656e8664-b460-4be4-b9e7-dade0550c4a7</w:t>
      </w:r>
    </w:p>
    <w:bookmarkStart w:id="48" w:name="synchronization-discussion"/>
    <w:p>
      <w:pPr>
        <w:pStyle w:val="Heading3"/>
      </w:pPr>
      <w:r>
        <w:rPr>
          <w:bCs/>
          <w:b/>
        </w:rPr>
        <w:t xml:space="preserve">Synchronization Discussion</w:t>
      </w:r>
    </w:p>
    <w:p>
      <w:pPr>
        <w:pStyle w:val="FirstParagraph"/>
      </w:pPr>
      <w:r>
        <w:t xml:space="preserve">Jakub asked how the system ensures measured values (V_BD, FL, lock-in x1/y1, piezo readback) are synchronized in time. The honest answer: they are not strictly synchronized. Each read_attribute is an individual TANGO RPC call with millisecond-scale gaps. The approach is a classic software-timed step-scan relying on two assumptions: settle + integration sleep ensures quasi-static state, and signals don’t change appreciably during sequential readout.</w:t>
      </w:r>
    </w:p>
    <w:p>
      <w:pPr>
        <w:pStyle w:val="BodyText"/>
      </w:pPr>
      <w:r>
        <w:t xml:space="preserve">For slow spatial scans (~100ms integration), this is fine. For fast scans or rapidly varying signals (field sweeps with ramping magnet), it can be a problem. True synchronization would require hardware-triggered simultaneous sampling.</w:t>
      </w:r>
    </w:p>
    <w:bookmarkEnd w:id="48"/>
    <w:bookmarkStart w:id="49" w:name="zigzag-asymmetry"/>
    <w:p>
      <w:pPr>
        <w:pStyle w:val="Heading3"/>
      </w:pPr>
      <w:r>
        <w:rPr>
          <w:bCs/>
          <w:b/>
        </w:rPr>
        <w:t xml:space="preserve">Zigzag Asymmetry</w:t>
      </w:r>
    </w:p>
    <w:p>
      <w:pPr>
        <w:pStyle w:val="FirstParagraph"/>
      </w:pPr>
      <w:r>
        <w:t xml:space="preserve">A zigzag asymmetry was noticed in 2D scans — signal differs depending on scan direction. This was attributed to piezo hysteresis: the stage arrives from different directions and hasn’t fully settled. Recommendation: increase settle time to 100–200ms, or disable zigzag for quantitative measurements.</w:t>
      </w:r>
    </w:p>
    <w:bookmarkEnd w:id="49"/>
    <w:bookmarkStart w:id="50" w:name="ui-changes"/>
    <w:p>
      <w:pPr>
        <w:pStyle w:val="Heading3"/>
      </w:pPr>
      <w:r>
        <w:rPr>
          <w:bCs/>
          <w:b/>
        </w:rPr>
        <w:t xml:space="preserve">UI Changes</w:t>
      </w:r>
    </w:p>
    <w:p>
      <w:pPr>
        <w:pStyle w:val="FirstParagraph"/>
      </w:pPr>
      <w:r>
        <w:t xml:space="preserve">The reconnect button was removed. Relay toggle button width was fixed (setMinimumWidth(65) instead of setFixedWidth(55)). Config buttons removed from ConfigListPanel — methods made public so the action bar can call them. Start/Pause/Abort and save_dir removed from individual panels (moved to shared action bar). Zigzag checkbox now only appears when both X and Y axes are enabled. Blue info label under zigzag removed per user request.</w:t>
      </w:r>
    </w:p>
    <w:bookmarkEnd w:id="50"/>
    <w:bookmarkStart w:id="51" w:name="files-modified-1"/>
    <w:p>
      <w:pPr>
        <w:pStyle w:val="Heading3"/>
      </w:pPr>
      <w:r>
        <w:rPr>
          <w:bCs/>
          <w:b/>
        </w:rPr>
        <w:t xml:space="preserve">Files Modified</w:t>
      </w:r>
    </w:p>
    <w:p>
      <w:pPr>
        <w:pStyle w:val="FirstParagraph"/>
      </w:pPr>
      <w:r>
        <w:t xml:space="preserve">samba.py, panels.py, config.py</w:t>
      </w:r>
    </w:p>
    <w:bookmarkEnd w:id="51"/>
    <w:bookmarkEnd w:id="52"/>
    <w:bookmarkStart w:id="56" w:name="chat-6-action-bar-reorganization"/>
    <w:p>
      <w:pPr>
        <w:pStyle w:val="Heading1"/>
      </w:pPr>
      <w:r>
        <w:rPr>
          <w:bCs/>
          <w:b/>
        </w:rPr>
        <w:t xml:space="preserve">8. Chat #6: Action Bar Reorganization</w:t>
      </w:r>
    </w:p>
    <w:p>
      <w:pPr>
        <w:pStyle w:val="FirstParagraph"/>
      </w:pPr>
      <w:r>
        <w:rPr>
          <w:bCs/>
          <w:b/>
        </w:rPr>
        <w:t xml:space="preserve">Date:</w:t>
      </w:r>
      <w:r>
        <w:t xml:space="preserve">** **March 25, 2026</w:t>
      </w:r>
    </w:p>
    <w:p>
      <w:pPr>
        <w:pStyle w:val="BodyText"/>
      </w:pPr>
      <w:r>
        <w:rPr>
          <w:bCs/>
          <w:b/>
        </w:rPr>
        <w:t xml:space="preserve">Link:</w:t>
      </w:r>
      <w:r>
        <w:t xml:space="preserve">** **https://claude.ai/chat/04c68877-cf00-4edf-b8a0-cfea20998de5</w:t>
      </w:r>
    </w:p>
    <w:bookmarkStart w:id="53" w:name="layout-change"/>
    <w:p>
      <w:pPr>
        <w:pStyle w:val="Heading3"/>
      </w:pPr>
      <w:r>
        <w:rPr>
          <w:bCs/>
          <w:b/>
        </w:rPr>
        <w:t xml:space="preserve">Layout Change</w:t>
      </w:r>
    </w:p>
    <w:p>
      <w:pPr>
        <w:pStyle w:val="FirstParagraph"/>
      </w:pPr>
      <w:r>
        <w:t xml:space="preserve">The action bar (previously in the middle) was moved to the top of the window. New layout order left-to-right: Config buttons (New, Delete, Save, Rename) with real text labels → separator → Scan controls (Start green, Pause orange, Abort pink) → separator → Directory field with browse button. All emoji icons replaced with plain text.</w:t>
      </w:r>
    </w:p>
    <w:bookmarkEnd w:id="53"/>
    <w:bookmarkStart w:id="54" w:name="css-cascading-bug"/>
    <w:p>
      <w:pPr>
        <w:pStyle w:val="Heading3"/>
      </w:pPr>
      <w:r>
        <w:rPr>
          <w:bCs/>
          <w:b/>
        </w:rPr>
        <w:t xml:space="preserve">CSS Cascading Bug</w:t>
      </w:r>
    </w:p>
    <w:p>
      <w:pPr>
        <w:pStyle w:val="FirstParagraph"/>
      </w:pPr>
      <w:r>
        <w:t xml:space="preserve">The action bar’s setStyleSheet(</w:t>
      </w:r>
      <w:r>
        <w:t xml:space="preserve">“</w:t>
      </w:r>
      <w:r>
        <w:t xml:space="preserve">QWidget{background:…}</w:t>
      </w:r>
      <w:r>
        <w:t xml:space="preserve">”</w:t>
      </w:r>
      <w:r>
        <w:t xml:space="preserve">) cascaded to all child widgets, overriding the button colors. Fixed by giving the action bar an object name (#action_bar) and scoping the style rule to #action_bar{…} only, so QPushButton#start_btn (green), #pause_btn (orange), #abort_btn (pink) rules apply properly.</w:t>
      </w:r>
    </w:p>
    <w:bookmarkEnd w:id="54"/>
    <w:bookmarkStart w:id="55" w:name="files-modified-2"/>
    <w:p>
      <w:pPr>
        <w:pStyle w:val="Heading3"/>
      </w:pPr>
      <w:r>
        <w:rPr>
          <w:bCs/>
          <w:b/>
        </w:rPr>
        <w:t xml:space="preserve">Files Modified</w:t>
      </w:r>
    </w:p>
    <w:p>
      <w:pPr>
        <w:pStyle w:val="FirstParagraph"/>
      </w:pPr>
      <w:r>
        <w:t xml:space="preserve">samba.py</w:t>
      </w:r>
    </w:p>
    <w:bookmarkEnd w:id="55"/>
    <w:bookmarkEnd w:id="56"/>
    <w:bookmarkStart w:id="63" w:name="X3e3603b364190ec1c986f5978d97a5a155b65b2"/>
    <w:p>
      <w:pPr>
        <w:pStyle w:val="Heading1"/>
      </w:pPr>
      <w:r>
        <w:rPr>
          <w:bCs/>
          <w:b/>
        </w:rPr>
        <w:t xml:space="preserve">9. Chat #7: Negative Field Current &amp;</w:t>
      </w:r>
      <w:r>
        <w:t xml:space="preserve">** Auto-Naming**</w:t>
      </w:r>
    </w:p>
    <w:p>
      <w:pPr>
        <w:pStyle w:val="FirstParagraph"/>
      </w:pPr>
      <w:r>
        <w:rPr>
          <w:bCs/>
          <w:b/>
        </w:rPr>
        <w:t xml:space="preserve">Date:</w:t>
      </w:r>
      <w:r>
        <w:t xml:space="preserve">** **March 26, 2026</w:t>
      </w:r>
    </w:p>
    <w:p>
      <w:pPr>
        <w:pStyle w:val="BodyText"/>
      </w:pPr>
      <w:r>
        <w:rPr>
          <w:bCs/>
          <w:b/>
        </w:rPr>
        <w:t xml:space="preserve">Link:</w:t>
      </w:r>
      <w:r>
        <w:t xml:space="preserve">** **https://claude.ai/chat/0ae91cfb-e57c-4b3f-8b61-3e5c0f3cbbcb</w:t>
      </w:r>
    </w:p>
    <w:bookmarkStart w:id="57" w:name="negative-field-current"/>
    <w:p>
      <w:pPr>
        <w:pStyle w:val="Heading3"/>
      </w:pPr>
      <w:r>
        <w:rPr>
          <w:bCs/>
          <w:b/>
        </w:rPr>
        <w:t xml:space="preserve">Negative Field Current</w:t>
      </w:r>
    </w:p>
    <w:p>
      <w:pPr>
        <w:pStyle w:val="FirstParagraph"/>
      </w:pPr>
      <w:r>
        <w:t xml:space="preserve">The trajectory field and relay panel was modified to accept negative field current values (e.g. -3 A). The field_spin, field_start, and field_stop spinboxes had their minimum changed to allow negative values. In the scanlist, when field flip is enabled, the magnet current now inverts between scans (e.g. alternates between +3A and -3A). The attribute is correctly written to the magnet device.</w:t>
      </w:r>
    </w:p>
    <w:bookmarkEnd w:id="57"/>
    <w:bookmarkStart w:id="58" w:name="automatic-scan-naming"/>
    <w:p>
      <w:pPr>
        <w:pStyle w:val="Heading3"/>
      </w:pPr>
      <w:r>
        <w:rPr>
          <w:bCs/>
          <w:b/>
        </w:rPr>
        <w:t xml:space="preserve">Automatic Scan Naming</w:t>
      </w:r>
    </w:p>
    <w:p>
      <w:pPr>
        <w:pStyle w:val="FirstParagraph"/>
      </w:pPr>
      <w:r>
        <w:t xml:space="preserve">The MokeMetadataGroup.build_scan_name() method generates automatic scan names from metadata. Format: YYYYMMDD_SampleName_AmplitudemA_FreqHz_Config_Incidence_MirrorShift_Notes_noDC_lam2. Example: 20260326_MySample_15mA_100Hz_PMOKE_12p50mm_someNote_noDC_lam2. The name auto-updates when any metadata field changes via the changed signal.</w:t>
      </w:r>
    </w:p>
    <w:p>
      <w:pPr>
        <w:pStyle w:val="BodyText"/>
      </w:pPr>
      <w:r>
        <w:t xml:space="preserve">Amplitude now reads from amp_spin (mA) instead of field_spin (A). Mirror-shift is always included (defaults to 12p50mm for PMOKE/TMOKE). Notes are appended with spaces converted to dashes.</w:t>
      </w:r>
    </w:p>
    <w:bookmarkEnd w:id="58"/>
    <w:bookmarkStart w:id="59" w:name="config-panel-icon-fix"/>
    <w:p>
      <w:pPr>
        <w:pStyle w:val="Heading3"/>
      </w:pPr>
      <w:r>
        <w:rPr>
          <w:bCs/>
          <w:b/>
        </w:rPr>
        <w:t xml:space="preserve">Config Panel Icon Fix</w:t>
      </w:r>
    </w:p>
    <w:p>
      <w:pPr>
        <w:pStyle w:val="FirstParagraph"/>
      </w:pPr>
      <w:r>
        <w:t xml:space="preserve">The icons for add, copy, delete, and rename config buttons were not rendering. Fixed by using QIcon.fromTheme() with freedesktop icon names and ASCII fallback text.</w:t>
      </w:r>
    </w:p>
    <w:bookmarkEnd w:id="59"/>
    <w:bookmarkStart w:id="60" w:name="field-readback-unit-change"/>
    <w:p>
      <w:pPr>
        <w:pStyle w:val="Heading3"/>
      </w:pPr>
      <w:r>
        <w:rPr>
          <w:bCs/>
          <w:b/>
        </w:rPr>
        <w:t xml:space="preserve">Field Readback Unit Change</w:t>
      </w:r>
    </w:p>
    <w:p>
      <w:pPr>
        <w:pStyle w:val="FirstParagraph"/>
      </w:pPr>
      <w:r>
        <w:t xml:space="preserve">Changed from Tesla (T) to milliTesla (mT) display: val_T * 1000.</w:t>
      </w:r>
    </w:p>
    <w:bookmarkEnd w:id="60"/>
    <w:bookmarkStart w:id="61" w:name="top-panel-ratio"/>
    <w:p>
      <w:pPr>
        <w:pStyle w:val="Heading3"/>
      </w:pPr>
      <w:r>
        <w:rPr>
          <w:bCs/>
          <w:b/>
        </w:rPr>
        <w:t xml:space="preserve">Top Panel Ratio</w:t>
      </w:r>
    </w:p>
    <w:p>
      <w:pPr>
        <w:pStyle w:val="FirstParagraph"/>
      </w:pPr>
      <w:r>
        <w:t xml:space="preserve">Changed from 0.65 to 0.55 to give more space to the bottom panel.</w:t>
      </w:r>
    </w:p>
    <w:bookmarkEnd w:id="61"/>
    <w:bookmarkStart w:id="62" w:name="files-modified-3"/>
    <w:p>
      <w:pPr>
        <w:pStyle w:val="Heading3"/>
      </w:pPr>
      <w:r>
        <w:rPr>
          <w:bCs/>
          <w:b/>
        </w:rPr>
        <w:t xml:space="preserve">Files Modified</w:t>
      </w:r>
    </w:p>
    <w:p>
      <w:pPr>
        <w:pStyle w:val="FirstParagraph"/>
      </w:pPr>
      <w:r>
        <w:t xml:space="preserve">panels.py, samba.py, scan.py</w:t>
      </w:r>
    </w:p>
    <w:bookmarkEnd w:id="62"/>
    <w:bookmarkEnd w:id="63"/>
    <w:bookmarkStart w:id="71" w:name="chat-8-dc-hysteresis-scan-implementation"/>
    <w:p>
      <w:pPr>
        <w:pStyle w:val="Heading1"/>
      </w:pPr>
      <w:r>
        <w:rPr>
          <w:bCs/>
          <w:b/>
        </w:rPr>
        <w:t xml:space="preserve">10. Chat #8: DC Hysteresis Scan Implementation</w:t>
      </w:r>
    </w:p>
    <w:p>
      <w:pPr>
        <w:pStyle w:val="FirstParagraph"/>
      </w:pPr>
      <w:r>
        <w:rPr>
          <w:bCs/>
          <w:b/>
        </w:rPr>
        <w:t xml:space="preserve">Date:</w:t>
      </w:r>
      <w:r>
        <w:t xml:space="preserve">** **March 27, 2026</w:t>
      </w:r>
    </w:p>
    <w:p>
      <w:pPr>
        <w:pStyle w:val="BodyText"/>
      </w:pPr>
      <w:r>
        <w:rPr>
          <w:bCs/>
          <w:b/>
        </w:rPr>
        <w:t xml:space="preserve">Link:</w:t>
      </w:r>
      <w:r>
        <w:t xml:space="preserve">** **https://claude.ai/chat/10197a49-d548-4a74-aa59-40bd1f33f408</w:t>
      </w:r>
    </w:p>
    <w:bookmarkStart w:id="64" w:name="concept"/>
    <w:p>
      <w:pPr>
        <w:pStyle w:val="Heading3"/>
      </w:pPr>
      <w:r>
        <w:rPr>
          <w:bCs/>
          <w:b/>
        </w:rPr>
        <w:t xml:space="preserve">Concept</w:t>
      </w:r>
    </w:p>
    <w:p>
      <w:pPr>
        <w:pStyle w:val="FirstParagraph"/>
      </w:pPr>
      <w:r>
        <w:t xml:space="preserve">DC hysteresis is a fast repeated measurement using only a monitor from the balanced diode, where the Beckhoff PLC controls the magnetic field sweep. This is distinct from AC field sweep which uses slow field changes with a lock-in amplifier. The PyHysteresis TANGO device (uploaded as HysteresisThread.py / PyHysteresis.py) sends properties to the Beckhoff, which performs the field loops internally.</w:t>
      </w:r>
    </w:p>
    <w:bookmarkEnd w:id="64"/>
    <w:bookmarkStart w:id="65" w:name="implementation-details"/>
    <w:p>
      <w:pPr>
        <w:pStyle w:val="Heading3"/>
      </w:pPr>
      <w:r>
        <w:rPr>
          <w:bCs/>
          <w:b/>
        </w:rPr>
        <w:t xml:space="preserve">Implementation Details</w:t>
      </w:r>
    </w:p>
    <w:p>
      <w:pPr>
        <w:pStyle w:val="FirstParagraph"/>
      </w:pPr>
      <w:r>
        <w:t xml:space="preserve">A new scan type DC_HYST was added to the scan engine. The flow: write configuration properties (NumberOfPoints, Cycles, MinCurrent, MaxCurrent, channel selections) to the PyHysteresis device → call Start() → poll device state waiting for each cycle to complete → read result arrays (result1–result6, field) → emit data via dc_loop callback for live plotting → write to HDF5.</w:t>
      </w:r>
    </w:p>
    <w:bookmarkEnd w:id="65"/>
    <w:bookmarkStart w:id="66" w:name="key-method-_read_and_emit_hyst_loop"/>
    <w:p>
      <w:pPr>
        <w:pStyle w:val="Heading3"/>
      </w:pPr>
      <w:r>
        <w:t xml:space="preserve">**Key Method: _read_and_emit_hyst_loop()**</w:t>
      </w:r>
    </w:p>
    <w:p>
      <w:pPr>
        <w:pStyle w:val="FirstParagraph"/>
      </w:pPr>
      <w:r>
        <w:t xml:space="preserve">This method reads data after each hysteresis cycle from the device. It reads the field array and result arrays for all active channels, handles spectrum attributes (arrays) properly, and fires the dc_loop callback so the DC monitor canvas gets the full arrays directly without depending on point-by-point accumulation in the GUI thread.</w:t>
      </w:r>
    </w:p>
    <w:bookmarkEnd w:id="66"/>
    <w:bookmarkStart w:id="67" w:name="bug-fix-stale-cbs-reference"/>
    <w:p>
      <w:pPr>
        <w:pStyle w:val="Heading3"/>
      </w:pPr>
      <w:r>
        <w:rPr>
          <w:bCs/>
          <w:b/>
        </w:rPr>
        <w:t xml:space="preserve">Bug Fix: Stale cbs Reference</w:t>
      </w:r>
    </w:p>
    <w:p>
      <w:pPr>
        <w:pStyle w:val="FirstParagraph"/>
      </w:pPr>
      <w:r>
        <w:t xml:space="preserve">The initial implementation had a bug where dl=None was added to the method signature but the original dl = cbs.get(</w:t>
      </w:r>
      <w:r>
        <w:t xml:space="preserve">‘</w:t>
      </w:r>
      <w:r>
        <w:t xml:space="preserve">dc_loop</w:t>
      </w:r>
      <w:r>
        <w:t xml:space="preserve">’</w:t>
      </w:r>
      <w:r>
        <w:t xml:space="preserve">) line was left inside the method body. Since cbs doesn’t exist in the method’s scope, this would cause a NameError. Fixed by removing the stale cbs.get() line.</w:t>
      </w:r>
    </w:p>
    <w:bookmarkEnd w:id="67"/>
    <w:bookmarkStart w:id="68" w:name="ui-changes-1"/>
    <w:p>
      <w:pPr>
        <w:pStyle w:val="Heading3"/>
      </w:pPr>
      <w:r>
        <w:rPr>
          <w:bCs/>
          <w:b/>
        </w:rPr>
        <w:t xml:space="preserve">UI Changes</w:t>
      </w:r>
    </w:p>
    <w:p>
      <w:pPr>
        <w:pStyle w:val="FirstParagraph"/>
      </w:pPr>
      <w:r>
        <w:t xml:space="preserve">A DC Hysteresis section was added to the TrajectoryPanel with controls for: number of points, cycles, min/max current, channel checkboxes (result1–result6 with configurable labels), and the hysteresis device dropdown. The scan type combo now includes DC_HYST as an option. The DC section appears/hides based on the selected scan type.</w:t>
      </w:r>
    </w:p>
    <w:bookmarkEnd w:id="68"/>
    <w:bookmarkStart w:id="69" w:name="device-registry-updates"/>
    <w:p>
      <w:pPr>
        <w:pStyle w:val="Heading3"/>
      </w:pPr>
      <w:r>
        <w:rPr>
          <w:bCs/>
          <w:b/>
        </w:rPr>
        <w:t xml:space="preserve">Device Registry Updates</w:t>
      </w:r>
    </w:p>
    <w:p>
      <w:pPr>
        <w:pStyle w:val="FirstParagraph"/>
      </w:pPr>
      <w:r>
        <w:t xml:space="preserve">Two hysteresis devices added: Hyst Longitudinal (hpp-N42/beckhoff/pyhystlongi) and Hyst Polar (hpp-N42/beckhoff/pyhystpolar), each with result1–6, field, and calibration attributes.</w:t>
      </w:r>
    </w:p>
    <w:bookmarkEnd w:id="69"/>
    <w:bookmarkStart w:id="70" w:name="files-modified-4"/>
    <w:p>
      <w:pPr>
        <w:pStyle w:val="Heading3"/>
      </w:pPr>
      <w:r>
        <w:rPr>
          <w:bCs/>
          <w:b/>
        </w:rPr>
        <w:t xml:space="preserve">Files Modified</w:t>
      </w:r>
    </w:p>
    <w:p>
      <w:pPr>
        <w:pStyle w:val="FirstParagraph"/>
      </w:pPr>
      <w:r>
        <w:t xml:space="preserve">scan.py, panels.py, samba.py, config.py, data_browser.py, device_registry.py</w:t>
      </w:r>
    </w:p>
    <w:bookmarkEnd w:id="70"/>
    <w:bookmarkEnd w:id="71"/>
    <w:bookmarkStart w:id="73" w:name="chat-9-latest-files-request"/>
    <w:p>
      <w:pPr>
        <w:pStyle w:val="Heading1"/>
      </w:pPr>
      <w:r>
        <w:rPr>
          <w:bCs/>
          <w:b/>
        </w:rPr>
        <w:t xml:space="preserve">11. Chat #9: Latest Files Request</w:t>
      </w:r>
    </w:p>
    <w:p>
      <w:pPr>
        <w:pStyle w:val="FirstParagraph"/>
      </w:pPr>
      <w:r>
        <w:rPr>
          <w:bCs/>
          <w:b/>
        </w:rPr>
        <w:t xml:space="preserve">Date:</w:t>
      </w:r>
      <w:r>
        <w:t xml:space="preserve">** **March 30, 2026</w:t>
      </w:r>
    </w:p>
    <w:p>
      <w:pPr>
        <w:pStyle w:val="BodyText"/>
      </w:pPr>
      <w:r>
        <w:rPr>
          <w:bCs/>
          <w:b/>
        </w:rPr>
        <w:t xml:space="preserve">Link:</w:t>
      </w:r>
      <w:r>
        <w:t xml:space="preserve">** **https://claude.ai/chat/f8d5ed33-a91f-43e2-9960-444c487d51e5</w:t>
      </w:r>
    </w:p>
    <w:p>
      <w:pPr>
        <w:pStyle w:val="BodyText"/>
      </w:pPr>
      <w:r>
        <w:t xml:space="preserve">Jakub asked for the latest set of SAMBA Python files. Initially the project files were copied, but these turned out to be an older snapshot. A thorough analysis of conversation history revealed that files had been modified across many sessions after the project files were last uploaded. A complete file modification timeline was compiled (see Appendix A). The conclusion was that the user should use output files from the most recent conversations, as the project files were stale.</w:t>
      </w:r>
    </w:p>
    <w:bookmarkStart w:id="72" w:name="lesson-learned"/>
    <w:p>
      <w:pPr>
        <w:pStyle w:val="Heading3"/>
      </w:pPr>
      <w:r>
        <w:rPr>
          <w:bCs/>
          <w:b/>
        </w:rPr>
        <w:t xml:space="preserve">Lesson Learned</w:t>
      </w:r>
    </w:p>
    <w:p>
      <w:pPr>
        <w:pStyle w:val="FirstParagraph"/>
      </w:pPr>
      <w:r>
        <w:t xml:space="preserve">This conversation highlighted the importance of keeping project files in sync. The project knowledge files represent a snapshot, not the latest state. Each chat produces output files that may supersede the project files. This summary document itself serves as a way to track what changed and when.</w:t>
      </w:r>
    </w:p>
    <w:bookmarkEnd w:id="72"/>
    <w:bookmarkEnd w:id="73"/>
    <w:bookmarkStart w:id="78" w:name="chat-10-dc-hysteresis-review-fixes"/>
    <w:p>
      <w:pPr>
        <w:pStyle w:val="Heading1"/>
      </w:pPr>
      <w:r>
        <w:rPr>
          <w:bCs/>
          <w:b/>
        </w:rPr>
        <w:t xml:space="preserve">12. Chat #10: DC Hysteresis Review &amp;</w:t>
      </w:r>
      <w:r>
        <w:t xml:space="preserve">** Fixes**</w:t>
      </w:r>
    </w:p>
    <w:p>
      <w:pPr>
        <w:pStyle w:val="FirstParagraph"/>
      </w:pPr>
      <w:r>
        <w:rPr>
          <w:bCs/>
          <w:b/>
        </w:rPr>
        <w:t xml:space="preserve">Date:</w:t>
      </w:r>
      <w:r>
        <w:t xml:space="preserve">** **March 31, 2026</w:t>
      </w:r>
    </w:p>
    <w:p>
      <w:pPr>
        <w:pStyle w:val="BodyText"/>
      </w:pPr>
      <w:r>
        <w:rPr>
          <w:bCs/>
          <w:b/>
        </w:rPr>
        <w:t xml:space="preserve">Link:</w:t>
      </w:r>
      <w:r>
        <w:t xml:space="preserve">** **https://claude.ai/chat/c48d9b3b-ad5d-43c9-a215-0bb19ba5454c</w:t>
      </w:r>
    </w:p>
    <w:bookmarkStart w:id="74" w:name="end-to-end-review"/>
    <w:p>
      <w:pPr>
        <w:pStyle w:val="Heading3"/>
      </w:pPr>
      <w:r>
        <w:rPr>
          <w:bCs/>
          <w:b/>
        </w:rPr>
        <w:t xml:space="preserve">End-to-End Review</w:t>
      </w:r>
    </w:p>
    <w:p>
      <w:pPr>
        <w:pStyle w:val="FirstParagraph"/>
      </w:pPr>
      <w:r>
        <w:t xml:space="preserve">A thorough review of the DC hysteresis scan implementation was performed, tracing the full flow from UI → config → scan engine → hardware → HDF5. The overall architecture was found sound: write current → settle → read field → trigger sensors → wait for integration → batch read → write HDF5.</w:t>
      </w:r>
    </w:p>
    <w:bookmarkEnd w:id="74"/>
    <w:bookmarkStart w:id="75" w:name="bug-found-hidden-channels-shown-as-y1"/>
    <w:p>
      <w:pPr>
        <w:pStyle w:val="Heading3"/>
      </w:pPr>
      <w:r>
        <w:rPr>
          <w:bCs/>
          <w:b/>
        </w:rPr>
        <w:t xml:space="preserve">Bug Found: Hidden Channels Shown as Y1</w:t>
      </w:r>
    </w:p>
    <w:p>
      <w:pPr>
        <w:pStyle w:val="FirstParagraph"/>
      </w:pPr>
      <w:r>
        <w:t xml:space="preserve">The DC code was using y_axis (which is always</w:t>
      </w:r>
      <w:r>
        <w:t xml:space="preserve"> </w:t>
      </w:r>
      <w:r>
        <w:t xml:space="preserve">“</w:t>
      </w:r>
      <w:r>
        <w:t xml:space="preserve">Y1</w:t>
      </w:r>
      <w:r>
        <w:t xml:space="preserve">”</w:t>
      </w:r>
      <w:r>
        <w:t xml:space="preserve"> </w:t>
      </w:r>
      <w:r>
        <w:t xml:space="preserve">or</w:t>
      </w:r>
      <w:r>
        <w:t xml:space="preserve"> </w:t>
      </w:r>
      <w:r>
        <w:t xml:space="preserve">“</w:t>
      </w:r>
      <w:r>
        <w:t xml:space="preserve">Y2</w:t>
      </w:r>
      <w:r>
        <w:t xml:space="preserve">”</w:t>
      </w:r>
      <w:r>
        <w:t xml:space="preserve">) instead of plot_axis (which can be</w:t>
      </w:r>
      <w:r>
        <w:t xml:space="preserve"> </w:t>
      </w:r>
      <w:r>
        <w:t xml:space="preserve">“</w:t>
      </w:r>
      <w:r>
        <w:t xml:space="preserve">Y1</w:t>
      </w:r>
      <w:r>
        <w:t xml:space="preserve">”</w:t>
      </w:r>
      <w:r>
        <w:t xml:space="preserve">,</w:t>
      </w:r>
      <w:r>
        <w:t xml:space="preserve"> </w:t>
      </w:r>
      <w:r>
        <w:t xml:space="preserve">“</w:t>
      </w:r>
      <w:r>
        <w:t xml:space="preserve">Y2</w:t>
      </w:r>
      <w:r>
        <w:t xml:space="preserve">”</w:t>
      </w:r>
      <w:r>
        <w:t xml:space="preserve">,</w:t>
      </w:r>
      <w:r>
        <w:t xml:space="preserve"> </w:t>
      </w:r>
      <w:r>
        <w:t xml:space="preserve">“</w:t>
      </w:r>
      <w:r>
        <w:t xml:space="preserve">X</w:t>
      </w:r>
      <w:r>
        <w:t xml:space="preserve">”</w:t>
      </w:r>
      <w:r>
        <w:t xml:space="preserve">, or</w:t>
      </w:r>
      <w:r>
        <w:t xml:space="preserve"> </w:t>
      </w:r>
      <w:r>
        <w:t xml:space="preserve">“</w:t>
      </w:r>
      <w:r>
        <w:t xml:space="preserve">hidden</w:t>
      </w:r>
      <w:r>
        <w:t xml:space="preserve">”</w:t>
      </w:r>
      <w:r>
        <w:t xml:space="preserve">). This meant channels set to</w:t>
      </w:r>
      <w:r>
        <w:t xml:space="preserve"> </w:t>
      </w:r>
      <w:r>
        <w:t xml:space="preserve">“</w:t>
      </w:r>
      <w:r>
        <w:t xml:space="preserve">hidden</w:t>
      </w:r>
      <w:r>
        <w:t xml:space="preserve">”</w:t>
      </w:r>
      <w:r>
        <w:t xml:space="preserve"> </w:t>
      </w:r>
      <w:r>
        <w:t xml:space="preserve">in the sensor picker always appeared as Y1 in the DC plot. Three places needed fixing:</w:t>
      </w:r>
    </w:p>
    <w:p>
      <w:pPr>
        <w:pStyle w:val="BodyText"/>
      </w:pPr>
      <w:r>
        <w:t xml:space="preserve">**_hyst_active(): **Now passes through plot_axis and plot_visible from the sensor dict.</w:t>
      </w:r>
    </w:p>
    <w:p>
      <w:pPr>
        <w:pStyle w:val="BodyText"/>
      </w:pPr>
      <w:r>
        <w:t xml:space="preserve">**_dc_sensors_meta(): **Now reads plot_axis and maps</w:t>
      </w:r>
      <w:r>
        <w:t xml:space="preserve"> </w:t>
      </w:r>
      <w:r>
        <w:t xml:space="preserve">“</w:t>
      </w:r>
      <w:r>
        <w:t xml:space="preserve">hidden</w:t>
      </w:r>
      <w:r>
        <w:t xml:space="preserve">”</w:t>
      </w:r>
      <w:r>
        <w:t xml:space="preserve">/</w:t>
      </w:r>
      <w:r>
        <w:t xml:space="preserve">“</w:t>
      </w:r>
      <w:r>
        <w:t xml:space="preserve">X</w:t>
      </w:r>
      <w:r>
        <w:t xml:space="preserve">”</w:t>
      </w:r>
      <w:r>
        <w:t xml:space="preserve"> </w:t>
      </w:r>
      <w:r>
        <w:t xml:space="preserve">→</w:t>
      </w:r>
      <w:r>
        <w:t xml:space="preserve"> </w:t>
      </w:r>
      <w:r>
        <w:t xml:space="preserve">“</w:t>
      </w:r>
      <w:r>
        <w:t xml:space="preserve">—</w:t>
      </w:r>
      <w:r>
        <w:t xml:space="preserve">”</w:t>
      </w:r>
      <w:r>
        <w:t xml:space="preserve">, matching get_plot_sensors_meta for normal sensors.</w:t>
      </w:r>
    </w:p>
    <w:p>
      <w:pPr>
        <w:pStyle w:val="BodyText"/>
      </w:pPr>
      <w:r>
        <w:t xml:space="preserve">**_setup_live_display(): **DC branch replaced inline sensor_meta building with a call to _dc_sensors_meta(cfg).</w:t>
      </w:r>
    </w:p>
    <w:bookmarkEnd w:id="75"/>
    <w:bookmarkStart w:id="76" w:name="feature-discussions"/>
    <w:p>
      <w:pPr>
        <w:pStyle w:val="Heading3"/>
      </w:pPr>
      <w:r>
        <w:rPr>
          <w:bCs/>
          <w:b/>
        </w:rPr>
        <w:t xml:space="preserve">Feature Discussions</w:t>
      </w:r>
    </w:p>
    <w:p>
      <w:pPr>
        <w:pStyle w:val="FirstParagraph"/>
      </w:pPr>
      <w:r>
        <w:t xml:space="preserve">Several features were discussed for future implementation: calibration tab time scan (reusing main Start button, detecting active tab), DC hysteresis device in registry (keeping dedicated DC panel but adding to registry), field scan monitor device dropdown (pulling from device registry with manual override option).</w:t>
      </w:r>
    </w:p>
    <w:bookmarkEnd w:id="76"/>
    <w:bookmarkStart w:id="77" w:name="files-modified-5"/>
    <w:p>
      <w:pPr>
        <w:pStyle w:val="Heading3"/>
      </w:pPr>
      <w:r>
        <w:rPr>
          <w:bCs/>
          <w:b/>
        </w:rPr>
        <w:t xml:space="preserve">Files Modified</w:t>
      </w:r>
    </w:p>
    <w:p>
      <w:pPr>
        <w:pStyle w:val="FirstParagraph"/>
      </w:pPr>
      <w:r>
        <w:t xml:space="preserve">samba.py</w:t>
      </w:r>
    </w:p>
    <w:bookmarkEnd w:id="77"/>
    <w:bookmarkEnd w:id="78"/>
    <w:bookmarkStart w:id="86" w:name="chat-11-lock-in-averaging-analysis"/>
    <w:p>
      <w:pPr>
        <w:pStyle w:val="Heading1"/>
      </w:pPr>
      <w:r>
        <w:rPr>
          <w:bCs/>
          <w:b/>
        </w:rPr>
        <w:t xml:space="preserve">13. Chat #11: Lock-In Averaging Analysis</w:t>
      </w:r>
    </w:p>
    <w:p>
      <w:pPr>
        <w:pStyle w:val="FirstParagraph"/>
      </w:pPr>
      <w:r>
        <w:rPr>
          <w:bCs/>
          <w:b/>
        </w:rPr>
        <w:t xml:space="preserve">Date:</w:t>
      </w:r>
      <w:r>
        <w:t xml:space="preserve">** **April 8, 2026</w:t>
      </w:r>
    </w:p>
    <w:p>
      <w:pPr>
        <w:pStyle w:val="BodyText"/>
      </w:pPr>
      <w:r>
        <w:rPr>
          <w:bCs/>
          <w:b/>
        </w:rPr>
        <w:t xml:space="preserve">Link:</w:t>
      </w:r>
      <w:r>
        <w:t xml:space="preserve">** **https://claude.ai/chat/2a4b0a06-4dcf-40d2-8c16-d89cb5aa045c</w:t>
      </w:r>
    </w:p>
    <w:bookmarkStart w:id="79" w:name="the-question"/>
    <w:p>
      <w:pPr>
        <w:pStyle w:val="Heading3"/>
      </w:pPr>
      <w:r>
        <w:rPr>
          <w:bCs/>
          <w:b/>
        </w:rPr>
        <w:t xml:space="preserve">The Question</w:t>
      </w:r>
    </w:p>
    <w:p>
      <w:pPr>
        <w:pStyle w:val="FirstParagraph"/>
      </w:pPr>
      <w:r>
        <w:t xml:space="preserve">Jakub and Tobias suspected that the averaging is not done by the lock-in itself but by the TANGO device, and asked whether something similar to the Beckhoff averaging approach could be implemented.</w:t>
      </w:r>
    </w:p>
    <w:bookmarkEnd w:id="79"/>
    <w:bookmarkStart w:id="80" w:name="analysis-how-averaging-actually-works"/>
    <w:p>
      <w:pPr>
        <w:pStyle w:val="Heading3"/>
      </w:pPr>
      <w:r>
        <w:rPr>
          <w:bCs/>
          <w:b/>
        </w:rPr>
        <w:t xml:space="preserve">Analysis: How Averaging Actually Works</w:t>
      </w:r>
    </w:p>
    <w:p>
      <w:pPr>
        <w:pStyle w:val="FirstParagraph"/>
      </w:pPr>
      <w:r>
        <w:t xml:space="preserve">The ZI TANGO device (ZI.py) was analyzed in detail. The flow: ThreadZI.run() fires → daq.poll(integrationtime, 500, 0, …) collects raw demodulator samples streamed over integrationtime seconds at ~1674 Sa/s → np.mean(x1) averages all samples in Python → result multiplied by √2 × 1e6 (RMS to amplitude in µV) → state goes back to ON.</w:t>
      </w:r>
    </w:p>
    <w:p>
      <w:pPr>
        <w:pStyle w:val="BodyText"/>
      </w:pPr>
      <w:r>
        <w:t xml:space="preserve">The averaging is purely software averaging in the TANGO device. The lock-in’s own internal low-pass filter (time constant at /dev4855/demods/X/timeconstant) is never configured. The write_integrationtime method just stores the value locally without writing to ZI hardware.</w:t>
      </w:r>
    </w:p>
    <w:bookmarkEnd w:id="80"/>
    <w:bookmarkStart w:id="81" w:name="X86cb69bd6dc234b96bf818f58fe1a4a62ffa369"/>
    <w:p>
      <w:pPr>
        <w:pStyle w:val="Heading3"/>
      </w:pPr>
      <w:r>
        <w:rPr>
          <w:bCs/>
          <w:b/>
        </w:rPr>
        <w:t xml:space="preserve">Key Insight: Digitizer Pattern on a Lock-In</w:t>
      </w:r>
    </w:p>
    <w:p>
      <w:pPr>
        <w:pStyle w:val="FirstParagraph"/>
      </w:pPr>
      <w:r>
        <w:t xml:space="preserve">The subscribe → poll → np.mean pattern was identified as inherited from digitizer-style code. For a digitizer, you get raw samples and need to average them yourself. But the ZI MFLI is a lock-in — demodulation and filtering already happened in the DSP. The output is already the measurement. The proper lock-in workflow: wait for filter to settle, call daq.getSample() once, read x and y values.</w:t>
      </w:r>
    </w:p>
    <w:bookmarkEnd w:id="81"/>
    <w:bookmarkStart w:id="82" w:name="data-flow-explained"/>
    <w:p>
      <w:pPr>
        <w:pStyle w:val="Heading3"/>
      </w:pPr>
      <w:r>
        <w:rPr>
          <w:bCs/>
          <w:b/>
        </w:rPr>
        <w:t xml:space="preserve">Data Flow Explained</w:t>
      </w:r>
    </w:p>
    <w:p>
      <w:pPr>
        <w:pStyle w:val="FirstParagraph"/>
      </w:pPr>
      <w:r>
        <w:t xml:space="preserve">The ZI MFLI demodulator runs continuously on the FPGA at ~1674 Sa/s. Samples are continuously pushed to the data server at 192.168.1.62:8004. daq.subscribe() tells the server to start buffering. poll(2.0, 500, 0, False) drains the buffer — it doesn’t trigger anything on hardware. With 1674 Sa/s × 2s = ~3348 samples per demod, each already filtered by hardware low-pass, np.mean() averages these already-filtered values. The hardware never stops —</w:t>
      </w:r>
      <w:r>
        <w:t xml:space="preserve"> </w:t>
      </w:r>
      <w:r>
        <w:t xml:space="preserve">“</w:t>
      </w:r>
      <w:r>
        <w:t xml:space="preserve">it’s like a river, poll() just dips a bucket in.</w:t>
      </w:r>
      <w:r>
        <w:t xml:space="preserve">”</w:t>
      </w:r>
    </w:p>
    <w:bookmarkEnd w:id="82"/>
    <w:bookmarkStart w:id="83" w:name="recommended-approaches"/>
    <w:p>
      <w:pPr>
        <w:pStyle w:val="Heading3"/>
      </w:pPr>
      <w:r>
        <w:rPr>
          <w:bCs/>
          <w:b/>
        </w:rPr>
        <w:t xml:space="preserve">Recommended Approaches</w:t>
      </w:r>
    </w:p>
    <w:p>
      <w:pPr>
        <w:pStyle w:val="FirstParagraph"/>
      </w:pPr>
      <w:r>
        <w:rPr>
          <w:bCs/>
          <w:b/>
        </w:rPr>
        <w:t xml:space="preserve">Option A (cleanest):</w:t>
      </w:r>
      <w:r>
        <w:t xml:space="preserve">** **Use ZI’s built-in time constant for true hardware filtering. Set /dev4855/demods/X/timeconstant, increase filter order, wait ~5× time constant to settle, read one sample via getSample(). No poll, no buffer, no np.mean.</w:t>
      </w:r>
    </w:p>
    <w:p>
      <w:pPr>
        <w:pStyle w:val="BodyText"/>
      </w:pPr>
      <w:r>
        <w:rPr>
          <w:bCs/>
          <w:b/>
        </w:rPr>
        <w:t xml:space="preserve">Option B:</w:t>
      </w:r>
      <w:r>
        <w:t xml:space="preserve">** **Keep poll()/np.mean() but make it behave like Beckhoff from SAMBA’s perspective — still software averaging but with proper buffer clearing to avoid stale data.</w:t>
      </w:r>
    </w:p>
    <w:bookmarkEnd w:id="83"/>
    <w:bookmarkStart w:id="84" w:name="simplified-zi-code"/>
    <w:p>
      <w:pPr>
        <w:pStyle w:val="Heading3"/>
      </w:pPr>
      <w:r>
        <w:rPr>
          <w:bCs/>
          <w:b/>
        </w:rPr>
        <w:t xml:space="preserve">Simplified ZI Code</w:t>
      </w:r>
    </w:p>
    <w:p>
      <w:pPr>
        <w:pStyle w:val="FirstParagraph"/>
      </w:pPr>
      <w:r>
        <w:t xml:space="preserve">The entire ThreadZI.run() could be reduced to: time.sleep(settling_time); sample = self.p.daq.getSample(</w:t>
      </w:r>
      <w:r>
        <w:t xml:space="preserve">‘</w:t>
      </w:r>
      <w:r>
        <w:t xml:space="preserve">/dev4855/demods/0/sample</w:t>
      </w:r>
      <w:r>
        <w:t xml:space="preserve">’</w:t>
      </w:r>
      <w:r>
        <w:t xml:space="preserve">); self.p.attr_x1_read = sample[</w:t>
      </w:r>
      <w:r>
        <w:t xml:space="preserve">‘</w:t>
      </w:r>
      <w:r>
        <w:t xml:space="preserve">x</w:t>
      </w:r>
      <w:r>
        <w:t xml:space="preserve">’</w:t>
      </w:r>
      <w:r>
        <w:t xml:space="preserve">][0] * 1e6 * np.sqrt(2). No poll, no buffer, no np.mean — just wait for the filter to do its job and read the answer.</w:t>
      </w:r>
    </w:p>
    <w:bookmarkEnd w:id="84"/>
    <w:bookmarkStart w:id="85" w:name="files-modified-6"/>
    <w:p>
      <w:pPr>
        <w:pStyle w:val="Heading3"/>
      </w:pPr>
      <w:r>
        <w:rPr>
          <w:bCs/>
          <w:b/>
        </w:rPr>
        <w:t xml:space="preserve">Files Modified</w:t>
      </w:r>
    </w:p>
    <w:p>
      <w:pPr>
        <w:pStyle w:val="FirstParagraph"/>
      </w:pPr>
      <w:r>
        <w:t xml:space="preserve">No code files were modified in this chat — it was a pure analysis/advisory conversation.</w:t>
      </w:r>
    </w:p>
    <w:bookmarkEnd w:id="85"/>
    <w:bookmarkEnd w:id="86"/>
    <w:bookmarkStart w:id="91" w:name="chat-12-button-icons-fix"/>
    <w:p>
      <w:pPr>
        <w:pStyle w:val="Heading1"/>
      </w:pPr>
      <w:r>
        <w:rPr>
          <w:bCs/>
          <w:b/>
        </w:rPr>
        <w:t xml:space="preserve">14. Chat #12: Button Icons Fix</w:t>
      </w:r>
    </w:p>
    <w:p>
      <w:pPr>
        <w:pStyle w:val="FirstParagraph"/>
      </w:pPr>
      <w:r>
        <w:rPr>
          <w:bCs/>
          <w:b/>
        </w:rPr>
        <w:t xml:space="preserve">Date:</w:t>
      </w:r>
      <w:r>
        <w:t xml:space="preserve">** **April 9, 2026</w:t>
      </w:r>
    </w:p>
    <w:p>
      <w:pPr>
        <w:pStyle w:val="BodyText"/>
      </w:pPr>
      <w:r>
        <w:rPr>
          <w:bCs/>
          <w:b/>
        </w:rPr>
        <w:t xml:space="preserve">Link:</w:t>
      </w:r>
      <w:r>
        <w:t xml:space="preserve">** **https://claude.ai/chat/60dc6cc4-28be-43f0-ba49-3232a63e3f11</w:t>
      </w:r>
    </w:p>
    <w:bookmarkStart w:id="87" w:name="problem"/>
    <w:p>
      <w:pPr>
        <w:pStyle w:val="Heading3"/>
      </w:pPr>
      <w:r>
        <w:rPr>
          <w:bCs/>
          <w:b/>
        </w:rPr>
        <w:t xml:space="preserve">Problem</w:t>
      </w:r>
    </w:p>
    <w:p>
      <w:pPr>
        <w:pStyle w:val="FirstParagraph"/>
      </w:pPr>
      <w:r>
        <w:t xml:space="preserve">The Start/Pause/Abort button icons were not visible. The buttons at lines 182-196 in samba.py used Unicode emoji (▶, ⏸, ■) directly in button text. On Ubuntu 24, the default widget font doesn’t include these glyphs, so they render as invisible/blank.</w:t>
      </w:r>
    </w:p>
    <w:bookmarkEnd w:id="87"/>
    <w:bookmarkStart w:id="88" w:name="solution"/>
    <w:p>
      <w:pPr>
        <w:pStyle w:val="Heading3"/>
      </w:pPr>
      <w:r>
        <w:rPr>
          <w:bCs/>
          <w:b/>
        </w:rPr>
        <w:t xml:space="preserve">Solution</w:t>
      </w:r>
    </w:p>
    <w:p>
      <w:pPr>
        <w:pStyle w:val="FirstParagraph"/>
      </w:pPr>
      <w:r>
        <w:t xml:space="preserve">Replaced Unicode emoji buttons with QIcon.fromTheme() using standard freedesktop icon names: media-playback-start, media-playback-pause, process-stop (available in Yaru/Adwaita on Ubuntu 24). If theme icons are missing, falls back to ASCII text (▶, ||, X). Added proper :disabled styling so Pause/Abort look visually dimmed when inactive.</w:t>
      </w:r>
    </w:p>
    <w:bookmarkEnd w:id="88"/>
    <w:bookmarkStart w:id="89" w:name="helper-function"/>
    <w:p>
      <w:pPr>
        <w:pStyle w:val="Heading3"/>
      </w:pPr>
      <w:r>
        <w:rPr>
          <w:bCs/>
          <w:b/>
        </w:rPr>
        <w:t xml:space="preserve">Helper Function</w:t>
      </w:r>
    </w:p>
    <w:p>
      <w:pPr>
        <w:pStyle w:val="FirstParagraph"/>
      </w:pPr>
      <w:r>
        <w:t xml:space="preserve">A _scan_btn() helper function was created that takes theme_icon name, fallback text, label, colors, and object name. It tries QIcon.fromTheme() first, falls back to text+label if icon is null, and applies per-button styling with background color, hover color, and disabled state.</w:t>
      </w:r>
    </w:p>
    <w:bookmarkEnd w:id="89"/>
    <w:bookmarkStart w:id="90" w:name="files-modified-7"/>
    <w:p>
      <w:pPr>
        <w:pStyle w:val="Heading3"/>
      </w:pPr>
      <w:r>
        <w:rPr>
          <w:bCs/>
          <w:b/>
        </w:rPr>
        <w:t xml:space="preserve">Files Modified</w:t>
      </w:r>
    </w:p>
    <w:p>
      <w:pPr>
        <w:pStyle w:val="FirstParagraph"/>
      </w:pPr>
      <w:r>
        <w:t xml:space="preserve">samba.py</w:t>
      </w:r>
    </w:p>
    <w:bookmarkEnd w:id="90"/>
    <w:bookmarkEnd w:id="91"/>
    <w:bookmarkStart w:id="96" w:name="chat-13-safety-lock-mechanism-eta-fix"/>
    <w:p>
      <w:pPr>
        <w:pStyle w:val="Heading1"/>
      </w:pPr>
      <w:r>
        <w:rPr>
          <w:bCs/>
          <w:b/>
        </w:rPr>
        <w:t xml:space="preserve">15. Chat #13: Safety Lock Mechanism &amp;</w:t>
      </w:r>
      <w:r>
        <w:t xml:space="preserve">** ETA Fix**</w:t>
      </w:r>
    </w:p>
    <w:p>
      <w:pPr>
        <w:pStyle w:val="FirstParagraph"/>
      </w:pPr>
      <w:r>
        <w:rPr>
          <w:bCs/>
          <w:b/>
        </w:rPr>
        <w:t xml:space="preserve">Date:</w:t>
      </w:r>
      <w:r>
        <w:t xml:space="preserve">** **April 9, 2026</w:t>
      </w:r>
    </w:p>
    <w:p>
      <w:pPr>
        <w:pStyle w:val="BodyText"/>
      </w:pPr>
      <w:r>
        <w:rPr>
          <w:bCs/>
          <w:b/>
        </w:rPr>
        <w:t xml:space="preserve">Link:</w:t>
      </w:r>
      <w:r>
        <w:t xml:space="preserve">** **https://claude.ai/chat/574e98f7-3bda-4cb6-ad98-4e296f855549</w:t>
      </w:r>
    </w:p>
    <w:bookmarkStart w:id="92" w:name="safety-lock-mechanism"/>
    <w:p>
      <w:pPr>
        <w:pStyle w:val="Heading3"/>
      </w:pPr>
      <w:r>
        <w:rPr>
          <w:bCs/>
          <w:b/>
        </w:rPr>
        <w:t xml:space="preserve">Safety Lock Mechanism</w:t>
      </w:r>
    </w:p>
    <w:p>
      <w:pPr>
        <w:pStyle w:val="FirstParagraph"/>
      </w:pPr>
      <w:r>
        <w:t xml:space="preserve">Jakub wanted to prevent two computers from using the same setup simultaneously. A TANGO device server (setup_lock.py / SetupLock) was created with three boolean attributes (green_busy, ir_busy, cryo_busy) plus info on who locked it (hostname, timestamp). Before starting a scan, SAMBA checks the lock; if another instance holds it, a dialog shows who and when, with an option to force-override. The lock is released on scan finish, abort, or application crash (via atexit handler).</w:t>
      </w:r>
    </w:p>
    <w:bookmarkEnd w:id="92"/>
    <w:bookmarkStart w:id="93" w:name="integration-into-samba"/>
    <w:p>
      <w:pPr>
        <w:pStyle w:val="Heading3"/>
      </w:pPr>
      <w:r>
        <w:rPr>
          <w:bCs/>
          <w:b/>
        </w:rPr>
        <w:t xml:space="preserve">Integration into SAMBA</w:t>
      </w:r>
    </w:p>
    <w:p>
      <w:pPr>
        <w:pStyle w:val="FirstParagraph"/>
      </w:pPr>
      <w:r>
        <w:t xml:space="preserve">The lock check is integrated into _start_scan(): before any scan starts, it calls _check_setup_lock() which reads the corresponding attribute from the SetupLock device. If busy, it shows a QMessageBox warning with the locking hostname. The lock is set on scan start and cleared in the scan finished/aborted handlers.</w:t>
      </w:r>
    </w:p>
    <w:bookmarkEnd w:id="93"/>
    <w:bookmarkStart w:id="94" w:name="eta-bug-fix"/>
    <w:p>
      <w:pPr>
        <w:pStyle w:val="Heading3"/>
      </w:pPr>
      <w:r>
        <w:rPr>
          <w:bCs/>
          <w:b/>
        </w:rPr>
        <w:t xml:space="preserve">ETA Bug Fix</w:t>
      </w:r>
    </w:p>
    <w:p>
      <w:pPr>
        <w:pStyle w:val="FirstParagraph"/>
      </w:pPr>
      <w:r>
        <w:t xml:space="preserve">After the first DC hysteresis cycle, the ETA jumped to 26 minutes. Root cause: for DC hysteresis, progress reports cycle count (1, 2, 3…) but _scan_total_pts was set to n_x * n_y (= npts × 2 = 200). After cycle 1, it thought</w:t>
      </w:r>
      <w:r>
        <w:t xml:space="preserve"> </w:t>
      </w:r>
      <w:r>
        <w:t xml:space="preserve">“</w:t>
      </w:r>
      <w:r>
        <w:t xml:space="preserve">1 of 200 done</w:t>
      </w:r>
      <w:r>
        <w:t xml:space="preserve">”</w:t>
      </w:r>
      <w:r>
        <w:t xml:space="preserve"> </w:t>
      </w:r>
      <w:r>
        <w:t xml:space="preserve">and extrapolated wildly. Fix: if scan_type == DC_HYST, set _scan_total_pts = hyst_cycles * n_scans instead of n_x * n_y * n_scans.</w:t>
      </w:r>
    </w:p>
    <w:bookmarkEnd w:id="94"/>
    <w:bookmarkStart w:id="95" w:name="files-createdmodified"/>
    <w:p>
      <w:pPr>
        <w:pStyle w:val="Heading3"/>
      </w:pPr>
      <w:r>
        <w:rPr>
          <w:bCs/>
          <w:b/>
        </w:rPr>
        <w:t xml:space="preserve">Files Created/Modified</w:t>
      </w:r>
    </w:p>
    <w:p>
      <w:pPr>
        <w:pStyle w:val="FirstParagraph"/>
      </w:pPr>
      <w:r>
        <w:t xml:space="preserve">setup_lock.py (new TANGO device server), samba.py (lock integration + ETA fix)</w:t>
      </w:r>
    </w:p>
    <w:bookmarkEnd w:id="95"/>
    <w:bookmarkEnd w:id="96"/>
    <w:bookmarkStart w:id="100" w:name="chat-14-app-icon-splash-screen"/>
    <w:p>
      <w:pPr>
        <w:pStyle w:val="Heading1"/>
      </w:pPr>
      <w:r>
        <w:rPr>
          <w:bCs/>
          <w:b/>
        </w:rPr>
        <w:t xml:space="preserve">16. Chat #14: App Icon &amp;</w:t>
      </w:r>
      <w:r>
        <w:t xml:space="preserve">** Splash Screen**</w:t>
      </w:r>
    </w:p>
    <w:p>
      <w:pPr>
        <w:pStyle w:val="FirstParagraph"/>
      </w:pPr>
      <w:r>
        <w:rPr>
          <w:bCs/>
          <w:b/>
        </w:rPr>
        <w:t xml:space="preserve">Date:</w:t>
      </w:r>
      <w:r>
        <w:t xml:space="preserve">** **April 9, 2026</w:t>
      </w:r>
    </w:p>
    <w:p>
      <w:pPr>
        <w:pStyle w:val="BodyText"/>
      </w:pPr>
      <w:r>
        <w:rPr>
          <w:bCs/>
          <w:b/>
        </w:rPr>
        <w:t xml:space="preserve">Link:</w:t>
      </w:r>
      <w:r>
        <w:t xml:space="preserve">** **https://claude.ai/chat/965f939e-7c1e-4f98-b6bc-f710083c20ae</w:t>
      </w:r>
    </w:p>
    <w:bookmarkStart w:id="97" w:name="icon-design"/>
    <w:p>
      <w:pPr>
        <w:pStyle w:val="Heading3"/>
      </w:pPr>
      <w:r>
        <w:rPr>
          <w:bCs/>
          <w:b/>
        </w:rPr>
        <w:t xml:space="preserve">Icon Design</w:t>
      </w:r>
    </w:p>
    <w:p>
      <w:pPr>
        <w:pStyle w:val="FirstParagraph"/>
      </w:pPr>
      <w:r>
        <w:t xml:space="preserve">An SVG app icon was created blending dance (samba) and science themes: a dancer silhouette surrounded by elliptical orbits (atom-like), measurement ticks, and glowing particles. The dancer fills the circle and is recognizable even at 48px taskbar size. No text in the icon itself. Generated in multiple formats: SVG, 512px PNG, 256px PNG, 64px PNG, 48px PNG, and .ico file.</w:t>
      </w:r>
    </w:p>
    <w:bookmarkEnd w:id="97"/>
    <w:bookmarkStart w:id="98" w:name="splash-screen"/>
    <w:p>
      <w:pPr>
        <w:pStyle w:val="Heading3"/>
      </w:pPr>
      <w:r>
        <w:rPr>
          <w:bCs/>
          <w:b/>
        </w:rPr>
        <w:t xml:space="preserve">Splash Screen</w:t>
      </w:r>
    </w:p>
    <w:p>
      <w:pPr>
        <w:pStyle w:val="FirstParagraph"/>
      </w:pPr>
      <w:r>
        <w:t xml:space="preserve">A loading splash screen was created/updated showing: the SAMBA icon, version 8, creator (Jakub Strnad), collaborator (Tobias Goldenberg), and ETH Zürich affiliation. The splash screen integrates into the PyQt6 application startup via QSplashScreen. An install_icon.sh script was referenced for desktop integration.</w:t>
      </w:r>
    </w:p>
    <w:bookmarkEnd w:id="98"/>
    <w:bookmarkStart w:id="99" w:name="files-created-2"/>
    <w:p>
      <w:pPr>
        <w:pStyle w:val="Heading3"/>
      </w:pPr>
      <w:r>
        <w:rPr>
          <w:bCs/>
          <w:b/>
        </w:rPr>
        <w:t xml:space="preserve">Files Created</w:t>
      </w:r>
    </w:p>
    <w:p>
      <w:pPr>
        <w:pStyle w:val="FirstParagraph"/>
      </w:pPr>
      <w:r>
        <w:t xml:space="preserve">samba_icon.svg, samba_icon_512.png, samba_icon_256.png, samba_icon_64.png, samba_icon_48.png, samba_icon.ico, updated play_intro.py / samba.py</w:t>
      </w:r>
    </w:p>
    <w:bookmarkEnd w:id="99"/>
    <w:bookmarkEnd w:id="100"/>
    <w:bookmarkStart w:id="108" w:name="chat-15-dg645-tr-moke-integration"/>
    <w:p>
      <w:pPr>
        <w:pStyle w:val="Heading1"/>
      </w:pPr>
      <w:r>
        <w:rPr>
          <w:bCs/>
          <w:b/>
        </w:rPr>
        <w:t xml:space="preserve">17. Chat #15: DG645 &amp;</w:t>
      </w:r>
      <w:r>
        <w:t xml:space="preserve">** TR-MOKE Integration**</w:t>
      </w:r>
    </w:p>
    <w:p>
      <w:pPr>
        <w:pStyle w:val="FirstParagraph"/>
      </w:pPr>
      <w:r>
        <w:rPr>
          <w:bCs/>
          <w:b/>
        </w:rPr>
        <w:t xml:space="preserve">Date:</w:t>
      </w:r>
      <w:r>
        <w:t xml:space="preserve"> </w:t>
      </w:r>
      <w:r>
        <w:t xml:space="preserve">April 10–11, 2026</w:t>
      </w:r>
    </w:p>
    <w:p>
      <w:pPr>
        <w:pStyle w:val="BodyText"/>
      </w:pPr>
      <w:r>
        <w:rPr>
          <w:bCs/>
          <w:b/>
        </w:rPr>
        <w:t xml:space="preserve">Link:</w:t>
      </w:r>
      <w:r>
        <w:t xml:space="preserve"> </w:t>
      </w:r>
      <w:r>
        <w:t xml:space="preserve">https://claude.ai/chat/9d43516b-495f-462a-991c-a92c3a81933f (started outside project, continued in-project)</w:t>
      </w:r>
    </w:p>
    <w:bookmarkStart w:id="101" w:name="context-goal-1"/>
    <w:p>
      <w:pPr>
        <w:pStyle w:val="Heading3"/>
      </w:pPr>
      <w:r>
        <w:rPr>
          <w:bCs/>
          <w:b/>
        </w:rPr>
        <w:t xml:space="preserve">Context &amp;</w:t>
      </w:r>
      <w:r>
        <w:t xml:space="preserve">** Goal**</w:t>
      </w:r>
    </w:p>
    <w:p>
      <w:pPr>
        <w:pStyle w:val="FirstParagraph"/>
      </w:pPr>
      <w:r>
        <w:t xml:space="preserve">Jakub wanted to add Time-Resolved MOKE (TR-MOKE) measurement capability to SAMBA. This requires a Stanford Research Systems DG645 Digital Delay Generator to set the pump-probe delay in a mode-locked laser experiment at ~100 MHz repetition rate.</w:t>
      </w:r>
    </w:p>
    <w:bookmarkEnd w:id="101"/>
    <w:bookmarkStart w:id="102" w:name="dg645-tango-device-server"/>
    <w:p>
      <w:pPr>
        <w:pStyle w:val="Heading3"/>
      </w:pPr>
      <w:r>
        <w:rPr>
          <w:bCs/>
          <w:b/>
        </w:rPr>
        <w:t xml:space="preserve">DG645 Tango Device Server</w:t>
      </w:r>
    </w:p>
    <w:p>
      <w:pPr>
        <w:pStyle w:val="FirstParagraph"/>
      </w:pPr>
      <w:r>
        <w:t xml:space="preserve">A state-of-the-art PyTango device server was created for the DG645. The device communicates via TCP/IP (Ethernet, port 5025) using the DG645 SCPI command set. After discussion, it was decided the device should be a clean hardware controller only — scanning logic belongs in SAMBA, not the device.</w:t>
      </w:r>
    </w:p>
    <w:p>
      <w:pPr>
        <w:pStyle w:val="BodyText"/>
      </w:pPr>
      <w:r>
        <w:t xml:space="preserve">Key features: thread-safe TCP socket with auto-reconnect, all 8 delay channels (A–H) with read/write and reference channel support, all 5 outputs (T0, AB, CD, EF, GH) with amplitude/offset/polarity, trigger configuration (source, rate, level, holdoff, prescaler), per-output prescalers, burst mode, settings store/recall (9 slots), and raw SendCommand/SendQuery for anything not explicitly wrapped.</w:t>
      </w:r>
    </w:p>
    <w:p>
      <w:pPr>
        <w:pStyle w:val="BodyText"/>
      </w:pPr>
      <w:r>
        <w:t xml:space="preserve">A thorough SCPI command audit was performed against the DG645 manual and the InstrumentKit reference library. Several bugs were found and fixed: _write_delay was hardcoding reference to T0 (now preserves current ref), DelayRef attributes were missing (added), TriggerThreshold was named wrong (corrected to TriggerLevel), polarity mapping was backwards (0=negative, 1=positive per manual), and trigger source indices were incomplete (now all 7 modes: Internal, Ext Rising, Ext Falling, SS Ext Rising, SS Ext Falling, Single Shot, Line).</w:t>
      </w:r>
    </w:p>
    <w:bookmarkEnd w:id="102"/>
    <w:bookmarkStart w:id="103" w:name="tr-moke-integration-approach"/>
    <w:p>
      <w:pPr>
        <w:pStyle w:val="Heading3"/>
      </w:pPr>
      <w:r>
        <w:rPr>
          <w:bCs/>
          <w:b/>
        </w:rPr>
        <w:t xml:space="preserve">TR-MOKE Integration Approach</w:t>
      </w:r>
    </w:p>
    <w:p>
      <w:pPr>
        <w:pStyle w:val="FirstParagraph"/>
      </w:pPr>
      <w:r>
        <w:t xml:space="preserve">Initially a separate TrMokePanel tab was built (like the Calibration tab). After discussion, the approach was changed: TR-MOKE is just another scan type in the TrajectoryPanel, like SPATIAL and FIELD. The delay is the actuator, the same way position is for spatial scans and field is for field scans. This follows SAMBA’s architecture — the TrajectoryPanel has personalized controls, not generic forms.</w:t>
      </w:r>
    </w:p>
    <w:p>
      <w:pPr>
        <w:pStyle w:val="BodyText"/>
      </w:pPr>
      <w:r>
        <w:t xml:space="preserve">A third radio button</w:t>
      </w:r>
      <w:r>
        <w:t xml:space="preserve"> </w:t>
      </w:r>
      <w:r>
        <w:t xml:space="preserve">“</w:t>
      </w:r>
      <w:r>
        <w:t xml:space="preserve">TR-MOKE</w:t>
      </w:r>
      <w:r>
        <w:t xml:space="preserve">”</w:t>
      </w:r>
      <w:r>
        <w:t xml:space="preserve"> </w:t>
      </w:r>
      <w:r>
        <w:t xml:space="preserve">was added to the scan type selector (pill buttons) alongside Spatial and Field. When selected, a comprehensive DG645 front-panel-style control widget appears with: clickable channel buttons (A–H) with blue highlight, large monospace delay readback, reference channel selector, manual delay set with Go button, all-channel readback grid, clickable output buttons (T0/AB/CD/EF/GH) with gold highlight, output amplitude/offset/polarity/prescaler controls, f_mod display, trigger configuration (source/threshold/rate/holdoff/prescaler), burst mode controls (enable/count/period/delay), single-shot button, and a delay scan section with N/Δt toggle matching the spatial scan pattern.</w:t>
      </w:r>
    </w:p>
    <w:p>
      <w:pPr>
        <w:pStyle w:val="BodyText"/>
      </w:pPr>
      <w:r>
        <w:t xml:space="preserve">The Keithley current source section in HardwarePanel is hidden when TR-MOKE is active since the delay generator replaces it as the</w:t>
      </w:r>
      <w:r>
        <w:t xml:space="preserve"> </w:t>
      </w:r>
      <w:r>
        <w:t xml:space="preserve">“</w:t>
      </w:r>
      <w:r>
        <w:t xml:space="preserve">excitation source.</w:t>
      </w:r>
      <w:r>
        <w:t xml:space="preserve">”</w:t>
      </w:r>
    </w:p>
    <w:bookmarkEnd w:id="103"/>
    <w:bookmarkStart w:id="104" w:name="scan-engine-integration"/>
    <w:p>
      <w:pPr>
        <w:pStyle w:val="Heading3"/>
      </w:pPr>
      <w:r>
        <w:rPr>
          <w:bCs/>
          <w:b/>
        </w:rPr>
        <w:t xml:space="preserve">Scan Engine Integration</w:t>
      </w:r>
    </w:p>
    <w:p>
      <w:pPr>
        <w:pStyle w:val="FirstParagraph"/>
      </w:pPr>
      <w:r>
        <w:t xml:space="preserve">The scan engine (scan.py) required zero changes. TR_MOKE scans are converted to SPATIAL by samba.py before passing to ScanRunner — the DG645 delay attribute is the actuator. The x-axis conversion (seconds → ns/ps/µs) is handled in _on_point with a stored factor, so the live plot shows human-readable delay units while HDF5 stores raw seconds.</w:t>
      </w:r>
    </w:p>
    <w:bookmarkEnd w:id="104"/>
    <w:bookmarkStart w:id="105" w:name="key-technical-decisions"/>
    <w:p>
      <w:pPr>
        <w:pStyle w:val="Heading3"/>
      </w:pPr>
      <w:r>
        <w:rPr>
          <w:bCs/>
          <w:b/>
        </w:rPr>
        <w:t xml:space="preserve">Key Technical Decisions</w:t>
      </w:r>
    </w:p>
    <w:p>
      <w:pPr>
        <w:pStyle w:val="FirstParagraph"/>
      </w:pPr>
      <w:r>
        <w:t xml:space="preserve">DG645 delay channels use references — each channel’s delay is relative to another channel (default T0). For TR-MOKE: set B referenced to A with desired pulse width, scan A. The pulse width stays constant as the pump-probe delay sweeps. Negative delays are not supported by the DG645 hardware — all spinboxes clamped to ≥ 0.</w:t>
      </w:r>
    </w:p>
    <w:bookmarkEnd w:id="105"/>
    <w:bookmarkStart w:id="106" w:name="files-created-3"/>
    <w:p>
      <w:pPr>
        <w:pStyle w:val="Heading3"/>
      </w:pPr>
      <w:r>
        <w:rPr>
          <w:bCs/>
          <w:b/>
        </w:rPr>
        <w:t xml:space="preserve">Files Created</w:t>
      </w:r>
    </w:p>
    <w:p>
      <w:pPr>
        <w:pStyle w:val="FirstParagraph"/>
      </w:pPr>
      <w:r>
        <w:t xml:space="preserve">DG645_DelayGenerator.py — PyTango device server for the DG645</w:t>
      </w:r>
    </w:p>
    <w:bookmarkEnd w:id="106"/>
    <w:bookmarkStart w:id="107" w:name="files-modified-8"/>
    <w:p>
      <w:pPr>
        <w:pStyle w:val="Heading3"/>
      </w:pPr>
      <w:r>
        <w:rPr>
          <w:bCs/>
          <w:b/>
        </w:rPr>
        <w:t xml:space="preserve">Files Modified</w:t>
      </w:r>
    </w:p>
    <w:p>
      <w:pPr>
        <w:pStyle w:val="FirstParagraph"/>
      </w:pPr>
      <w:r>
        <w:t xml:space="preserve">panels.py — TR-MOKE radio button, DG645 front-panel widget, comprehensive helper methods</w:t>
      </w:r>
    </w:p>
    <w:p>
      <w:pPr>
        <w:pStyle w:val="BodyText"/>
      </w:pPr>
      <w:r>
        <w:t xml:space="preserve">samba.py — TR_MOKE handling in _scan_dims, _start_scan (conversion to SPATIAL), _on_point (x-axis unit conversion), tr_refresh polling</w:t>
      </w:r>
    </w:p>
    <w:p>
      <w:pPr>
        <w:pStyle w:val="BodyText"/>
      </w:pPr>
      <w:r>
        <w:t xml:space="preserve">config.py — TR-MOKE defaults in make_default_config and _migrate_config, Cryo removed from SETUP_NAMES</w:t>
      </w:r>
    </w:p>
    <w:p>
      <w:pPr>
        <w:pStyle w:val="BodyText"/>
      </w:pPr>
      <w:r>
        <w:t xml:space="preserve">device_registry.py — added</w:t>
      </w:r>
      <w:r>
        <w:t xml:space="preserve"> </w:t>
      </w:r>
      <w:r>
        <w:t xml:space="preserve">“</w:t>
      </w:r>
      <w:r>
        <w:t xml:space="preserve">delay</w:t>
      </w:r>
      <w:r>
        <w:t xml:space="preserve">”</w:t>
      </w:r>
      <w:r>
        <w:t xml:space="preserve"> </w:t>
      </w:r>
      <w:r>
        <w:t xml:space="preserve">device type, DG645 entry in default registry</w:t>
      </w:r>
    </w:p>
    <w:p>
      <w:pPr>
        <w:pStyle w:val="BodyText"/>
      </w:pPr>
      <w:r>
        <w:t xml:space="preserve">scan.py — improved error reporting in _open_hdf5 (was silently swallowing exceptions), HDF5 dataset name deduplication (two sensors with same label no longer crash)</w:t>
      </w:r>
    </w:p>
    <w:bookmarkEnd w:id="107"/>
    <w:bookmarkEnd w:id="108"/>
    <w:bookmarkStart w:id="114" w:name="chat-16-cryo-setup-separation-plan"/>
    <w:p>
      <w:pPr>
        <w:pStyle w:val="Heading1"/>
      </w:pPr>
      <w:r>
        <w:rPr>
          <w:bCs/>
          <w:b/>
        </w:rPr>
        <w:t xml:space="preserve">18. Chat #16: Cryo Setup Separation (Plan)</w:t>
      </w:r>
    </w:p>
    <w:p>
      <w:pPr>
        <w:pStyle w:val="FirstParagraph"/>
      </w:pPr>
      <w:r>
        <w:rPr>
          <w:bCs/>
          <w:b/>
        </w:rPr>
        <w:t xml:space="preserve">Date:</w:t>
      </w:r>
      <w:r>
        <w:t xml:space="preserve"> </w:t>
      </w:r>
      <w:r>
        <w:t xml:space="preserve">April 11, 2026</w:t>
      </w:r>
    </w:p>
    <w:bookmarkStart w:id="109" w:name="context-goal-2"/>
    <w:p>
      <w:pPr>
        <w:pStyle w:val="Heading3"/>
      </w:pPr>
      <w:r>
        <w:rPr>
          <w:bCs/>
          <w:b/>
        </w:rPr>
        <w:t xml:space="preserve">Context &amp;</w:t>
      </w:r>
      <w:r>
        <w:t xml:space="preserve">** Goal**</w:t>
      </w:r>
    </w:p>
    <w:p>
      <w:pPr>
        <w:pStyle w:val="FirstParagraph"/>
      </w:pPr>
      <w:r>
        <w:t xml:space="preserve">The Cryo setup uses fundamentally different hardware: AttoDRY2100 cryostat with superconducting magnet (controlled via UDP), Attocube ANC300 stepper motors, ANM200 piezo scanners. It doesn’t need TR-MOKE or DC hysteresis. Rather than piling conditionals into one SAMBA, the decision was made to create a separate samba_cryo.py entry point.</w:t>
      </w:r>
    </w:p>
    <w:bookmarkEnd w:id="109"/>
    <w:bookmarkStart w:id="110" w:name="decision-partial-fork"/>
    <w:p>
      <w:pPr>
        <w:pStyle w:val="Heading3"/>
      </w:pPr>
      <w:r>
        <w:rPr>
          <w:bCs/>
          <w:b/>
        </w:rPr>
        <w:t xml:space="preserve">Decision: Partial Fork</w:t>
      </w:r>
    </w:p>
    <w:p>
      <w:pPr>
        <w:pStyle w:val="FirstParagraph"/>
      </w:pPr>
      <w:r>
        <w:t xml:space="preserve">Shared modules (scan.py, plot_widgets.py, data_browser.py, hardware.py, config.py) stay as a common library. The UI is forked: samba_cryo.py gets its own MainWindow with Cryo-specific panels. Cryo removed from SETUP_NAMES in config.py so the main SAMBA only shows Green and IR.</w:t>
      </w:r>
    </w:p>
    <w:bookmarkEnd w:id="110"/>
    <w:bookmarkStart w:id="111" w:name="planned-architecture"/>
    <w:p>
      <w:pPr>
        <w:pStyle w:val="Heading3"/>
      </w:pPr>
      <w:r>
        <w:rPr>
          <w:bCs/>
          <w:b/>
        </w:rPr>
        <w:t xml:space="preserve">Planned Architecture</w:t>
      </w:r>
    </w:p>
    <w:p>
      <w:pPr>
        <w:pStyle w:val="FirstParagraph"/>
      </w:pPr>
      <w:r>
        <w:t xml:space="preserve">samba_cryo.py — Spatial + Field scan types only, no TR-MOKE/DC_HYST. HardwarePanel stacked vertically (AttoDRY controls on top replacing magnet/relay, Keithley on bottom), expanded to full height. Separate AttoDRY monitoring window with grouped live time-series plots: 4 temperatures (sample, VTI, magnet, reservoir), 2 pressures (cryostat in/out), 3 heater powers (reservoir, VTI, sample). Blue</w:t>
      </w:r>
      <w:r>
        <w:t xml:space="preserve"> </w:t>
      </w:r>
      <w:r>
        <w:t xml:space="preserve">“</w:t>
      </w:r>
      <w:r>
        <w:t xml:space="preserve">Cryo</w:t>
      </w:r>
      <w:r>
        <w:t xml:space="preserve">”</w:t>
      </w:r>
      <w:r>
        <w:t xml:space="preserve"> </w:t>
      </w:r>
      <w:r>
        <w:t xml:space="preserve">branding.</w:t>
      </w:r>
    </w:p>
    <w:bookmarkEnd w:id="111"/>
    <w:bookmarkStart w:id="112" w:name="cryo-hardware-map"/>
    <w:p>
      <w:pPr>
        <w:pStyle w:val="Heading3"/>
      </w:pPr>
      <w:r>
        <w:rPr>
          <w:bCs/>
          <w:b/>
        </w:rPr>
        <w:t xml:space="preserve">Cryo Hardware Map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Device</w:t>
            </w:r>
          </w:p>
        </w:tc>
        <w:tc>
          <w:tcPr/>
          <w:p>
            <w:pPr>
              <w:pStyle w:val="Compact"/>
              <w:jc w:val="left"/>
            </w:pPr>
            <w:r>
              <w:t xml:space="preserve">TANGO Path</w:t>
            </w:r>
          </w:p>
        </w:tc>
        <w:tc>
          <w:tcPr/>
          <w:p>
            <w:pPr>
              <w:pStyle w:val="Compact"/>
              <w:jc w:val="left"/>
            </w:pPr>
            <w:r>
              <w:t xml:space="preserve">Type</w:t>
            </w:r>
          </w:p>
        </w:tc>
        <w:tc>
          <w:tcPr/>
          <w:p>
            <w:pPr>
              <w:pStyle w:val="Compact"/>
              <w:jc w:val="left"/>
            </w:pPr>
            <w:r>
              <w:t xml:space="preserve">Attributes</w:t>
            </w:r>
          </w:p>
        </w:tc>
      </w:tr>
      <w:tr>
        <w:tc>
          <w:tcPr/>
          <w:p>
            <w:pPr>
              <w:pStyle w:val="Compact"/>
              <w:jc w:val="left"/>
            </w:pPr>
            <w:r>
              <w:t xml:space="preserve">AttoDRY2100</w:t>
            </w:r>
          </w:p>
        </w:tc>
        <w:tc>
          <w:tcPr/>
          <w:p>
            <w:pPr>
              <w:pStyle w:val="Compact"/>
              <w:jc w:val="left"/>
            </w:pPr>
            <w:r>
              <w:t xml:space="preserve">hpp-N42/attoDRY/attoDRY</w:t>
            </w:r>
          </w:p>
        </w:tc>
        <w:tc>
          <w:tcPr/>
          <w:p>
            <w:pPr>
              <w:pStyle w:val="Compact"/>
              <w:jc w:val="left"/>
            </w:pPr>
            <w:r>
              <w:t xml:space="preserve">Cryostat</w:t>
            </w:r>
          </w:p>
        </w:tc>
        <w:tc>
          <w:tcPr/>
          <w:p>
            <w:pPr>
              <w:pStyle w:val="Compact"/>
              <w:jc w:val="left"/>
            </w:pPr>
            <w:r>
              <w:t xml:space="preserve">MagneticField, Temperature, VtiTemperature, MagnetTemperature, ReservoirTemperature, CryostatOutPressure, CryostatInPressure, SampleHeaterPower, VtiHeaterPower, ReservoirHeaterPower, toggleMagneticFieldControl, toggleFulltemperatureControl, togglePersistentMode</w:t>
            </w:r>
          </w:p>
        </w:tc>
      </w:tr>
      <w:tr>
        <w:tc>
          <w:tcPr/>
          <w:p>
            <w:pPr>
              <w:pStyle w:val="Compact"/>
              <w:jc w:val="left"/>
            </w:pPr>
            <w:r>
              <w:t xml:space="preserve">ANM200</w:t>
            </w:r>
          </w:p>
        </w:tc>
        <w:tc>
          <w:tcPr/>
          <w:p>
            <w:pPr>
              <w:pStyle w:val="Compact"/>
              <w:jc w:val="left"/>
            </w:pPr>
            <w:r>
              <w:t xml:space="preserve">hpp-N42/attocube/ANM200</w:t>
            </w:r>
          </w:p>
        </w:tc>
        <w:tc>
          <w:tcPr/>
          <w:p>
            <w:pPr>
              <w:pStyle w:val="Compact"/>
              <w:jc w:val="left"/>
            </w:pPr>
            <w:r>
              <w:t xml:space="preserve">Piezo scanner</w:t>
            </w:r>
          </w:p>
        </w:tc>
        <w:tc>
          <w:tcPr/>
          <w:p>
            <w:pPr>
              <w:pStyle w:val="Compact"/>
              <w:jc w:val="left"/>
            </w:pPr>
            <w:r>
              <w:t xml:space="preserve">x, y, z (scaled), scaling</w:t>
            </w:r>
          </w:p>
        </w:tc>
      </w:tr>
      <w:tr>
        <w:tc>
          <w:tcPr/>
          <w:p>
            <w:pPr>
              <w:pStyle w:val="Compact"/>
              <w:jc w:val="left"/>
            </w:pPr>
            <w:r>
              <w:t xml:space="preserve">ANC300</w:t>
            </w:r>
          </w:p>
        </w:tc>
        <w:tc>
          <w:tcPr/>
          <w:p>
            <w:pPr>
              <w:pStyle w:val="Compact"/>
              <w:jc w:val="left"/>
            </w:pPr>
            <w:r>
              <w:t xml:space="preserve">hpp-N42/attocube/ANC300</w:t>
            </w:r>
          </w:p>
        </w:tc>
        <w:tc>
          <w:tcPr/>
          <w:p>
            <w:pPr>
              <w:pStyle w:val="Compact"/>
              <w:jc w:val="left"/>
            </w:pPr>
            <w:r>
              <w:t xml:space="preserve">Stepper</w:t>
            </w:r>
          </w:p>
        </w:tc>
        <w:tc>
          <w:tcPr/>
          <w:p>
            <w:pPr>
              <w:pStyle w:val="Compact"/>
              <w:jc w:val="left"/>
            </w:pPr>
            <w:r>
              <w:t xml:space="preserve">fx, fy, fz (freq), Vx, Vy, Vz (voltage), px, py, pz (position)</w:t>
            </w:r>
          </w:p>
        </w:tc>
      </w:tr>
    </w:tbl>
    <w:bookmarkEnd w:id="112"/>
    <w:bookmarkStart w:id="113" w:name="status"/>
    <w:p>
      <w:pPr>
        <w:pStyle w:val="Heading3"/>
      </w:pPr>
      <w:r>
        <w:rPr>
          <w:bCs/>
          <w:b/>
        </w:rPr>
        <w:t xml:space="preserve">Status</w:t>
      </w:r>
    </w:p>
    <w:p>
      <w:pPr>
        <w:pStyle w:val="FirstParagraph"/>
      </w:pPr>
      <w:r>
        <w:t xml:space="preserve">Planned — implementation to be done in a follow-up conversation.</w:t>
      </w:r>
    </w:p>
    <w:bookmarkEnd w:id="113"/>
    <w:bookmarkEnd w:id="114"/>
    <w:bookmarkStart w:id="122" w:name="chat-17-codebase-refactoring-apr-11"/>
    <w:p>
      <w:pPr>
        <w:pStyle w:val="Heading1"/>
      </w:pPr>
      <w:r>
        <w:rPr>
          <w:bCs/>
          <w:b/>
        </w:rPr>
        <w:t xml:space="preserve">19. Chat #17: Codebase Refactoring (Apr 11)</w:t>
      </w:r>
    </w:p>
    <w:bookmarkStart w:id="115" w:name="topic"/>
    <w:p>
      <w:pPr>
        <w:pStyle w:val="Heading3"/>
      </w:pPr>
      <w:r>
        <w:rPr>
          <w:bCs/>
          <w:b/>
        </w:rPr>
        <w:t xml:space="preserve">Topic</w:t>
      </w:r>
    </w:p>
    <w:p>
      <w:pPr>
        <w:pStyle w:val="FirstParagraph"/>
      </w:pPr>
      <w:r>
        <w:t xml:space="preserve">Full code review and structural refactoring of the Samba codebase — all 10 identified improvements applied without changing any functionality.</w:t>
      </w:r>
    </w:p>
    <w:bookmarkEnd w:id="115"/>
    <w:bookmarkStart w:id="116" w:name="date"/>
    <w:p>
      <w:pPr>
        <w:pStyle w:val="Heading3"/>
      </w:pPr>
      <w:r>
        <w:rPr>
          <w:bCs/>
          <w:b/>
        </w:rPr>
        <w:t xml:space="preserve">Date</w:t>
      </w:r>
    </w:p>
    <w:p>
      <w:pPr>
        <w:pStyle w:val="FirstParagraph"/>
      </w:pPr>
      <w:r>
        <w:t xml:space="preserve">April 11, 2026</w:t>
      </w:r>
    </w:p>
    <w:bookmarkEnd w:id="116"/>
    <w:bookmarkStart w:id="117" w:name="what-was-discussed"/>
    <w:p>
      <w:pPr>
        <w:pStyle w:val="Heading3"/>
      </w:pPr>
      <w:r>
        <w:rPr>
          <w:bCs/>
          <w:b/>
        </w:rPr>
        <w:t xml:space="preserve">What Was Discussed</w:t>
      </w:r>
    </w:p>
    <w:p>
      <w:pPr>
        <w:pStyle w:val="FirstParagraph"/>
      </w:pPr>
      <w:r>
        <w:t xml:space="preserve">A comprehensive code review identified 10 areas for improvement:</w:t>
      </w:r>
    </w:p>
    <w:p>
      <w:pPr>
        <w:numPr>
          <w:ilvl w:val="0"/>
          <w:numId w:val="1001"/>
        </w:numPr>
        <w:pStyle w:val="Compact"/>
      </w:pPr>
      <w:r>
        <w:t xml:space="preserve">panels.py (2697 lines) and scan.py (1205 lines) too large for single files</w:t>
      </w:r>
    </w:p>
    <w:p>
      <w:pPr>
        <w:numPr>
          <w:ilvl w:val="0"/>
          <w:numId w:val="1001"/>
        </w:numPr>
        <w:pStyle w:val="Compact"/>
      </w:pPr>
      <w:r>
        <w:t xml:space="preserve">Bare except/except pass silently swallowing errors throughout</w:t>
      </w:r>
    </w:p>
    <w:p>
      <w:pPr>
        <w:numPr>
          <w:ilvl w:val="0"/>
          <w:numId w:val="1001"/>
        </w:numPr>
        <w:pStyle w:val="Compact"/>
      </w:pPr>
      <w:r>
        <w:t xml:space="preserve">Duplicated scan-start logic across _start_scan, _start_calib_timescan, _start_scanlist</w:t>
      </w:r>
    </w:p>
    <w:p>
      <w:pPr>
        <w:numPr>
          <w:ilvl w:val="0"/>
          <w:numId w:val="1001"/>
        </w:numPr>
        <w:pStyle w:val="Compact"/>
      </w:pPr>
      <w:r>
        <w:t xml:space="preserve">Inline stylesheet strings duplicating DARK_STYLE definitions</w:t>
      </w:r>
    </w:p>
    <w:p>
      <w:pPr>
        <w:numPr>
          <w:ilvl w:val="0"/>
          <w:numId w:val="1001"/>
        </w:numPr>
        <w:pStyle w:val="Compact"/>
      </w:pPr>
      <w:r>
        <w:t xml:space="preserve">Tight coupling via direct private attribute access (hw._demagnetize(), hw._relay_state)</w:t>
      </w:r>
    </w:p>
    <w:p>
      <w:pPr>
        <w:numPr>
          <w:ilvl w:val="0"/>
          <w:numId w:val="1001"/>
        </w:numPr>
        <w:pStyle w:val="Compact"/>
      </w:pPr>
      <w:r>
        <w:t xml:space="preserve">Magic tab indices (currentIndex() == 1) breaking silently on reorder</w:t>
      </w:r>
    </w:p>
    <w:p>
      <w:pPr>
        <w:numPr>
          <w:ilvl w:val="0"/>
          <w:numId w:val="1001"/>
        </w:numPr>
        <w:pStyle w:val="Compact"/>
      </w:pPr>
      <w:r>
        <w:t xml:space="preserve">Repeated inline PyQt6 imports inside method bodies</w:t>
      </w:r>
    </w:p>
    <w:p>
      <w:pPr>
        <w:numPr>
          <w:ilvl w:val="0"/>
          <w:numId w:val="1001"/>
        </w:numPr>
        <w:pStyle w:val="Compact"/>
      </w:pPr>
      <w:r>
        <w:t xml:space="preserve">No type hints on the config dict (attribute vs attr confusion)</w:t>
      </w:r>
    </w:p>
    <w:p>
      <w:pPr>
        <w:numPr>
          <w:ilvl w:val="0"/>
          <w:numId w:val="1001"/>
        </w:numPr>
        <w:pStyle w:val="Compact"/>
      </w:pPr>
      <w:r>
        <w:t xml:space="preserve">Thread safety race condition on proxy cache</w:t>
      </w:r>
    </w:p>
    <w:p>
      <w:pPr>
        <w:numPr>
          <w:ilvl w:val="0"/>
          <w:numId w:val="1001"/>
        </w:numPr>
        <w:pStyle w:val="Compact"/>
      </w:pPr>
      <w:r>
        <w:t xml:space="preserve">Unbounded _migrate_config growth</w:t>
      </w:r>
    </w:p>
    <w:bookmarkEnd w:id="117"/>
    <w:bookmarkStart w:id="118" w:name="what-was-implemented"/>
    <w:p>
      <w:pPr>
        <w:pStyle w:val="Heading3"/>
      </w:pPr>
      <w:r>
        <w:rPr>
          <w:bCs/>
          <w:b/>
        </w:rPr>
        <w:t xml:space="preserve">What Was Implemented</w:t>
      </w:r>
    </w:p>
    <w:p>
      <w:pPr>
        <w:pStyle w:val="FirstParagraph"/>
      </w:pPr>
      <w:r>
        <w:rPr>
          <w:bCs/>
          <w:b/>
        </w:rPr>
        <w:t xml:space="preserve">Split panels.py → panels/ package (8 modules):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Classes</w:t>
            </w:r>
          </w:p>
        </w:tc>
      </w:tr>
      <w:tr>
        <w:tc>
          <w:tcPr/>
          <w:p>
            <w:pPr>
              <w:pStyle w:val="Compact"/>
              <w:jc w:val="left"/>
            </w:pPr>
            <w:r>
              <w:t xml:space="preserve">panels/_widgets.py</w:t>
            </w:r>
          </w:p>
        </w:tc>
        <w:tc>
          <w:tcPr/>
          <w:p>
            <w:pPr>
              <w:pStyle w:val="Compact"/>
              <w:jc w:val="left"/>
            </w:pPr>
            <w:r>
              <w:t xml:space="preserve">NoScrollComboBox/SpinBox/DoubleSpinBox, MokeMetadataGroup, _NoUnderscoreValidator</w:t>
            </w:r>
          </w:p>
        </w:tc>
      </w:tr>
      <w:tr>
        <w:tc>
          <w:tcPr/>
          <w:p>
            <w:pPr>
              <w:pStyle w:val="Compact"/>
              <w:jc w:val="left"/>
            </w:pPr>
            <w:r>
              <w:t xml:space="preserve">panels/sensor_picker.py</w:t>
            </w:r>
          </w:p>
        </w:tc>
        <w:tc>
          <w:tcPr/>
          <w:p>
            <w:pPr>
              <w:pStyle w:val="Compact"/>
              <w:jc w:val="left"/>
            </w:pPr>
            <w:r>
              <w:t xml:space="preserve">SensorPickerRow</w:t>
            </w:r>
          </w:p>
        </w:tc>
      </w:tr>
      <w:tr>
        <w:tc>
          <w:tcPr/>
          <w:p>
            <w:pPr>
              <w:pStyle w:val="Compact"/>
              <w:jc w:val="left"/>
            </w:pPr>
            <w:r>
              <w:t xml:space="preserve">panels/hardware_panel.py</w:t>
            </w:r>
          </w:p>
        </w:tc>
        <w:tc>
          <w:tcPr/>
          <w:p>
            <w:pPr>
              <w:pStyle w:val="Compact"/>
              <w:jc w:val="left"/>
            </w:pPr>
            <w:r>
              <w:t xml:space="preserve">HardwarePanel (+ new public methods: demagnetize(), set_relay_state(), update_relay_label())</w:t>
            </w:r>
          </w:p>
        </w:tc>
      </w:tr>
      <w:tr>
        <w:tc>
          <w:tcPr/>
          <w:p>
            <w:pPr>
              <w:pStyle w:val="Compact"/>
              <w:jc w:val="left"/>
            </w:pPr>
            <w:r>
              <w:t xml:space="preserve">panels/config_list.py</w:t>
            </w:r>
          </w:p>
        </w:tc>
        <w:tc>
          <w:tcPr/>
          <w:p>
            <w:pPr>
              <w:pStyle w:val="Compact"/>
              <w:jc w:val="left"/>
            </w:pPr>
            <w:r>
              <w:t xml:space="preserve">ConfigListPanel</w:t>
            </w:r>
          </w:p>
        </w:tc>
      </w:tr>
      <w:tr>
        <w:tc>
          <w:tcPr/>
          <w:p>
            <w:pPr>
              <w:pStyle w:val="Compact"/>
              <w:jc w:val="left"/>
            </w:pPr>
            <w:r>
              <w:t xml:space="preserve">panels/right_panel.py</w:t>
            </w:r>
          </w:p>
        </w:tc>
        <w:tc>
          <w:tcPr/>
          <w:p>
            <w:pPr>
              <w:pStyle w:val="Compact"/>
              <w:jc w:val="left"/>
            </w:pPr>
            <w:r>
              <w:t xml:space="preserve">RightPanel</w:t>
            </w:r>
          </w:p>
        </w:tc>
      </w:tr>
      <w:tr>
        <w:tc>
          <w:tcPr/>
          <w:p>
            <w:pPr>
              <w:pStyle w:val="Compact"/>
              <w:jc w:val="left"/>
            </w:pPr>
            <w:r>
              <w:t xml:space="preserve">panels/trajectory.py</w:t>
            </w:r>
          </w:p>
        </w:tc>
        <w:tc>
          <w:tcPr/>
          <w:p>
            <w:pPr>
              <w:pStyle w:val="Compact"/>
              <w:jc w:val="left"/>
            </w:pPr>
            <w:r>
              <w:t xml:space="preserve">FieldSegmentList, ActuatorGroup, TrajectoryPanel</w:t>
            </w:r>
          </w:p>
        </w:tc>
      </w:tr>
      <w:tr>
        <w:tc>
          <w:tcPr/>
          <w:p>
            <w:pPr>
              <w:pStyle w:val="Compact"/>
              <w:jc w:val="left"/>
            </w:pPr>
            <w:r>
              <w:t xml:space="preserve">panels/scanlist.py</w:t>
            </w:r>
          </w:p>
        </w:tc>
        <w:tc>
          <w:tcPr/>
          <w:p>
            <w:pPr>
              <w:pStyle w:val="Compact"/>
              <w:jc w:val="left"/>
            </w:pPr>
            <w:r>
              <w:t xml:space="preserve">ScanlistPanel</w:t>
            </w:r>
          </w:p>
        </w:tc>
      </w:tr>
      <w:tr>
        <w:tc>
          <w:tcPr/>
          <w:p>
            <w:pPr>
              <w:pStyle w:val="Compact"/>
              <w:jc w:val="left"/>
            </w:pPr>
            <w:r>
              <w:t xml:space="preserve">panels/</w:t>
            </w:r>
            <w:r>
              <w:rPr>
                <w:bCs/>
                <w:b/>
              </w:rPr>
              <w:t xml:space="preserve">init</w:t>
            </w:r>
            <w:r>
              <w:t xml:space="preserve">.py</w:t>
            </w:r>
          </w:p>
        </w:tc>
        <w:tc>
          <w:tcPr/>
          <w:p>
            <w:pPr>
              <w:pStyle w:val="Compact"/>
              <w:jc w:val="left"/>
            </w:pPr>
            <w:r>
              <w:t xml:space="preserve">Re-exports all public names for backward compatibility</w:t>
            </w:r>
          </w:p>
        </w:tc>
      </w:tr>
    </w:tbl>
    <w:p>
      <w:pPr>
        <w:pStyle w:val="BodyText"/>
      </w:pPr>
      <w:r>
        <w:rPr>
          <w:bCs/>
          <w:b/>
        </w:rPr>
        <w:t xml:space="preserve">Split scan.py → scan/ package (3 modules):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Classes</w:t>
            </w:r>
          </w:p>
        </w:tc>
      </w:tr>
      <w:tr>
        <w:tc>
          <w:tcPr/>
          <w:p>
            <w:pPr>
              <w:pStyle w:val="Compact"/>
              <w:jc w:val="left"/>
            </w:pPr>
            <w:r>
              <w:t xml:space="preserve">scan/runner.py</w:t>
            </w:r>
          </w:p>
        </w:tc>
        <w:tc>
          <w:tcPr/>
          <w:p>
            <w:pPr>
              <w:pStyle w:val="Compact"/>
              <w:jc w:val="left"/>
            </w:pPr>
            <w:r>
              <w:t xml:space="preserve">ScanRunner (pure logic, no Qt)</w:t>
            </w:r>
          </w:p>
        </w:tc>
      </w:tr>
      <w:tr>
        <w:tc>
          <w:tcPr/>
          <w:p>
            <w:pPr>
              <w:pStyle w:val="Compact"/>
              <w:jc w:val="left"/>
            </w:pPr>
            <w:r>
              <w:t xml:space="preserve">scan/workers.py</w:t>
            </w:r>
          </w:p>
        </w:tc>
        <w:tc>
          <w:tcPr/>
          <w:p>
            <w:pPr>
              <w:pStyle w:val="Compact"/>
              <w:jc w:val="left"/>
            </w:pPr>
            <w:r>
              <w:t xml:space="preserve">ScanWorker, ScanlistWorker (QThread wrappers)</w:t>
            </w:r>
          </w:p>
        </w:tc>
      </w:tr>
      <w:tr>
        <w:tc>
          <w:tcPr/>
          <w:p>
            <w:pPr>
              <w:pStyle w:val="Compact"/>
              <w:jc w:val="left"/>
            </w:pPr>
            <w:r>
              <w:t xml:space="preserve">scan/</w:t>
            </w:r>
            <w:r>
              <w:rPr>
                <w:bCs/>
                <w:b/>
              </w:rPr>
              <w:t xml:space="preserve">init</w:t>
            </w:r>
            <w:r>
              <w:t xml:space="preserve">.py</w:t>
            </w:r>
          </w:p>
        </w:tc>
        <w:tc>
          <w:tcPr/>
          <w:p>
            <w:pPr>
              <w:pStyle w:val="Compact"/>
              <w:jc w:val="left"/>
            </w:pPr>
            <w:r>
              <w:t xml:space="preserve">Re-exports</w:t>
            </w:r>
          </w:p>
        </w:tc>
      </w:tr>
    </w:tbl>
    <w:p>
      <w:pPr>
        <w:pStyle w:val="BodyText"/>
      </w:pPr>
      <w:r>
        <w:rPr>
          <w:bCs/>
          <w:b/>
        </w:rPr>
        <w:t xml:space="preserve">Fixed bare excepts:</w:t>
      </w:r>
      <w:r>
        <w:t xml:space="preserve"> </w:t>
      </w:r>
      <w:r>
        <w:t xml:space="preserve">All except: and except: pass replaced with except Exception: across samba.py, panels/, scan/, calibration.py, data_browser.py, plot_widgets.py. Two occurrences in samba.py now log to log.debug with exc_info.</w:t>
      </w:r>
    </w:p>
    <w:p>
      <w:pPr>
        <w:pStyle w:val="BodyText"/>
      </w:pPr>
      <w:r>
        <w:rPr>
          <w:bCs/>
          <w:b/>
        </w:rPr>
        <w:t xml:space="preserve">Deduplicated scan-start:</w:t>
      </w:r>
      <w:r>
        <w:t xml:space="preserve"> </w:t>
      </w:r>
      <w:r>
        <w:t xml:space="preserve">Extracted _prepare_scan(cfg) (resolves active sensors, validates, shows warning) and _wire_worker(worker) (connects 7 shared signals). All three start methods now call these.</w:t>
      </w:r>
    </w:p>
    <w:p>
      <w:pPr>
        <w:pStyle w:val="BodyText"/>
      </w:pPr>
      <w:r>
        <w:rPr>
          <w:bCs/>
          <w:b/>
        </w:rPr>
        <w:t xml:space="preserve">Fixed private attribute access:</w:t>
      </w:r>
      <w:r>
        <w:t xml:space="preserve"> </w:t>
      </w:r>
      <w:r>
        <w:t xml:space="preserve">hw._demagnetize() → hw.demagnetize(), hw._relay_state = state → hw.set_relay_state(state), hw._update_relay_label() → called internally.</w:t>
      </w:r>
    </w:p>
    <w:p>
      <w:pPr>
        <w:pStyle w:val="BodyText"/>
      </w:pPr>
      <w:r>
        <w:rPr>
          <w:bCs/>
          <w:b/>
        </w:rPr>
        <w:t xml:space="preserve">Fixed magic tab indices:</w:t>
      </w:r>
      <w:r>
        <w:t xml:space="preserve"> </w:t>
      </w:r>
      <w:r>
        <w:t xml:space="preserve">All self.bottom_tabs.currentIndex() == N comparisons replaced with self.bottom_tabs.currentWidget() is self.panel_ref pattern.</w:t>
      </w:r>
    </w:p>
    <w:p>
      <w:pPr>
        <w:pStyle w:val="BodyText"/>
      </w:pPr>
      <w:r>
        <w:rPr>
          <w:bCs/>
          <w:b/>
        </w:rPr>
        <w:t xml:space="preserve">Moved inline imports:</w:t>
      </w:r>
      <w:r>
        <w:t xml:space="preserve"> </w:t>
      </w:r>
      <w:r>
        <w:t xml:space="preserve">5 occurrences of from PyQt6.QtWidgets import QStyle/QMessageBox inside methods moved to top-level import.</w:t>
      </w:r>
    </w:p>
    <w:p>
      <w:pPr>
        <w:pStyle w:val="BodyText"/>
      </w:pPr>
      <w:r>
        <w:rPr>
          <w:bCs/>
          <w:b/>
        </w:rPr>
        <w:t xml:space="preserve">Thread-safe proxy cache:</w:t>
      </w:r>
      <w:r>
        <w:t xml:space="preserve"> </w:t>
      </w:r>
      <w:r>
        <w:t xml:space="preserve">Added threading.Lock (_pcache_lock) guarding all reads/writes to _pcache in hardware.py. Removed _pcache from samba.py imports.</w:t>
      </w:r>
    </w:p>
    <w:p>
      <w:pPr>
        <w:pStyle w:val="BodyText"/>
      </w:pPr>
      <w:r>
        <w:rPr>
          <w:bCs/>
          <w:b/>
        </w:rPr>
        <w:t xml:space="preserve">Versioned config migration:</w:t>
      </w:r>
      <w:r>
        <w:t xml:space="preserve"> </w:t>
      </w:r>
      <w:r>
        <w:t xml:space="preserve">Added _schema_version field, SCHEMA_VERSION constant, ordered _MIGRATIONS list mapping (target_version, function). Replaced monolithic _migrate_config with chain: _migrate_v0_to_v1 (scan types, DC hyst), _migrate_v1_to_v2 (TR-MOKE defaults). Added logging module throughout config.py and hardware.py.</w:t>
      </w:r>
    </w:p>
    <w:bookmarkEnd w:id="118"/>
    <w:bookmarkStart w:id="119" w:name="files-modified-9"/>
    <w:p>
      <w:pPr>
        <w:pStyle w:val="Heading3"/>
      </w:pPr>
      <w:r>
        <w:rPr>
          <w:bCs/>
          <w:b/>
        </w:rPr>
        <w:t xml:space="preserve">Files Modified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Change</w:t>
            </w:r>
          </w:p>
        </w:tc>
      </w:tr>
      <w:tr>
        <w:tc>
          <w:tcPr/>
          <w:p>
            <w:pPr>
              <w:pStyle w:val="Compact"/>
              <w:jc w:val="left"/>
            </w:pPr>
            <w:r>
              <w:t xml:space="preserve">panels.py</w:t>
            </w:r>
          </w:p>
        </w:tc>
        <w:tc>
          <w:tcPr/>
          <w:p>
            <w:pPr>
              <w:pStyle w:val="Compact"/>
              <w:jc w:val="left"/>
            </w:pPr>
            <w:r>
              <w:t xml:space="preserve">Deleted — replaced by panels/ package</w:t>
            </w:r>
          </w:p>
        </w:tc>
      </w:tr>
      <w:tr>
        <w:tc>
          <w:tcPr/>
          <w:p>
            <w:pPr>
              <w:pStyle w:val="Compact"/>
              <w:jc w:val="left"/>
            </w:pPr>
            <w:r>
              <w:t xml:space="preserve">scan.py</w:t>
            </w:r>
          </w:p>
        </w:tc>
        <w:tc>
          <w:tcPr/>
          <w:p>
            <w:pPr>
              <w:pStyle w:val="Compact"/>
              <w:jc w:val="left"/>
            </w:pPr>
            <w:r>
              <w:t xml:space="preserve">Deleted — replaced by scan/ package</w:t>
            </w:r>
          </w:p>
        </w:tc>
      </w:tr>
      <w:tr>
        <w:tc>
          <w:tcPr/>
          <w:p>
            <w:pPr>
              <w:pStyle w:val="Compact"/>
              <w:jc w:val="left"/>
            </w:pPr>
            <w:r>
              <w:t xml:space="preserve">panels/</w:t>
            </w:r>
            <w:r>
              <w:rPr>
                <w:bCs/>
                <w:b/>
              </w:rPr>
              <w:t xml:space="preserve">init</w:t>
            </w:r>
            <w:r>
              <w:t xml:space="preserve">.py</w:t>
            </w:r>
          </w:p>
        </w:tc>
        <w:tc>
          <w:tcPr/>
          <w:p>
            <w:pPr>
              <w:pStyle w:val="Compact"/>
              <w:jc w:val="left"/>
            </w:pPr>
            <w:r>
              <w:t xml:space="preserve">New — re-exports</w:t>
            </w:r>
          </w:p>
        </w:tc>
      </w:tr>
      <w:tr>
        <w:tc>
          <w:tcPr/>
          <w:p>
            <w:pPr>
              <w:pStyle w:val="Compact"/>
              <w:jc w:val="left"/>
            </w:pPr>
            <w:r>
              <w:t xml:space="preserve">panels/_widgets.py</w:t>
            </w:r>
          </w:p>
        </w:tc>
        <w:tc>
          <w:tcPr/>
          <w:p>
            <w:pPr>
              <w:pStyle w:val="Compact"/>
              <w:jc w:val="left"/>
            </w:pPr>
            <w:r>
              <w:t xml:space="preserve">New — NoScroll*, MokeMetadataGroup</w:t>
            </w:r>
          </w:p>
        </w:tc>
      </w:tr>
      <w:tr>
        <w:tc>
          <w:tcPr/>
          <w:p>
            <w:pPr>
              <w:pStyle w:val="Compact"/>
              <w:jc w:val="left"/>
            </w:pPr>
            <w:r>
              <w:t xml:space="preserve">panels/sensor_picker.py</w:t>
            </w:r>
          </w:p>
        </w:tc>
        <w:tc>
          <w:tcPr/>
          <w:p>
            <w:pPr>
              <w:pStyle w:val="Compact"/>
              <w:jc w:val="left"/>
            </w:pPr>
            <w:r>
              <w:t xml:space="preserve">New — SensorPickerRow</w:t>
            </w:r>
          </w:p>
        </w:tc>
      </w:tr>
      <w:tr>
        <w:tc>
          <w:tcPr/>
          <w:p>
            <w:pPr>
              <w:pStyle w:val="Compact"/>
              <w:jc w:val="left"/>
            </w:pPr>
            <w:r>
              <w:t xml:space="preserve">panels/hardware_panel.py</w:t>
            </w:r>
          </w:p>
        </w:tc>
        <w:tc>
          <w:tcPr/>
          <w:p>
            <w:pPr>
              <w:pStyle w:val="Compact"/>
              <w:jc w:val="left"/>
            </w:pPr>
            <w:r>
              <w:t xml:space="preserve">New — HardwarePanel + public API</w:t>
            </w:r>
          </w:p>
        </w:tc>
      </w:tr>
      <w:tr>
        <w:tc>
          <w:tcPr/>
          <w:p>
            <w:pPr>
              <w:pStyle w:val="Compact"/>
              <w:jc w:val="left"/>
            </w:pPr>
            <w:r>
              <w:t xml:space="preserve">panels/config_list.py</w:t>
            </w:r>
          </w:p>
        </w:tc>
        <w:tc>
          <w:tcPr/>
          <w:p>
            <w:pPr>
              <w:pStyle w:val="Compact"/>
              <w:jc w:val="left"/>
            </w:pPr>
            <w:r>
              <w:t xml:space="preserve">New — ConfigListPanel</w:t>
            </w:r>
          </w:p>
        </w:tc>
      </w:tr>
      <w:tr>
        <w:tc>
          <w:tcPr/>
          <w:p>
            <w:pPr>
              <w:pStyle w:val="Compact"/>
              <w:jc w:val="left"/>
            </w:pPr>
            <w:r>
              <w:t xml:space="preserve">panels/right_panel.py</w:t>
            </w:r>
          </w:p>
        </w:tc>
        <w:tc>
          <w:tcPr/>
          <w:p>
            <w:pPr>
              <w:pStyle w:val="Compact"/>
              <w:jc w:val="left"/>
            </w:pPr>
            <w:r>
              <w:t xml:space="preserve">New — RightPanel</w:t>
            </w:r>
          </w:p>
        </w:tc>
      </w:tr>
      <w:tr>
        <w:tc>
          <w:tcPr/>
          <w:p>
            <w:pPr>
              <w:pStyle w:val="Compact"/>
              <w:jc w:val="left"/>
            </w:pPr>
            <w:r>
              <w:t xml:space="preserve">panels/trajectory.py</w:t>
            </w:r>
          </w:p>
        </w:tc>
        <w:tc>
          <w:tcPr/>
          <w:p>
            <w:pPr>
              <w:pStyle w:val="Compact"/>
              <w:jc w:val="left"/>
            </w:pPr>
            <w:r>
              <w:t xml:space="preserve">New — FieldSegmentList, ActuatorGroup, TrajectoryPanel</w:t>
            </w:r>
          </w:p>
        </w:tc>
      </w:tr>
      <w:tr>
        <w:tc>
          <w:tcPr/>
          <w:p>
            <w:pPr>
              <w:pStyle w:val="Compact"/>
              <w:jc w:val="left"/>
            </w:pPr>
            <w:r>
              <w:t xml:space="preserve">panels/scanlist.py</w:t>
            </w:r>
          </w:p>
        </w:tc>
        <w:tc>
          <w:tcPr/>
          <w:p>
            <w:pPr>
              <w:pStyle w:val="Compact"/>
              <w:jc w:val="left"/>
            </w:pPr>
            <w:r>
              <w:t xml:space="preserve">New — ScanlistPanel</w:t>
            </w:r>
          </w:p>
        </w:tc>
      </w:tr>
      <w:tr>
        <w:tc>
          <w:tcPr/>
          <w:p>
            <w:pPr>
              <w:pStyle w:val="Compact"/>
              <w:jc w:val="left"/>
            </w:pPr>
            <w:r>
              <w:t xml:space="preserve">scan/</w:t>
            </w:r>
            <w:r>
              <w:rPr>
                <w:bCs/>
                <w:b/>
              </w:rPr>
              <w:t xml:space="preserve">init</w:t>
            </w:r>
            <w:r>
              <w:t xml:space="preserve">.py</w:t>
            </w:r>
          </w:p>
        </w:tc>
        <w:tc>
          <w:tcPr/>
          <w:p>
            <w:pPr>
              <w:pStyle w:val="Compact"/>
              <w:jc w:val="left"/>
            </w:pPr>
            <w:r>
              <w:t xml:space="preserve">New — re-exports</w:t>
            </w:r>
          </w:p>
        </w:tc>
      </w:tr>
      <w:tr>
        <w:tc>
          <w:tcPr/>
          <w:p>
            <w:pPr>
              <w:pStyle w:val="Compact"/>
              <w:jc w:val="left"/>
            </w:pPr>
            <w:r>
              <w:t xml:space="preserve">scan/runner.py</w:t>
            </w:r>
          </w:p>
        </w:tc>
        <w:tc>
          <w:tcPr/>
          <w:p>
            <w:pPr>
              <w:pStyle w:val="Compact"/>
              <w:jc w:val="left"/>
            </w:pPr>
            <w:r>
              <w:t xml:space="preserve">New — ScanRunner</w:t>
            </w:r>
          </w:p>
        </w:tc>
      </w:tr>
      <w:tr>
        <w:tc>
          <w:tcPr/>
          <w:p>
            <w:pPr>
              <w:pStyle w:val="Compact"/>
              <w:jc w:val="left"/>
            </w:pPr>
            <w:r>
              <w:t xml:space="preserve">scan/workers.py</w:t>
            </w:r>
          </w:p>
        </w:tc>
        <w:tc>
          <w:tcPr/>
          <w:p>
            <w:pPr>
              <w:pStyle w:val="Compact"/>
              <w:jc w:val="left"/>
            </w:pPr>
            <w:r>
              <w:t xml:space="preserve">New — ScanWorker, ScanlistWorker</w:t>
            </w:r>
          </w:p>
        </w:tc>
      </w:tr>
      <w:tr>
        <w:tc>
          <w:tcPr/>
          <w:p>
            <w:pPr>
              <w:pStyle w:val="Compact"/>
              <w:jc w:val="left"/>
            </w:pPr>
            <w:r>
              <w:t xml:space="preserve">samba.py</w:t>
            </w:r>
          </w:p>
        </w:tc>
        <w:tc>
          <w:tcPr/>
          <w:p>
            <w:pPr>
              <w:pStyle w:val="Compact"/>
              <w:jc w:val="left"/>
            </w:pPr>
            <w:r>
              <w:t xml:space="preserve">Fixed imports, bare excepts, magic indices, private access, deduplicated scan-start</w:t>
            </w:r>
          </w:p>
        </w:tc>
      </w:tr>
      <w:tr>
        <w:tc>
          <w:tcPr/>
          <w:p>
            <w:pPr>
              <w:pStyle w:val="Compact"/>
              <w:jc w:val="left"/>
            </w:pPr>
            <w:r>
              <w:t xml:space="preserve">config.py</w:t>
            </w:r>
          </w:p>
        </w:tc>
        <w:tc>
          <w:tcPr/>
          <w:p>
            <w:pPr>
              <w:pStyle w:val="Compact"/>
              <w:jc w:val="left"/>
            </w:pPr>
            <w:r>
              <w:t xml:space="preserve">Versioned migrations, logging, _schema_version</w:t>
            </w:r>
          </w:p>
        </w:tc>
      </w:tr>
      <w:tr>
        <w:tc>
          <w:tcPr/>
          <w:p>
            <w:pPr>
              <w:pStyle w:val="Compact"/>
              <w:jc w:val="left"/>
            </w:pPr>
            <w:r>
              <w:t xml:space="preserve">hardware.py</w:t>
            </w:r>
          </w:p>
        </w:tc>
        <w:tc>
          <w:tcPr/>
          <w:p>
            <w:pPr>
              <w:pStyle w:val="Compact"/>
              <w:jc w:val="left"/>
            </w:pPr>
            <w:r>
              <w:t xml:space="preserve">Thread-safe _pcache with Lock, logging</w:t>
            </w:r>
          </w:p>
        </w:tc>
      </w:tr>
      <w:tr>
        <w:tc>
          <w:tcPr/>
          <w:p>
            <w:pPr>
              <w:pStyle w:val="Compact"/>
              <w:jc w:val="left"/>
            </w:pPr>
            <w:r>
              <w:t xml:space="preserve">calibration.py</w:t>
            </w:r>
          </w:p>
        </w:tc>
        <w:tc>
          <w:tcPr/>
          <w:p>
            <w:pPr>
              <w:pStyle w:val="Compact"/>
              <w:jc w:val="left"/>
            </w:pPr>
            <w:r>
              <w:t xml:space="preserve">Fixed bare excepts</w:t>
            </w:r>
          </w:p>
        </w:tc>
      </w:tr>
      <w:tr>
        <w:tc>
          <w:tcPr/>
          <w:p>
            <w:pPr>
              <w:pStyle w:val="Compact"/>
              <w:jc w:val="left"/>
            </w:pPr>
            <w:r>
              <w:t xml:space="preserve">data_browser.py</w:t>
            </w:r>
          </w:p>
        </w:tc>
        <w:tc>
          <w:tcPr/>
          <w:p>
            <w:pPr>
              <w:pStyle w:val="Compact"/>
              <w:jc w:val="left"/>
            </w:pPr>
            <w:r>
              <w:t xml:space="preserve">Fixed bare excepts</w:t>
            </w:r>
          </w:p>
        </w:tc>
      </w:tr>
      <w:tr>
        <w:tc>
          <w:tcPr/>
          <w:p>
            <w:pPr>
              <w:pStyle w:val="Compact"/>
              <w:jc w:val="left"/>
            </w:pPr>
            <w:r>
              <w:t xml:space="preserve">plot_widgets.py</w:t>
            </w:r>
          </w:p>
        </w:tc>
        <w:tc>
          <w:tcPr/>
          <w:p>
            <w:pPr>
              <w:pStyle w:val="Compact"/>
              <w:jc w:val="left"/>
            </w:pPr>
            <w:r>
              <w:t xml:space="preserve">Fixed bare excepts</w:t>
            </w:r>
          </w:p>
        </w:tc>
      </w:tr>
    </w:tbl>
    <w:bookmarkEnd w:id="119"/>
    <w:bookmarkStart w:id="120" w:name="key-technical-decisions-1"/>
    <w:p>
      <w:pPr>
        <w:pStyle w:val="Heading3"/>
      </w:pPr>
      <w:r>
        <w:rPr>
          <w:bCs/>
          <w:b/>
        </w:rPr>
        <w:t xml:space="preserve">Key Technical Decisions</w:t>
      </w:r>
    </w:p>
    <w:p>
      <w:pPr>
        <w:pStyle w:val="FirstParagraph"/>
      </w:pPr>
      <w:r>
        <w:rPr>
          <w:bCs/>
          <w:b/>
        </w:rPr>
        <w:t xml:space="preserve">Package</w:t>
      </w:r>
      <w:r>
        <w:rPr>
          <w:bCs/>
          <w:b/>
        </w:rPr>
        <w:t xml:space="preserve"> </w:t>
      </w:r>
      <w:r>
        <w:rPr>
          <w:bCs/>
          <w:b/>
          <w:bCs/>
          <w:b/>
        </w:rPr>
        <w:t xml:space="preserve">init</w:t>
      </w:r>
      <w:r>
        <w:rPr>
          <w:bCs/>
          <w:b/>
        </w:rPr>
        <w:t xml:space="preserve">.py re-exports:</w:t>
      </w:r>
      <w:r>
        <w:t xml:space="preserve"> </w:t>
      </w:r>
      <w:r>
        <w:t xml:space="preserve">All existing from panels import X and from scan import Y imports continue to work unchanged. The packages are drop-in replacements.</w:t>
      </w:r>
    </w:p>
    <w:p>
      <w:pPr>
        <w:pStyle w:val="BodyText"/>
      </w:pPr>
      <w:r>
        <w:rPr>
          <w:bCs/>
          <w:b/>
        </w:rPr>
        <w:t xml:space="preserve">Public method wrappers over private access:</w:t>
      </w:r>
      <w:r>
        <w:t xml:space="preserve"> </w:t>
      </w:r>
      <w:r>
        <w:t xml:space="preserve">Rather than making _demagnetize public (which would break the naming convention), added thin public methods that delegate to the private ones. This preserves the internal naming convention while exposing a clean API.</w:t>
      </w:r>
    </w:p>
    <w:p>
      <w:pPr>
        <w:pStyle w:val="BodyText"/>
      </w:pPr>
      <w:r>
        <w:rPr>
          <w:bCs/>
          <w:b/>
        </w:rPr>
        <w:t xml:space="preserve">Versioned migration over monolithic:</w:t>
      </w:r>
      <w:r>
        <w:t xml:space="preserve"> </w:t>
      </w:r>
      <w:r>
        <w:t xml:space="preserve">Each migration function is small, testable, and documents exactly what changed. Adding a new field only requires writing one new function and bumping SCHEMA_VERSION.</w:t>
      </w:r>
    </w:p>
    <w:p>
      <w:pPr>
        <w:pStyle w:val="BodyText"/>
      </w:pPr>
      <w:r>
        <w:rPr>
          <w:bCs/>
          <w:b/>
        </w:rPr>
        <w:t xml:space="preserve">threading.Lock over no synchronization:</w:t>
      </w:r>
      <w:r>
        <w:t xml:space="preserve"> </w:t>
      </w:r>
      <w:r>
        <w:t xml:space="preserve">The proxy cache is read from the main thread (500ms poll timer) and written from QThread workers (scan engine). While CPython’s GIL makes dict operations atomic for simple cases, explicit locking is correct and future-proof.</w:t>
      </w:r>
    </w:p>
    <w:bookmarkEnd w:id="120"/>
    <w:bookmarkStart w:id="121" w:name="open-items"/>
    <w:p>
      <w:pPr>
        <w:pStyle w:val="Heading3"/>
      </w:pPr>
      <w:r>
        <w:rPr>
          <w:bCs/>
          <w:b/>
        </w:rPr>
        <w:t xml:space="preserve">Open Items</w:t>
      </w:r>
    </w:p>
    <w:p>
      <w:pPr>
        <w:pStyle w:val="FirstParagraph"/>
      </w:pPr>
      <w:r>
        <w:t xml:space="preserve">None — all 10 improvements were applied and tested successfully.</w:t>
      </w:r>
    </w:p>
    <w:bookmarkEnd w:id="121"/>
    <w:bookmarkEnd w:id="122"/>
    <w:bookmarkStart w:id="123" w:name="appendix-a-file-modification-timeline"/>
    <w:p>
      <w:pPr>
        <w:pStyle w:val="Heading1"/>
      </w:pPr>
      <w:r>
        <w:rPr>
          <w:bCs/>
          <w:b/>
        </w:rPr>
        <w:t xml:space="preserve">20. Appendix A: File Modification Timeline</w:t>
      </w:r>
    </w:p>
    <w:p>
      <w:pPr>
        <w:pStyle w:val="FirstParagraph"/>
      </w:pPr>
      <w:r>
        <w:t xml:space="preserve">This table tracks when each file was last modified, across all conversations. The project files in Claude represent a snapshot from around March 23. All dates in March–April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File</w:t>
            </w:r>
          </w:p>
        </w:tc>
        <w:tc>
          <w:tcPr/>
          <w:p>
            <w:pPr>
              <w:pStyle w:val="Compact"/>
              <w:jc w:val="left"/>
            </w:pPr>
            <w:r>
              <w:rPr>
                <w:bCs/>
                <w:b/>
              </w:rPr>
              <w:t xml:space="preserve">Last Modified</w:t>
            </w:r>
          </w:p>
        </w:tc>
        <w:tc>
          <w:tcPr/>
          <w:p>
            <w:pPr>
              <w:pStyle w:val="Compact"/>
              <w:jc w:val="left"/>
            </w:pPr>
            <w:r>
              <w:rPr>
                <w:bCs/>
                <w:b/>
              </w:rPr>
              <w:t xml:space="preserve">Changes In</w:t>
            </w:r>
          </w:p>
        </w:tc>
      </w:tr>
      <w:tr>
        <w:tc>
          <w:tcPr/>
          <w:p>
            <w:pPr>
              <w:pStyle w:val="Compact"/>
              <w:jc w:val="left"/>
            </w:pPr>
            <w:r>
              <w:t xml:space="preserve">samba.py</w:t>
            </w:r>
          </w:p>
        </w:tc>
        <w:tc>
          <w:tcPr/>
          <w:p>
            <w:pPr>
              <w:pStyle w:val="Compact"/>
              <w:jc w:val="left"/>
            </w:pPr>
            <w:r>
              <w:t xml:space="preserve">Apr 11</w:t>
            </w:r>
          </w:p>
        </w:tc>
        <w:tc>
          <w:tcPr/>
          <w:p>
            <w:pPr>
              <w:pStyle w:val="Compact"/>
              <w:jc w:val="left"/>
            </w:pPr>
            <w:r>
              <w:t xml:space="preserve">Mar 23, 25 (x2), 27, 31, Apr 9 (x3), Apr 11 (TR-MOKE integration, Cryo tab removed)</w:t>
            </w:r>
          </w:p>
        </w:tc>
      </w:tr>
      <w:tr>
        <w:tc>
          <w:tcPr/>
          <w:p>
            <w:pPr>
              <w:pStyle w:val="Compact"/>
              <w:jc w:val="left"/>
            </w:pPr>
            <w:r>
              <w:t xml:space="preserve">panels.py</w:t>
            </w:r>
          </w:p>
        </w:tc>
        <w:tc>
          <w:tcPr/>
          <w:p>
            <w:pPr>
              <w:pStyle w:val="Compact"/>
              <w:jc w:val="left"/>
            </w:pPr>
            <w:r>
              <w:t xml:space="preserve">Apr 11</w:t>
            </w:r>
          </w:p>
        </w:tc>
        <w:tc>
          <w:tcPr/>
          <w:p>
            <w:pPr>
              <w:pStyle w:val="Compact"/>
              <w:jc w:val="left"/>
            </w:pPr>
            <w:r>
              <w:t xml:space="preserve">Mar 23, 25, 26, 27, 30, Apr 11 (TR-MOKE scan type, DG645 front panel controls)</w:t>
            </w:r>
          </w:p>
        </w:tc>
      </w:tr>
      <w:tr>
        <w:tc>
          <w:tcPr/>
          <w:p>
            <w:pPr>
              <w:pStyle w:val="Compact"/>
              <w:jc w:val="left"/>
            </w:pPr>
            <w:r>
              <w:t xml:space="preserve">scan.py</w:t>
            </w:r>
          </w:p>
        </w:tc>
        <w:tc>
          <w:tcPr/>
          <w:p>
            <w:pPr>
              <w:pStyle w:val="Compact"/>
              <w:jc w:val="left"/>
            </w:pPr>
            <w:r>
              <w:t xml:space="preserve">Apr 11</w:t>
            </w:r>
          </w:p>
        </w:tc>
        <w:tc>
          <w:tcPr/>
          <w:p>
            <w:pPr>
              <w:pStyle w:val="Compact"/>
              <w:jc w:val="left"/>
            </w:pPr>
            <w:r>
              <w:t xml:space="preserve">Mar 23, 24, 27, Apr 11 (HDF5 error reporting, dataset dedup)</w:t>
            </w:r>
          </w:p>
        </w:tc>
      </w:tr>
      <w:tr>
        <w:tc>
          <w:tcPr/>
          <w:p>
            <w:pPr>
              <w:pStyle w:val="Compact"/>
              <w:jc w:val="left"/>
            </w:pPr>
            <w:r>
              <w:t xml:space="preserve">config.py</w:t>
            </w:r>
          </w:p>
        </w:tc>
        <w:tc>
          <w:tcPr/>
          <w:p>
            <w:pPr>
              <w:pStyle w:val="Compact"/>
              <w:jc w:val="left"/>
            </w:pPr>
            <w:r>
              <w:t xml:space="preserve">Apr 11</w:t>
            </w:r>
          </w:p>
        </w:tc>
        <w:tc>
          <w:tcPr/>
          <w:p>
            <w:pPr>
              <w:pStyle w:val="Compact"/>
              <w:jc w:val="left"/>
            </w:pPr>
            <w:r>
              <w:t xml:space="preserve">Mar 23, 24, 27, Apr 11 (TR-MOKE defaults, Cryo removed from SETUP_NAMES)</w:t>
            </w:r>
          </w:p>
        </w:tc>
      </w:tr>
      <w:tr>
        <w:tc>
          <w:tcPr/>
          <w:p>
            <w:pPr>
              <w:pStyle w:val="Compact"/>
              <w:jc w:val="left"/>
            </w:pPr>
            <w:r>
              <w:t xml:space="preserve">hardware.py</w:t>
            </w:r>
          </w:p>
        </w:tc>
        <w:tc>
          <w:tcPr/>
          <w:p>
            <w:pPr>
              <w:pStyle w:val="Compact"/>
              <w:jc w:val="left"/>
            </w:pPr>
            <w:r>
              <w:t xml:space="preserve">Mar 24</w:t>
            </w:r>
          </w:p>
        </w:tc>
        <w:tc>
          <w:tcPr/>
          <w:p>
            <w:pPr>
              <w:pStyle w:val="Compact"/>
              <w:jc w:val="left"/>
            </w:pPr>
            <w:r>
              <w:t xml:space="preserve">Mar 23, 24</w:t>
            </w:r>
          </w:p>
        </w:tc>
      </w:tr>
      <w:tr>
        <w:tc>
          <w:tcPr/>
          <w:p>
            <w:pPr>
              <w:pStyle w:val="Compact"/>
              <w:jc w:val="left"/>
            </w:pPr>
            <w:r>
              <w:t xml:space="preserve">plot_widgets.py</w:t>
            </w:r>
          </w:p>
        </w:tc>
        <w:tc>
          <w:tcPr/>
          <w:p>
            <w:pPr>
              <w:pStyle w:val="Compact"/>
              <w:jc w:val="left"/>
            </w:pPr>
            <w:r>
              <w:t xml:space="preserve">Mar 23</w:t>
            </w:r>
          </w:p>
        </w:tc>
        <w:tc>
          <w:tcPr/>
          <w:p>
            <w:pPr>
              <w:pStyle w:val="Compact"/>
              <w:jc w:val="left"/>
            </w:pPr>
            <w:r>
              <w:t xml:space="preserve">Mar 23</w:t>
            </w:r>
          </w:p>
        </w:tc>
      </w:tr>
      <w:tr>
        <w:tc>
          <w:tcPr/>
          <w:p>
            <w:pPr>
              <w:pStyle w:val="Compact"/>
              <w:jc w:val="left"/>
            </w:pPr>
            <w:r>
              <w:t xml:space="preserve">data_browser.py</w:t>
            </w:r>
          </w:p>
        </w:tc>
        <w:tc>
          <w:tcPr/>
          <w:p>
            <w:pPr>
              <w:pStyle w:val="Compact"/>
              <w:jc w:val="left"/>
            </w:pPr>
            <w:r>
              <w:t xml:space="preserve">Mar 27</w:t>
            </w:r>
          </w:p>
        </w:tc>
        <w:tc>
          <w:tcPr/>
          <w:p>
            <w:pPr>
              <w:pStyle w:val="Compact"/>
              <w:jc w:val="left"/>
            </w:pPr>
            <w:r>
              <w:t xml:space="preserve">Mar 23, 27</w:t>
            </w:r>
          </w:p>
        </w:tc>
      </w:tr>
      <w:tr>
        <w:tc>
          <w:tcPr/>
          <w:p>
            <w:pPr>
              <w:pStyle w:val="Compact"/>
              <w:jc w:val="left"/>
            </w:pPr>
            <w:r>
              <w:t xml:space="preserve">calibration.py</w:t>
            </w:r>
          </w:p>
        </w:tc>
        <w:tc>
          <w:tcPr/>
          <w:p>
            <w:pPr>
              <w:pStyle w:val="Compact"/>
              <w:jc w:val="left"/>
            </w:pPr>
            <w:r>
              <w:t xml:space="preserve">Mar 23</w:t>
            </w:r>
          </w:p>
        </w:tc>
        <w:tc>
          <w:tcPr/>
          <w:p>
            <w:pPr>
              <w:pStyle w:val="Compact"/>
              <w:jc w:val="left"/>
            </w:pPr>
            <w:r>
              <w:t xml:space="preserve">Mar 23</w:t>
            </w:r>
          </w:p>
        </w:tc>
      </w:tr>
      <w:tr>
        <w:tc>
          <w:tcPr/>
          <w:p>
            <w:pPr>
              <w:pStyle w:val="Compact"/>
              <w:jc w:val="left"/>
            </w:pPr>
            <w:r>
              <w:t xml:space="preserve">device_registry.py</w:t>
            </w:r>
          </w:p>
        </w:tc>
        <w:tc>
          <w:tcPr/>
          <w:p>
            <w:pPr>
              <w:pStyle w:val="Compact"/>
              <w:jc w:val="left"/>
            </w:pPr>
            <w:r>
              <w:t xml:space="preserve">Apr 11</w:t>
            </w:r>
          </w:p>
        </w:tc>
        <w:tc>
          <w:tcPr/>
          <w:p>
            <w:pPr>
              <w:pStyle w:val="Compact"/>
              <w:jc w:val="left"/>
            </w:pPr>
            <w:r>
              <w:t xml:space="preserve">Mar 27, Apr 11 (delay device type, DG645 entry)</w:t>
            </w:r>
          </w:p>
        </w:tc>
      </w:tr>
      <w:tr>
        <w:tc>
          <w:tcPr/>
          <w:p>
            <w:pPr>
              <w:pStyle w:val="Compact"/>
              <w:jc w:val="left"/>
            </w:pPr>
            <w:r>
              <w:t xml:space="preserve">script_console.py</w:t>
            </w:r>
          </w:p>
        </w:tc>
        <w:tc>
          <w:tcPr/>
          <w:p>
            <w:pPr>
              <w:pStyle w:val="Compact"/>
              <w:jc w:val="left"/>
            </w:pPr>
            <w:r>
              <w:t xml:space="preserve">Mar 23</w:t>
            </w:r>
          </w:p>
        </w:tc>
        <w:tc>
          <w:tcPr/>
          <w:p>
            <w:pPr>
              <w:pStyle w:val="Compact"/>
              <w:jc w:val="left"/>
            </w:pPr>
            <w:r>
              <w:t xml:space="preserve">Mar 23</w:t>
            </w:r>
          </w:p>
        </w:tc>
      </w:tr>
      <w:tr>
        <w:tc>
          <w:tcPr/>
          <w:p>
            <w:pPr>
              <w:pStyle w:val="Compact"/>
              <w:jc w:val="left"/>
            </w:pPr>
            <w:r>
              <w:t xml:space="preserve">play_intro.py</w:t>
            </w:r>
          </w:p>
        </w:tc>
        <w:tc>
          <w:tcPr/>
          <w:p>
            <w:pPr>
              <w:pStyle w:val="Compact"/>
              <w:jc w:val="left"/>
            </w:pPr>
            <w:r>
              <w:t xml:space="preserve">Apr 9</w:t>
            </w:r>
          </w:p>
        </w:tc>
        <w:tc>
          <w:tcPr/>
          <w:p>
            <w:pPr>
              <w:pStyle w:val="Compact"/>
              <w:jc w:val="left"/>
            </w:pPr>
            <w:r>
              <w:t xml:space="preserve">Apr 9 (splash screen)</w:t>
            </w:r>
          </w:p>
        </w:tc>
      </w:tr>
      <w:tr>
        <w:tc>
          <w:tcPr/>
          <w:p>
            <w:pPr>
              <w:pStyle w:val="Compact"/>
              <w:jc w:val="left"/>
            </w:pPr>
            <w:r>
              <w:t xml:space="preserve">setup_lock.py</w:t>
            </w:r>
          </w:p>
        </w:tc>
        <w:tc>
          <w:tcPr/>
          <w:p>
            <w:pPr>
              <w:pStyle w:val="Compact"/>
              <w:jc w:val="left"/>
            </w:pPr>
            <w:r>
              <w:t xml:space="preserve">Apr 9</w:t>
            </w:r>
          </w:p>
        </w:tc>
        <w:tc>
          <w:tcPr/>
          <w:p>
            <w:pPr>
              <w:pStyle w:val="Compact"/>
              <w:jc w:val="left"/>
            </w:pPr>
            <w:r>
              <w:t xml:space="preserve">Apr 9 (new file)</w:t>
            </w:r>
          </w:p>
        </w:tc>
      </w:tr>
      <w:tr>
        <w:tc>
          <w:tcPr/>
          <w:p>
            <w:pPr>
              <w:pStyle w:val="Compact"/>
              <w:jc w:val="left"/>
            </w:pPr>
            <w:r>
              <w:t xml:space="preserve">DG645_DelayGenerator.py</w:t>
            </w:r>
          </w:p>
        </w:tc>
        <w:tc>
          <w:tcPr/>
          <w:p>
            <w:pPr>
              <w:pStyle w:val="Compact"/>
              <w:jc w:val="left"/>
            </w:pPr>
            <w:r>
              <w:t xml:space="preserve">Apr 11</w:t>
            </w:r>
          </w:p>
        </w:tc>
        <w:tc>
          <w:tcPr/>
          <w:p>
            <w:pPr>
              <w:pStyle w:val="Compact"/>
              <w:jc w:val="left"/>
            </w:pPr>
            <w:r>
              <w:t xml:space="preserve">Apr 11 (new file — PyTango device for DG645)</w:t>
            </w:r>
          </w:p>
        </w:tc>
      </w:tr>
    </w:tbl>
    <w:bookmarkEnd w:id="123"/>
    <w:bookmarkStart w:id="124" w:name="appendix-b-all-tango-device-paths"/>
    <w:p>
      <w:pPr>
        <w:pStyle w:val="Heading1"/>
      </w:pPr>
      <w:r>
        <w:rPr>
          <w:bCs/>
          <w:b/>
        </w:rPr>
        <w:t xml:space="preserve">21. Appendix B: All TANGO Device Paths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TANGO Path</w:t>
            </w:r>
          </w:p>
        </w:tc>
        <w:tc>
          <w:tcPr/>
          <w:p>
            <w:pPr>
              <w:pStyle w:val="Compact"/>
              <w:jc w:val="left"/>
            </w:pPr>
            <w:r>
              <w:rPr>
                <w:bCs/>
                <w:b/>
              </w:rPr>
              <w:t xml:space="preserve">Purpose</w:t>
            </w:r>
          </w:p>
        </w:tc>
        <w:tc>
          <w:tcPr/>
          <w:p>
            <w:pPr>
              <w:pStyle w:val="Compact"/>
              <w:jc w:val="left"/>
            </w:pPr>
            <w:r>
              <w:rPr>
                <w:bCs/>
                <w:b/>
              </w:rPr>
              <w:t xml:space="preserve">Key Attrs</w:t>
            </w:r>
          </w:p>
        </w:tc>
      </w:tr>
      <w:tr>
        <w:tc>
          <w:tcPr/>
          <w:p>
            <w:pPr>
              <w:pStyle w:val="Compact"/>
              <w:jc w:val="left"/>
            </w:pPr>
            <w:r>
              <w:t xml:space="preserve">smaract2/control/IR-controller</w:t>
            </w:r>
          </w:p>
        </w:tc>
        <w:tc>
          <w:tcPr/>
          <w:p>
            <w:pPr>
              <w:pStyle w:val="Compact"/>
              <w:jc w:val="left"/>
            </w:pPr>
            <w:r>
              <w:t xml:space="preserve">IR stage positioner</w:t>
            </w:r>
          </w:p>
        </w:tc>
        <w:tc>
          <w:tcPr/>
          <w:p>
            <w:pPr>
              <w:pStyle w:val="Compact"/>
              <w:jc w:val="left"/>
            </w:pPr>
            <w:r>
              <w:t xml:space="preserve">x, y, z</w:t>
            </w:r>
          </w:p>
        </w:tc>
      </w:tr>
      <w:tr>
        <w:tc>
          <w:tcPr/>
          <w:p>
            <w:pPr>
              <w:pStyle w:val="Compact"/>
              <w:jc w:val="left"/>
            </w:pPr>
            <w:r>
              <w:t xml:space="preserve">hpp-N42/measure/ZI2</w:t>
            </w:r>
          </w:p>
        </w:tc>
        <w:tc>
          <w:tcPr/>
          <w:p>
            <w:pPr>
              <w:pStyle w:val="Compact"/>
              <w:jc w:val="left"/>
            </w:pPr>
            <w:r>
              <w:t xml:space="preserve">Main lock-in (ZI MFLI)</w:t>
            </w:r>
          </w:p>
        </w:tc>
        <w:tc>
          <w:tcPr/>
          <w:p>
            <w:pPr>
              <w:pStyle w:val="Compact"/>
              <w:jc w:val="left"/>
            </w:pPr>
            <w:r>
              <w:t xml:space="preserve">x1, y1, x2, y2</w:t>
            </w:r>
          </w:p>
        </w:tc>
      </w:tr>
      <w:tr>
        <w:tc>
          <w:tcPr/>
          <w:p>
            <w:pPr>
              <w:pStyle w:val="Compact"/>
              <w:jc w:val="left"/>
            </w:pPr>
            <w:r>
              <w:t xml:space="preserve">hpp-N42/measure/ZI1</w:t>
            </w:r>
          </w:p>
        </w:tc>
        <w:tc>
          <w:tcPr/>
          <w:p>
            <w:pPr>
              <w:pStyle w:val="Compact"/>
              <w:jc w:val="left"/>
            </w:pPr>
            <w:r>
              <w:t xml:space="preserve">Secondary lock-in</w:t>
            </w:r>
          </w:p>
        </w:tc>
        <w:tc>
          <w:tcPr/>
          <w:p>
            <w:pPr>
              <w:pStyle w:val="Compact"/>
              <w:jc w:val="left"/>
            </w:pPr>
            <w:r>
              <w:t xml:space="preserve">x1, y1, x2, y2</w:t>
            </w:r>
          </w:p>
        </w:tc>
      </w:tr>
      <w:tr>
        <w:tc>
          <w:tcPr/>
          <w:p>
            <w:pPr>
              <w:pStyle w:val="Compact"/>
              <w:jc w:val="left"/>
            </w:pPr>
            <w:r>
              <w:t xml:space="preserve">hpp-N42/beckhoff/analogIn2</w:t>
            </w:r>
          </w:p>
        </w:tc>
        <w:tc>
          <w:tcPr/>
          <w:p>
            <w:pPr>
              <w:pStyle w:val="Compact"/>
              <w:jc w:val="left"/>
            </w:pPr>
            <w:r>
              <w:t xml:space="preserve">Focus diode (DC)</w:t>
            </w:r>
          </w:p>
        </w:tc>
        <w:tc>
          <w:tcPr/>
          <w:p>
            <w:pPr>
              <w:pStyle w:val="Compact"/>
              <w:jc w:val="left"/>
            </w:pPr>
            <w:r>
              <w:t xml:space="preserve">Value</w:t>
            </w:r>
          </w:p>
        </w:tc>
      </w:tr>
      <w:tr>
        <w:tc>
          <w:tcPr/>
          <w:p>
            <w:pPr>
              <w:pStyle w:val="Compact"/>
              <w:jc w:val="left"/>
            </w:pPr>
            <w:r>
              <w:t xml:space="preserve">hpp-N42/beckhoff/averageIn1</w:t>
            </w:r>
          </w:p>
        </w:tc>
        <w:tc>
          <w:tcPr/>
          <w:p>
            <w:pPr>
              <w:pStyle w:val="Compact"/>
              <w:jc w:val="left"/>
            </w:pPr>
            <w:r>
              <w:t xml:space="preserve">Averaged balanced diode</w:t>
            </w:r>
          </w:p>
        </w:tc>
        <w:tc>
          <w:tcPr/>
          <w:p>
            <w:pPr>
              <w:pStyle w:val="Compact"/>
              <w:jc w:val="left"/>
            </w:pPr>
            <w:r>
              <w:t xml:space="preserve">Value (Start)</w:t>
            </w:r>
          </w:p>
        </w:tc>
      </w:tr>
      <w:tr>
        <w:tc>
          <w:tcPr/>
          <w:p>
            <w:pPr>
              <w:pStyle w:val="Compact"/>
              <w:jc w:val="left"/>
            </w:pPr>
            <w:r>
              <w:t xml:space="preserve">hpp-N42/beckhoff/analogOut</w:t>
            </w:r>
          </w:p>
        </w:tc>
        <w:tc>
          <w:tcPr/>
          <w:p>
            <w:pPr>
              <w:pStyle w:val="Compact"/>
              <w:jc w:val="left"/>
            </w:pPr>
            <w:r>
              <w:t xml:space="preserve">Magnet coil current</w:t>
            </w:r>
          </w:p>
        </w:tc>
        <w:tc>
          <w:tcPr/>
          <w:p>
            <w:pPr>
              <w:pStyle w:val="Compact"/>
              <w:jc w:val="left"/>
            </w:pPr>
            <w:r>
              <w:t xml:space="preserve">Value</w:t>
            </w:r>
          </w:p>
        </w:tc>
      </w:tr>
      <w:tr>
        <w:tc>
          <w:tcPr/>
          <w:p>
            <w:pPr>
              <w:pStyle w:val="Compact"/>
              <w:jc w:val="left"/>
            </w:pPr>
            <w:r>
              <w:t xml:space="preserve">hpp-N42/beckhoff/magnet</w:t>
            </w:r>
          </w:p>
        </w:tc>
        <w:tc>
          <w:tcPr/>
          <w:p>
            <w:pPr>
              <w:pStyle w:val="Compact"/>
              <w:jc w:val="left"/>
            </w:pPr>
            <w:r>
              <w:t xml:space="preserve">Field readback</w:t>
            </w:r>
          </w:p>
        </w:tc>
        <w:tc>
          <w:tcPr/>
          <w:p>
            <w:pPr>
              <w:pStyle w:val="Compact"/>
              <w:jc w:val="left"/>
            </w:pPr>
            <w:r>
              <w:t xml:space="preserve">field_polar_corr, field_longitudinal_corr</w:t>
            </w:r>
          </w:p>
        </w:tc>
      </w:tr>
      <w:tr>
        <w:tc>
          <w:tcPr/>
          <w:p>
            <w:pPr>
              <w:pStyle w:val="Compact"/>
              <w:jc w:val="left"/>
            </w:pPr>
            <w:r>
              <w:t xml:space="preserve">hpp-N42/beckhoff/pyhystlongi</w:t>
            </w:r>
          </w:p>
        </w:tc>
        <w:tc>
          <w:tcPr/>
          <w:p>
            <w:pPr>
              <w:pStyle w:val="Compact"/>
              <w:jc w:val="left"/>
            </w:pPr>
            <w:r>
              <w:t xml:space="preserve">DC hyst longitudinal</w:t>
            </w:r>
          </w:p>
        </w:tc>
        <w:tc>
          <w:tcPr/>
          <w:p>
            <w:pPr>
              <w:pStyle w:val="Compact"/>
              <w:jc w:val="left"/>
            </w:pPr>
            <w:r>
              <w:t xml:space="preserve">result1–6, field</w:t>
            </w:r>
          </w:p>
        </w:tc>
      </w:tr>
      <w:tr>
        <w:tc>
          <w:tcPr/>
          <w:p>
            <w:pPr>
              <w:pStyle w:val="Compact"/>
              <w:jc w:val="left"/>
            </w:pPr>
            <w:r>
              <w:t xml:space="preserve">hpp-N42/beckhoff/pyhystpolar</w:t>
            </w:r>
          </w:p>
        </w:tc>
        <w:tc>
          <w:tcPr/>
          <w:p>
            <w:pPr>
              <w:pStyle w:val="Compact"/>
              <w:jc w:val="left"/>
            </w:pPr>
            <w:r>
              <w:t xml:space="preserve">DC hyst polar</w:t>
            </w:r>
          </w:p>
        </w:tc>
        <w:tc>
          <w:tcPr/>
          <w:p>
            <w:pPr>
              <w:pStyle w:val="Compact"/>
              <w:jc w:val="left"/>
            </w:pPr>
            <w:r>
              <w:t xml:space="preserve">result1–6, field</w:t>
            </w:r>
          </w:p>
        </w:tc>
      </w:tr>
      <w:tr>
        <w:tc>
          <w:tcPr/>
          <w:p>
            <w:pPr>
              <w:pStyle w:val="Compact"/>
              <w:jc w:val="left"/>
            </w:pPr>
            <w:r>
              <w:t xml:space="preserve">intermag/dg645/1</w:t>
            </w:r>
          </w:p>
        </w:tc>
        <w:tc>
          <w:tcPr/>
          <w:p>
            <w:pPr>
              <w:pStyle w:val="Compact"/>
              <w:jc w:val="left"/>
            </w:pPr>
            <w:r>
              <w:t xml:space="preserve">DG645 delay generator</w:t>
            </w:r>
          </w:p>
        </w:tc>
        <w:tc>
          <w:tcPr/>
          <w:p>
            <w:pPr>
              <w:pStyle w:val="Compact"/>
              <w:jc w:val="left"/>
            </w:pPr>
            <w:r>
              <w:t xml:space="preserve">DelayA–H, DelayRefA–H, AmplitudeAB/CD/EF/GH, OffsetAB/CD/EF/GH, PolarityAB/CD/EF/GH, PrescaleAB/CD/EF/GH, TriggerSource/Rate/Level/Holdoff/Prescale, BurstMode/Count/Period/Delay</w:t>
            </w:r>
          </w:p>
        </w:tc>
      </w:tr>
      <w:tr>
        <w:tc>
          <w:tcPr/>
          <w:p>
            <w:pPr>
              <w:pStyle w:val="Compact"/>
              <w:jc w:val="left"/>
            </w:pPr>
            <w:r>
              <w:t xml:space="preserve">hpp-N42/attoDRY/attoDRY</w:t>
            </w:r>
          </w:p>
        </w:tc>
        <w:tc>
          <w:tcPr/>
          <w:p>
            <w:pPr>
              <w:pStyle w:val="Compact"/>
              <w:jc w:val="left"/>
            </w:pPr>
            <w:r>
              <w:t xml:space="preserve">AttoDRY2100 cryostat</w:t>
            </w:r>
          </w:p>
        </w:tc>
        <w:tc>
          <w:tcPr/>
          <w:p>
            <w:pPr>
              <w:pStyle w:val="Compact"/>
              <w:jc w:val="left"/>
            </w:pPr>
            <w:r>
              <w:t xml:space="preserve">MagneticField, Temperature, VtiTemperature, MagnetTemperature, ReservoirTemperature, pressures, heater powers, toggle controls</w:t>
            </w:r>
          </w:p>
        </w:tc>
      </w:tr>
    </w:tbl>
    <w:bookmarkEnd w:id="124"/>
    <w:bookmarkStart w:id="128" w:name="appendix-c-known-issues-future-work"/>
    <w:p>
      <w:pPr>
        <w:pStyle w:val="Heading1"/>
      </w:pPr>
      <w:r>
        <w:rPr>
          <w:bCs/>
          <w:b/>
        </w:rPr>
        <w:t xml:space="preserve">22. Appendix C: Known Issues &amp;</w:t>
      </w:r>
      <w:r>
        <w:t xml:space="preserve">** Future Work**</w:t>
      </w:r>
    </w:p>
    <w:bookmarkStart w:id="125" w:name="known-issues"/>
    <w:p>
      <w:pPr>
        <w:pStyle w:val="Heading3"/>
      </w:pPr>
      <w:r>
        <w:rPr>
          <w:bCs/>
          <w:b/>
        </w:rPr>
        <w:t xml:space="preserve">Known Issues</w:t>
      </w:r>
    </w:p>
    <w:p>
      <w:pPr>
        <w:pStyle w:val="FirstParagraph"/>
      </w:pPr>
      <w:r>
        <w:rPr>
          <w:bCs/>
          <w:b/>
        </w:rPr>
        <w:t xml:space="preserve">File versioning:</w:t>
      </w:r>
      <w:r>
        <w:t xml:space="preserve">** **The project files in Claude are a stale snapshot from ~Mar 23. The actual latest files are scattered across conversation outputs. Users must manually track which output files are current.</w:t>
      </w:r>
    </w:p>
    <w:p>
      <w:pPr>
        <w:pStyle w:val="BodyText"/>
      </w:pPr>
      <w:r>
        <w:rPr>
          <w:bCs/>
          <w:b/>
        </w:rPr>
        <w:t xml:space="preserve">Zigzag asymmetry:</w:t>
      </w:r>
      <w:r>
        <w:t xml:space="preserve">** **2D scans with zigzag enabled show signal asymmetry due to piezo hysteresis. Workaround: increase settle time or disable zigzag.</w:t>
      </w:r>
    </w:p>
    <w:p>
      <w:pPr>
        <w:pStyle w:val="BodyText"/>
      </w:pPr>
      <w:r>
        <w:rPr>
          <w:bCs/>
          <w:b/>
        </w:rPr>
        <w:t xml:space="preserve">ZI averaging approach:</w:t>
      </w:r>
      <w:r>
        <w:t xml:space="preserve">** **The lock-in TANGO device uses a digitizer-style subscribe/poll/np.mean pattern instead of the lock-in’s native hardware filtering. Works but is suboptimal.</w:t>
      </w:r>
    </w:p>
    <w:p>
      <w:pPr>
        <w:pStyle w:val="BodyText"/>
      </w:pPr>
      <w:r>
        <w:rPr>
          <w:bCs/>
          <w:b/>
        </w:rPr>
        <w:t xml:space="preserve">Sequential sensor reads:</w:t>
      </w:r>
      <w:r>
        <w:t xml:space="preserve">** **Sensors are read sequentially via individual TANGO RPC calls, introducing millisecond-scale gaps. Not an issue for slow scans but limits fast-scan accuracy.</w:t>
      </w:r>
    </w:p>
    <w:p>
      <w:pPr>
        <w:pStyle w:val="BodyText"/>
      </w:pPr>
      <w:r>
        <w:rPr>
          <w:bCs/>
          <w:b/>
        </w:rPr>
        <w:t xml:space="preserve">TR-MOKE x-axis in HDF5:</w:t>
      </w:r>
      <w:r>
        <w:t xml:space="preserve">** **The HDF5 file stores delay values in seconds (SI units). The live plot converts to ns/ps/us for display, but post-processing tools need to handle the raw seconds.</w:t>
      </w:r>
    </w:p>
    <w:bookmarkEnd w:id="125"/>
    <w:bookmarkStart w:id="126" w:name="planned-features-from-discussions"/>
    <w:p>
      <w:pPr>
        <w:pStyle w:val="Heading3"/>
      </w:pPr>
      <w:r>
        <w:rPr>
          <w:bCs/>
          <w:b/>
        </w:rPr>
        <w:t xml:space="preserve">Planned Features (from discussions)</w:t>
      </w:r>
    </w:p>
    <w:p>
      <w:pPr>
        <w:pStyle w:val="FirstParagraph"/>
      </w:pPr>
      <w:r>
        <w:rPr>
          <w:bCs/>
          <w:b/>
        </w:rPr>
        <w:t xml:space="preserve">samba_cryo.py:</w:t>
      </w:r>
      <w:r>
        <w:t xml:space="preserve">** **Separate entry point for Cryo setup with AttoDRY controls, ANM200/ANC300 actuators, and live cryostat monitoring window. Planned architecture defined in Chat #16.</w:t>
      </w:r>
    </w:p>
    <w:p>
      <w:pPr>
        <w:pStyle w:val="BodyText"/>
      </w:pPr>
      <w:r>
        <w:rPr>
          <w:bCs/>
          <w:b/>
        </w:rPr>
        <w:t xml:space="preserve">ZI hardware filtering:</w:t>
      </w:r>
      <w:r>
        <w:t xml:space="preserve">** **Implement Option A from Chat #11 — use getSample() with proper settling instead of poll/mean.</w:t>
      </w:r>
    </w:p>
    <w:p>
      <w:pPr>
        <w:pStyle w:val="BodyText"/>
      </w:pPr>
      <w:r>
        <w:rPr>
          <w:bCs/>
          <w:b/>
        </w:rPr>
        <w:t xml:space="preserve">Auto-focus before scanlist:</w:t>
      </w:r>
      <w:r>
        <w:t xml:space="preserve">** **Optional autofocus trigger before each scanlist cycle.</w:t>
      </w:r>
    </w:p>
    <w:p>
      <w:pPr>
        <w:pStyle w:val="BodyText"/>
      </w:pPr>
      <w:r>
        <w:rPr>
          <w:bCs/>
          <w:b/>
        </w:rPr>
        <w:t xml:space="preserve">Scan history overlay:</w:t>
      </w:r>
      <w:r>
        <w:t xml:space="preserve">** **Drag-and-drop overlay of multiple HDF5 datasets in the data browser.</w:t>
      </w:r>
    </w:p>
    <w:bookmarkEnd w:id="126"/>
    <w:bookmarkStart w:id="127" w:name="resolved-from-previous-versions"/>
    <w:p>
      <w:pPr>
        <w:pStyle w:val="Heading3"/>
      </w:pPr>
      <w:r>
        <w:rPr>
          <w:bCs/>
          <w:b/>
        </w:rPr>
        <w:t xml:space="preserve">Resolved (from previous versions)</w:t>
      </w:r>
    </w:p>
    <w:p>
      <w:pPr>
        <w:pStyle w:val="FirstParagraph"/>
      </w:pPr>
      <w:r>
        <w:rPr>
          <w:bCs/>
          <w:b/>
        </w:rPr>
        <w:t xml:space="preserve">Calibration tab time scan:</w:t>
      </w:r>
      <w:r>
        <w:t xml:space="preserve">** **Implemented — main Start button detects active tab.</w:t>
      </w:r>
    </w:p>
    <w:p>
      <w:pPr>
        <w:pStyle w:val="BodyText"/>
      </w:pPr>
      <w:r>
        <w:rPr>
          <w:bCs/>
          <w:b/>
        </w:rPr>
        <w:t xml:space="preserve">Field scan monitor dropdown:</w:t>
      </w:r>
      <w:r>
        <w:t xml:space="preserve">** **Implemented — user picks device/channel for AC and DC monitor.</w:t>
      </w:r>
    </w:p>
    <w:p>
      <w:pPr>
        <w:pStyle w:val="BodyText"/>
      </w:pPr>
      <w:r>
        <w:rPr>
          <w:bCs/>
          <w:b/>
        </w:rPr>
        <w:t xml:space="preserve">HDF5 duplicate sensor keys:</w:t>
      </w:r>
      <w:r>
        <w:t xml:space="preserve">** **Fixed in Chat #15 — sensors with same label now get deduplicated keys (_2, _3 suffix).</w:t>
      </w:r>
    </w:p>
    <w:p>
      <w:pPr>
        <w:pStyle w:val="BodyText"/>
      </w:pPr>
      <w:r>
        <w:rPr>
          <w:bCs/>
          <w:b/>
        </w:rPr>
        <w:t xml:space="preserve">HDF5 error reporting:</w:t>
      </w:r>
      <w:r>
        <w:t xml:space="preserve">** **Fixed in Chat #15 — _open_hdf5 was silently swallowing exceptions, now logs the actual error.</w:t>
      </w:r>
    </w:p>
    <w:bookmarkEnd w:id="127"/>
    <w:bookmarkEnd w:id="128"/>
    <w:bookmarkStart w:id="136" w:name="appendix-d-key-code-patterns-conventions"/>
    <w:p>
      <w:pPr>
        <w:pStyle w:val="Heading1"/>
      </w:pPr>
      <w:r>
        <w:rPr>
          <w:bCs/>
          <w:b/>
        </w:rPr>
        <w:t xml:space="preserve">23. Appendix D: Key Code Patterns &amp;</w:t>
      </w:r>
      <w:r>
        <w:t xml:space="preserve">** Conventions**</w:t>
      </w:r>
    </w:p>
    <w:bookmarkStart w:id="129" w:name="sensor-trigger-pattern"/>
    <w:p>
      <w:pPr>
        <w:pStyle w:val="Heading3"/>
      </w:pPr>
      <w:r>
        <w:rPr>
          <w:bCs/>
          <w:b/>
        </w:rPr>
        <w:t xml:space="preserve">Sensor Trigger Pattern</w:t>
      </w:r>
    </w:p>
    <w:p>
      <w:pPr>
        <w:pStyle w:val="FirstParagraph"/>
      </w:pPr>
      <w:r>
        <w:t xml:space="preserve">Sensors that require explicit triggering (like DoubleInBeckhoffAverage) use the trigger_cmd mechanism: fire command_inout(trigger_cmd) on the device proxy → poll state until it leaves RUNNING → read attribute. The trigger_cmd is stored per-sensor in the config and can be empty for passive sensors.</w:t>
      </w:r>
    </w:p>
    <w:bookmarkEnd w:id="129"/>
    <w:bookmarkStart w:id="130" w:name="noscroll-widget-pattern"/>
    <w:p>
      <w:pPr>
        <w:pStyle w:val="Heading3"/>
      </w:pPr>
      <w:r>
        <w:rPr>
          <w:bCs/>
          <w:b/>
        </w:rPr>
        <w:t xml:space="preserve">NoScroll Widget Pattern</w:t>
      </w:r>
    </w:p>
    <w:p>
      <w:pPr>
        <w:pStyle w:val="FirstParagraph"/>
      </w:pPr>
      <w:r>
        <w:t xml:space="preserve">All QComboBox, QSpinBox, and QDoubleSpinBox instances use NoScroll variants that override wheelEvent to ignore mouse wheel. This prevents accidental value changes while scrolling the panel. The QuickSpin subclass in HardwarePanel also inherits this behavior.</w:t>
      </w:r>
    </w:p>
    <w:bookmarkEnd w:id="130"/>
    <w:bookmarkStart w:id="131" w:name="theme-icon-with-fallback-pattern"/>
    <w:p>
      <w:pPr>
        <w:pStyle w:val="Heading3"/>
      </w:pPr>
      <w:r>
        <w:rPr>
          <w:bCs/>
          <w:b/>
        </w:rPr>
        <w:t xml:space="preserve">Theme Icon with Fallback Pattern</w:t>
      </w:r>
    </w:p>
    <w:p>
      <w:pPr>
        <w:pStyle w:val="FirstParagraph"/>
      </w:pPr>
      <w:r>
        <w:t xml:space="preserve">Buttons that need icons use: icon = QIcon.fromTheme(freedesktop_name); if not icon.isNull(): btn.setIcon(icon) else: btn.setText(ascii_fallback + label). This handles Ubuntu 24’s strict Unicode rendering in Qt widgets.</w:t>
      </w:r>
    </w:p>
    <w:bookmarkEnd w:id="131"/>
    <w:bookmarkStart w:id="132" w:name="config-migration-pattern"/>
    <w:p>
      <w:pPr>
        <w:pStyle w:val="Heading3"/>
      </w:pPr>
      <w:r>
        <w:rPr>
          <w:bCs/>
          <w:b/>
        </w:rPr>
        <w:t xml:space="preserve">Config Migration Pattern</w:t>
      </w:r>
    </w:p>
    <w:p>
      <w:pPr>
        <w:pStyle w:val="FirstParagraph"/>
      </w:pPr>
      <w:r>
        <w:t xml:space="preserve">config.py uses a versioned migration chain (_schema_version field + ordered migration functions). Each migration function handles one version bump (v0→v1, v1→v2, etc.). On load, only the needed migrations run. This replaced the original monolithic _migrate_config() and ensures backward compatibility as new features are added.</w:t>
      </w:r>
    </w:p>
    <w:bookmarkEnd w:id="132"/>
    <w:bookmarkStart w:id="133" w:name="dc-hysteresis-data-flow"/>
    <w:p>
      <w:pPr>
        <w:pStyle w:val="Heading3"/>
      </w:pPr>
      <w:r>
        <w:rPr>
          <w:bCs/>
          <w:b/>
        </w:rPr>
        <w:t xml:space="preserve">DC Hysteresis Data Flow</w:t>
      </w:r>
    </w:p>
    <w:p>
      <w:pPr>
        <w:pStyle w:val="FirstParagraph"/>
      </w:pPr>
      <w:r>
        <w:t xml:space="preserve">Config properties written to PyHysteresis device → Start() called → Beckhoff PLC runs field sweep loops internally → per-cycle: _read_and_emit_hyst_loop() reads spectrum attributes (result1–6, field arrays) → dc_loop callback sends full arrays to GUI → DC monitor canvas plots overlay of all cycles → HDF5 written with per-cycle datasets.</w:t>
      </w:r>
    </w:p>
    <w:bookmarkEnd w:id="133"/>
    <w:bookmarkStart w:id="134" w:name="css-scoping-pattern"/>
    <w:p>
      <w:pPr>
        <w:pStyle w:val="Heading3"/>
      </w:pPr>
      <w:r>
        <w:rPr>
          <w:bCs/>
          <w:b/>
        </w:rPr>
        <w:t xml:space="preserve">CSS Scoping Pattern</w:t>
      </w:r>
    </w:p>
    <w:p>
      <w:pPr>
        <w:pStyle w:val="FirstParagraph"/>
      </w:pPr>
      <w:r>
        <w:t xml:space="preserve">To prevent Qt stylesheet cascading from parent to child widgets: give the parent an objectName, then scope the CSS rule to #objectName{…} instead of QWidget{…}. This was the fix for the action bar overriding button colors.</w:t>
      </w:r>
    </w:p>
    <w:bookmarkEnd w:id="134"/>
    <w:bookmarkStart w:id="135" w:name="X0a781e2a67ec9ab2b937fbf7c5ba118e7401930"/>
    <w:p>
      <w:pPr>
        <w:pStyle w:val="Heading3"/>
      </w:pPr>
      <w:r>
        <w:rPr>
          <w:bCs/>
          <w:b/>
        </w:rPr>
        <w:t xml:space="preserve">Catppuccin Mocha Color Palette (used throughout)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Name</w:t>
            </w:r>
          </w:p>
        </w:tc>
        <w:tc>
          <w:tcPr/>
          <w:p>
            <w:pPr>
              <w:pStyle w:val="Compact"/>
              <w:jc w:val="left"/>
            </w:pPr>
            <w:r>
              <w:rPr>
                <w:bCs/>
                <w:b/>
              </w:rPr>
              <w:t xml:space="preserve">Hex</w:t>
            </w:r>
          </w:p>
        </w:tc>
        <w:tc>
          <w:tcPr/>
          <w:p>
            <w:pPr>
              <w:pStyle w:val="Compact"/>
              <w:jc w:val="left"/>
            </w:pPr>
            <w:r>
              <w:rPr>
                <w:bCs/>
                <w:b/>
              </w:rPr>
              <w:t xml:space="preserve">Role</w:t>
            </w:r>
          </w:p>
        </w:tc>
        <w:tc>
          <w:tcPr/>
          <w:p>
            <w:pPr>
              <w:pStyle w:val="Compact"/>
              <w:jc w:val="left"/>
            </w:pPr>
            <w:r>
              <w:rPr>
                <w:bCs/>
                <w:b/>
              </w:rPr>
              <w:t xml:space="preserve">Used For</w:t>
            </w:r>
          </w:p>
        </w:tc>
      </w:tr>
      <w:tr>
        <w:tc>
          <w:tcPr/>
          <w:p>
            <w:pPr>
              <w:pStyle w:val="Compact"/>
              <w:jc w:val="left"/>
            </w:pPr>
            <w:r>
              <w:t xml:space="preserve">Green</w:t>
            </w:r>
          </w:p>
        </w:tc>
        <w:tc>
          <w:tcPr/>
          <w:p>
            <w:pPr>
              <w:pStyle w:val="Compact"/>
              <w:jc w:val="left"/>
            </w:pPr>
            <w:r>
              <w:t xml:space="preserve">#a6e3a1</w:t>
            </w:r>
          </w:p>
        </w:tc>
        <w:tc>
          <w:tcPr/>
          <w:p>
            <w:pPr>
              <w:pStyle w:val="Compact"/>
              <w:jc w:val="left"/>
            </w:pPr>
            <w:r>
              <w:t xml:space="preserve">Success</w:t>
            </w:r>
          </w:p>
        </w:tc>
        <w:tc>
          <w:tcPr/>
          <w:p>
            <w:pPr>
              <w:pStyle w:val="Compact"/>
              <w:jc w:val="left"/>
            </w:pPr>
            <w:r>
              <w:t xml:space="preserve">Start button, positive readbacks</w:t>
            </w:r>
          </w:p>
        </w:tc>
      </w:tr>
      <w:tr>
        <w:tc>
          <w:tcPr/>
          <w:p>
            <w:pPr>
              <w:pStyle w:val="Compact"/>
              <w:jc w:val="left"/>
            </w:pPr>
            <w:r>
              <w:t xml:space="preserve">Peach</w:t>
            </w:r>
          </w:p>
        </w:tc>
        <w:tc>
          <w:tcPr/>
          <w:p>
            <w:pPr>
              <w:pStyle w:val="Compact"/>
              <w:jc w:val="left"/>
            </w:pPr>
            <w:r>
              <w:t xml:space="preserve">#fab387</w:t>
            </w:r>
          </w:p>
        </w:tc>
        <w:tc>
          <w:tcPr/>
          <w:p>
            <w:pPr>
              <w:pStyle w:val="Compact"/>
              <w:jc w:val="left"/>
            </w:pPr>
            <w:r>
              <w:t xml:space="preserve">Warning</w:t>
            </w:r>
          </w:p>
        </w:tc>
        <w:tc>
          <w:tcPr/>
          <w:p>
            <w:pPr>
              <w:pStyle w:val="Compact"/>
              <w:jc w:val="left"/>
            </w:pPr>
            <w:r>
              <w:t xml:space="preserve">Pause button, caution states</w:t>
            </w:r>
          </w:p>
        </w:tc>
      </w:tr>
      <w:tr>
        <w:tc>
          <w:tcPr/>
          <w:p>
            <w:pPr>
              <w:pStyle w:val="Compact"/>
              <w:jc w:val="left"/>
            </w:pPr>
            <w:r>
              <w:t xml:space="preserve">Red</w:t>
            </w:r>
          </w:p>
        </w:tc>
        <w:tc>
          <w:tcPr/>
          <w:p>
            <w:pPr>
              <w:pStyle w:val="Compact"/>
              <w:jc w:val="left"/>
            </w:pPr>
            <w:r>
              <w:t xml:space="preserve">#f38ba8</w:t>
            </w:r>
          </w:p>
        </w:tc>
        <w:tc>
          <w:tcPr/>
          <w:p>
            <w:pPr>
              <w:pStyle w:val="Compact"/>
              <w:jc w:val="left"/>
            </w:pPr>
            <w:r>
              <w:t xml:space="preserve">Danger</w:t>
            </w:r>
          </w:p>
        </w:tc>
        <w:tc>
          <w:tcPr/>
          <w:p>
            <w:pPr>
              <w:pStyle w:val="Compact"/>
              <w:jc w:val="left"/>
            </w:pPr>
            <w:r>
              <w:t xml:space="preserve">Abort button, errors</w:t>
            </w:r>
          </w:p>
        </w:tc>
      </w:tr>
      <w:tr>
        <w:tc>
          <w:tcPr/>
          <w:p>
            <w:pPr>
              <w:pStyle w:val="Compact"/>
              <w:jc w:val="left"/>
            </w:pPr>
            <w:r>
              <w:t xml:space="preserve">Blue</w:t>
            </w:r>
          </w:p>
        </w:tc>
        <w:tc>
          <w:tcPr/>
          <w:p>
            <w:pPr>
              <w:pStyle w:val="Compact"/>
              <w:jc w:val="left"/>
            </w:pPr>
            <w:r>
              <w:t xml:space="preserve">#89b4fa</w:t>
            </w:r>
          </w:p>
        </w:tc>
        <w:tc>
          <w:tcPr/>
          <w:p>
            <w:pPr>
              <w:pStyle w:val="Compact"/>
              <w:jc w:val="left"/>
            </w:pPr>
            <w:r>
              <w:t xml:space="preserve">Info/Left Y</w:t>
            </w:r>
          </w:p>
        </w:tc>
        <w:tc>
          <w:tcPr/>
          <w:p>
            <w:pPr>
              <w:pStyle w:val="Compact"/>
              <w:jc w:val="left"/>
            </w:pPr>
            <w:r>
              <w:t xml:space="preserve">Left Y axis lines, info labels</w:t>
            </w:r>
          </w:p>
        </w:tc>
      </w:tr>
      <w:tr>
        <w:tc>
          <w:tcPr/>
          <w:p>
            <w:pPr>
              <w:pStyle w:val="Compact"/>
              <w:jc w:val="left"/>
            </w:pPr>
            <w:r>
              <w:t xml:space="preserve">Mauve</w:t>
            </w:r>
          </w:p>
        </w:tc>
        <w:tc>
          <w:tcPr/>
          <w:p>
            <w:pPr>
              <w:pStyle w:val="Compact"/>
              <w:jc w:val="left"/>
            </w:pPr>
            <w:r>
              <w:t xml:space="preserve">#cba6f7</w:t>
            </w:r>
          </w:p>
        </w:tc>
        <w:tc>
          <w:tcPr/>
          <w:p>
            <w:pPr>
              <w:pStyle w:val="Compact"/>
              <w:jc w:val="left"/>
            </w:pPr>
            <w:r>
              <w:t xml:space="preserve">Accent</w:t>
            </w:r>
          </w:p>
        </w:tc>
        <w:tc>
          <w:tcPr/>
          <w:p>
            <w:pPr>
              <w:pStyle w:val="Compact"/>
              <w:jc w:val="left"/>
            </w:pPr>
            <w:r>
              <w:t xml:space="preserve">Highlights, selected items</w:t>
            </w:r>
          </w:p>
        </w:tc>
      </w:tr>
      <w:tr>
        <w:tc>
          <w:tcPr/>
          <w:p>
            <w:pPr>
              <w:pStyle w:val="Compact"/>
              <w:jc w:val="left"/>
            </w:pPr>
            <w:r>
              <w:t xml:space="preserve">Teal</w:t>
            </w:r>
          </w:p>
        </w:tc>
        <w:tc>
          <w:tcPr/>
          <w:p>
            <w:pPr>
              <w:pStyle w:val="Compact"/>
              <w:jc w:val="left"/>
            </w:pPr>
            <w:r>
              <w:t xml:space="preserve">#94e2d5</w:t>
            </w:r>
          </w:p>
        </w:tc>
        <w:tc>
          <w:tcPr/>
          <w:p>
            <w:pPr>
              <w:pStyle w:val="Compact"/>
              <w:jc w:val="left"/>
            </w:pPr>
            <w:r>
              <w:t xml:space="preserve">Secondary</w:t>
            </w:r>
          </w:p>
        </w:tc>
        <w:tc>
          <w:tcPr/>
          <w:p>
            <w:pPr>
              <w:pStyle w:val="Compact"/>
              <w:jc w:val="left"/>
            </w:pPr>
            <w:r>
              <w:t xml:space="preserve">Secondary chart lines</w:t>
            </w:r>
          </w:p>
        </w:tc>
      </w:tr>
      <w:tr>
        <w:tc>
          <w:tcPr/>
          <w:p>
            <w:pPr>
              <w:pStyle w:val="Compact"/>
              <w:jc w:val="left"/>
            </w:pPr>
            <w:r>
              <w:t xml:space="preserve">Base</w:t>
            </w:r>
          </w:p>
        </w:tc>
        <w:tc>
          <w:tcPr/>
          <w:p>
            <w:pPr>
              <w:pStyle w:val="Compact"/>
              <w:jc w:val="left"/>
            </w:pPr>
            <w:r>
              <w:t xml:space="preserve">#1e1e2e</w:t>
            </w:r>
          </w:p>
        </w:tc>
        <w:tc>
          <w:tcPr/>
          <w:p>
            <w:pPr>
              <w:pStyle w:val="Compact"/>
              <w:jc w:val="left"/>
            </w:pPr>
            <w:r>
              <w:t xml:space="preserve">Background</w:t>
            </w:r>
          </w:p>
        </w:tc>
        <w:tc>
          <w:tcPr/>
          <w:p>
            <w:pPr>
              <w:pStyle w:val="Compact"/>
              <w:jc w:val="left"/>
            </w:pPr>
            <w:r>
              <w:t xml:space="preserve">Main window background</w:t>
            </w:r>
          </w:p>
        </w:tc>
      </w:tr>
      <w:tr>
        <w:tc>
          <w:tcPr/>
          <w:p>
            <w:pPr>
              <w:pStyle w:val="Compact"/>
              <w:jc w:val="left"/>
            </w:pPr>
            <w:r>
              <w:t xml:space="preserve">Surface0</w:t>
            </w:r>
          </w:p>
        </w:tc>
        <w:tc>
          <w:tcPr/>
          <w:p>
            <w:pPr>
              <w:pStyle w:val="Compact"/>
              <w:jc w:val="left"/>
            </w:pPr>
            <w:r>
              <w:t xml:space="preserve">#313244</w:t>
            </w:r>
          </w:p>
        </w:tc>
        <w:tc>
          <w:tcPr/>
          <w:p>
            <w:pPr>
              <w:pStyle w:val="Compact"/>
              <w:jc w:val="left"/>
            </w:pPr>
            <w:r>
              <w:t xml:space="preserve">Border</w:t>
            </w:r>
          </w:p>
        </w:tc>
        <w:tc>
          <w:tcPr/>
          <w:p>
            <w:pPr>
              <w:pStyle w:val="Compact"/>
              <w:jc w:val="left"/>
            </w:pPr>
            <w:r>
              <w:t xml:space="preserve">Panel borders, separators</w:t>
            </w:r>
          </w:p>
        </w:tc>
      </w:tr>
      <w:tr>
        <w:tc>
          <w:tcPr/>
          <w:p>
            <w:pPr>
              <w:pStyle w:val="Compact"/>
              <w:jc w:val="left"/>
            </w:pPr>
            <w:r>
              <w:t xml:space="preserve">Overlay1</w:t>
            </w:r>
          </w:p>
        </w:tc>
        <w:tc>
          <w:tcPr/>
          <w:p>
            <w:pPr>
              <w:pStyle w:val="Compact"/>
              <w:jc w:val="left"/>
            </w:pPr>
            <w:r>
              <w:t xml:space="preserve">#7f849c</w:t>
            </w:r>
          </w:p>
        </w:tc>
        <w:tc>
          <w:tcPr/>
          <w:p>
            <w:pPr>
              <w:pStyle w:val="Compact"/>
              <w:jc w:val="left"/>
            </w:pPr>
            <w:r>
              <w:t xml:space="preserve">Disabled</w:t>
            </w:r>
          </w:p>
        </w:tc>
        <w:tc>
          <w:tcPr/>
          <w:p>
            <w:pPr>
              <w:pStyle w:val="Compact"/>
              <w:jc w:val="left"/>
            </w:pPr>
            <w:r>
              <w:t xml:space="preserve">Disabled text/buttons</w:t>
            </w:r>
          </w:p>
        </w:tc>
      </w:tr>
    </w:tbl>
    <w:bookmarkEnd w:id="135"/>
    <w:bookmarkEnd w:id="1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2026-04-12T01:00:48Z</dcterms:created>
  <dcterms:modified xsi:type="dcterms:W3CDTF">2026-04-12T01:00:48Z</dcterms:modified>
</cp:coreProperties>
</file>

<file path=docProps/custom.xml><?xml version="1.0" encoding="utf-8"?>
<Properties xmlns="http://schemas.openxmlformats.org/officeDocument/2006/custom-properties" xmlns:vt="http://schemas.openxmlformats.org/officeDocument/2006/docPropsVTypes"/>
</file>