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b/>
          <w:color w:val="183C69"/>
          <w:sz w:val="40"/>
        </w:rPr>
        <w:t>ملف ذاكرة المشروع</w:t>
      </w:r>
    </w:p>
    <w:p>
      <w:pPr>
        <w:bidi/>
        <w:jc w:val="right"/>
      </w:pPr>
      <w:r>
        <w:rPr>
          <w:rFonts w:ascii="Arial" w:hAnsi="Arial"/>
          <w:b/>
          <w:color w:val="2CADA8"/>
          <w:sz w:val="28"/>
        </w:rPr>
        <w:t>JA FalconCore Automated Trading Platform — v0.11.0 Locked</w:t>
      </w:r>
    </w:p>
    <w:p>
      <w:pPr>
        <w:bidi/>
        <w:jc w:val="right"/>
      </w:pPr>
      <w:r>
        <w:rPr>
          <w:rFonts w:ascii="Arial" w:hAnsi="Arial"/>
          <w:sz w:val="21"/>
        </w:rPr>
        <w:t>الغرض من هذا الملف: يُرسل في بداية أي جلسة جديدة قبل طلب المهمة، حتى يستمر التطوير من نفس النقطة بدون فقدان سياق أو خلط بين الإصدارات.</w:t>
      </w:r>
    </w:p>
    <w:p>
      <w:pPr>
        <w:bidi/>
        <w:jc w:val="right"/>
      </w:pPr>
      <w:r>
        <w:rPr>
          <w:rFonts w:ascii="Arial" w:hAnsi="Arial"/>
          <w:b/>
          <w:color w:val="183C69"/>
          <w:sz w:val="32"/>
        </w:rPr>
        <w:t>1) هدف المشروع</w:t>
      </w:r>
    </w:p>
    <w:p>
      <w:pPr>
        <w:bidi/>
        <w:jc w:val="right"/>
      </w:pPr>
      <w:r>
        <w:rPr>
          <w:rFonts w:ascii="Arial" w:hAnsi="Arial"/>
          <w:sz w:val="21"/>
        </w:rPr>
        <w:t>• بناء EA احترافي ونظيف معماريًا من الصفر باسم JA FalconCore Automated Trading Platform، مع الاستفادة من خبرة مؤشر PitchforkPattern/JA FalconEdge كمصدر بحثي فقط، وليس ككود يتم ترقيعه.</w:t>
      </w:r>
    </w:p>
    <w:p>
      <w:pPr>
        <w:bidi/>
        <w:jc w:val="right"/>
      </w:pPr>
      <w:r>
        <w:rPr>
          <w:rFonts w:ascii="Arial" w:hAnsi="Arial"/>
          <w:sz w:val="21"/>
        </w:rPr>
        <w:t>• الهدف القريب: بناء Core آمن، Shadow-first، بلا تنفيذ حقيقي حتى اكتمال مراحل التحقق.</w:t>
      </w:r>
    </w:p>
    <w:p>
      <w:pPr>
        <w:bidi/>
        <w:jc w:val="right"/>
      </w:pPr>
      <w:r>
        <w:rPr>
          <w:rFonts w:ascii="Arial" w:hAnsi="Arial"/>
          <w:sz w:val="21"/>
        </w:rPr>
        <w:t>• الهدف المتوسط: تشغيل الاستراتيجيات واحدة تلو الأخرى كـ Shadow ثم Paper ثم Demo.</w:t>
      </w:r>
    </w:p>
    <w:p>
      <w:pPr>
        <w:bidi/>
        <w:jc w:val="right"/>
      </w:pPr>
      <w:r>
        <w:rPr>
          <w:rFonts w:ascii="Arial" w:hAnsi="Arial"/>
          <w:sz w:val="21"/>
        </w:rPr>
        <w:t>• الهدف النهائي: EA متعدد المحركات، يعتمد على Evidence وTrade Management وRisk Governance، مع إمكانية تشغيل/إيقاف كل استراتيجية حسب قوتها وأدائها.</w:t>
      </w:r>
    </w:p>
    <w:p>
      <w:pPr>
        <w:bidi/>
        <w:jc w:val="right"/>
      </w:pPr>
      <w:r>
        <w:rPr>
          <w:rFonts w:ascii="Arial" w:hAnsi="Arial"/>
          <w:b/>
          <w:color w:val="183C69"/>
          <w:sz w:val="32"/>
        </w:rPr>
        <w:t>2) المعمارية</w:t>
      </w:r>
    </w:p>
    <w:p>
      <w:pPr>
        <w:bidi/>
        <w:jc w:val="right"/>
      </w:pPr>
      <w:r>
        <w:rPr>
          <w:rFonts w:ascii="Arial" w:hAnsi="Arial"/>
          <w:sz w:val="21"/>
        </w:rPr>
        <w:t>• Market Context + Symbol Diagnostics.</w:t>
      </w:r>
    </w:p>
    <w:p>
      <w:pPr>
        <w:bidi/>
        <w:jc w:val="right"/>
      </w:pPr>
      <w:r>
        <w:rPr>
          <w:rFonts w:ascii="Arial" w:hAnsi="Arial"/>
          <w:sz w:val="21"/>
        </w:rPr>
        <w:t>• Multi-Timeframe Candle Cache للفريمات: M1, M5, M15, H1, H4, D1.</w:t>
      </w:r>
    </w:p>
    <w:p>
      <w:pPr>
        <w:bidi/>
        <w:jc w:val="right"/>
      </w:pPr>
      <w:r>
        <w:rPr>
          <w:rFonts w:ascii="Arial" w:hAnsi="Arial"/>
          <w:sz w:val="21"/>
        </w:rPr>
        <w:t>• Evidence Framework: Candle Pattern, Chart Pattern, Objective Indicator, SMC/Liquidity.</w:t>
      </w:r>
    </w:p>
    <w:p>
      <w:pPr>
        <w:bidi/>
        <w:jc w:val="right"/>
      </w:pPr>
      <w:r>
        <w:rPr>
          <w:rFonts w:ascii="Arial" w:hAnsi="Arial"/>
          <w:sz w:val="21"/>
        </w:rPr>
        <w:t>• Shadow Engine Framework قبل أي تنفيذ.</w:t>
      </w:r>
    </w:p>
    <w:p>
      <w:pPr>
        <w:bidi/>
        <w:jc w:val="right"/>
      </w:pPr>
      <w:r>
        <w:rPr>
          <w:rFonts w:ascii="Arial" w:hAnsi="Arial"/>
          <w:sz w:val="21"/>
        </w:rPr>
        <w:t>• No-Lookahead Runtime Guard لمنع الاعتماد على الشمعة الجارية أو final-state.</w:t>
      </w:r>
    </w:p>
    <w:p>
      <w:pPr>
        <w:bidi/>
        <w:jc w:val="right"/>
      </w:pPr>
      <w:r>
        <w:rPr>
          <w:rFonts w:ascii="Arial" w:hAnsi="Arial"/>
          <w:sz w:val="21"/>
        </w:rPr>
        <w:t>• Strategy Registry + Engine Health Switches.</w:t>
      </w:r>
    </w:p>
    <w:p>
      <w:pPr>
        <w:bidi/>
        <w:jc w:val="right"/>
      </w:pPr>
      <w:r>
        <w:rPr>
          <w:rFonts w:ascii="Arial" w:hAnsi="Arial"/>
          <w:sz w:val="21"/>
        </w:rPr>
        <w:t>• Strategy Adapter Shell ثم Detector ثم Candidate Builder ثم لاحقًا TradePlan.</w:t>
      </w:r>
    </w:p>
    <w:p>
      <w:pPr>
        <w:bidi/>
        <w:jc w:val="right"/>
      </w:pPr>
      <w:r>
        <w:rPr>
          <w:rFonts w:ascii="Arial" w:hAnsi="Arial"/>
          <w:sz w:val="21"/>
        </w:rPr>
        <w:t>• Report Writer جاهز لتسجيل بيانات الصفقات والملخصات.</w:t>
      </w:r>
    </w:p>
    <w:p>
      <w:pPr>
        <w:bidi/>
        <w:jc w:val="right"/>
      </w:pPr>
      <w:r>
        <w:rPr>
          <w:rFonts w:ascii="Arial" w:hAnsi="Arial"/>
          <w:b/>
          <w:color w:val="183C69"/>
          <w:sz w:val="32"/>
        </w:rPr>
        <w:t>3) التقنيات المستخدمة</w:t>
      </w:r>
    </w:p>
    <w:p>
      <w:pPr>
        <w:bidi/>
        <w:jc w:val="right"/>
      </w:pPr>
      <w:r>
        <w:rPr>
          <w:rFonts w:ascii="Arial" w:hAnsi="Arial"/>
          <w:sz w:val="21"/>
        </w:rPr>
        <w:t>• MQL5 / MetaTrader 5.</w:t>
      </w:r>
    </w:p>
    <w:p>
      <w:pPr>
        <w:bidi/>
        <w:jc w:val="right"/>
      </w:pPr>
      <w:r>
        <w:rPr>
          <w:rFonts w:ascii="Arial" w:hAnsi="Arial"/>
          <w:sz w:val="21"/>
        </w:rPr>
        <w:t>• EA واحد حاليًا باسم: JA_FalconCore_Automated_Trading_Platform.mq5.</w:t>
      </w:r>
    </w:p>
    <w:p>
      <w:pPr>
        <w:bidi/>
        <w:jc w:val="right"/>
      </w:pPr>
      <w:r>
        <w:rPr>
          <w:rFonts w:ascii="Arial" w:hAnsi="Arial"/>
          <w:sz w:val="21"/>
        </w:rPr>
        <w:t>• CSV Reports داخل Files folder للمنصة.</w:t>
      </w:r>
    </w:p>
    <w:p>
      <w:pPr>
        <w:bidi/>
        <w:jc w:val="right"/>
      </w:pPr>
      <w:r>
        <w:rPr>
          <w:rFonts w:ascii="Arial" w:hAnsi="Arial"/>
          <w:sz w:val="21"/>
        </w:rPr>
        <w:t>• No real execution حتى إشعار آخر.</w:t>
      </w:r>
    </w:p>
    <w:p>
      <w:pPr>
        <w:bidi/>
        <w:jc w:val="right"/>
      </w:pPr>
      <w:r>
        <w:rPr>
          <w:rFonts w:ascii="Arial" w:hAnsi="Arial"/>
          <w:sz w:val="21"/>
        </w:rPr>
        <w:t>• لا يوجد OrderSend في الإصدارات الحالية.</w:t>
      </w:r>
    </w:p>
    <w:p>
      <w:pPr>
        <w:bidi/>
        <w:jc w:val="right"/>
      </w:pPr>
      <w:r>
        <w:rPr>
          <w:rFonts w:ascii="Arial" w:hAnsi="Arial"/>
          <w:b/>
          <w:color w:val="183C69"/>
          <w:sz w:val="32"/>
        </w:rPr>
        <w:t>4) القواعد المهمة</w:t>
      </w:r>
    </w:p>
    <w:p>
      <w:pPr>
        <w:bidi/>
        <w:jc w:val="right"/>
      </w:pPr>
      <w:r>
        <w:rPr>
          <w:rFonts w:ascii="Arial" w:hAnsi="Arial"/>
          <w:sz w:val="21"/>
        </w:rPr>
        <w:t>• لا تنفيذ حقيقي قبل مراحل Shadow/Paper/Demo والتحقق.</w:t>
      </w:r>
    </w:p>
    <w:p>
      <w:pPr>
        <w:bidi/>
        <w:jc w:val="right"/>
      </w:pPr>
      <w:r>
        <w:rPr>
          <w:rFonts w:ascii="Arial" w:hAnsi="Arial"/>
          <w:sz w:val="21"/>
        </w:rPr>
        <w:t>• EnableRealExecution يبقى false.</w:t>
      </w:r>
    </w:p>
    <w:p>
      <w:pPr>
        <w:bidi/>
        <w:jc w:val="right"/>
      </w:pPr>
      <w:r>
        <w:rPr>
          <w:rFonts w:ascii="Arial" w:hAnsi="Arial"/>
          <w:sz w:val="21"/>
        </w:rPr>
        <w:t>• كل استراتيجية تبدأ Shadow فقط.</w:t>
      </w:r>
    </w:p>
    <w:p>
      <w:pPr>
        <w:bidi/>
        <w:jc w:val="right"/>
      </w:pPr>
      <w:r>
        <w:rPr>
          <w:rFonts w:ascii="Arial" w:hAnsi="Arial"/>
          <w:sz w:val="21"/>
        </w:rPr>
        <w:t>• لا نضيف Inputs كثيرة؛ الإعدادات تبقى بسيطة للمستخدم.</w:t>
      </w:r>
    </w:p>
    <w:p>
      <w:pPr>
        <w:bidi/>
        <w:jc w:val="right"/>
      </w:pPr>
      <w:r>
        <w:rPr>
          <w:rFonts w:ascii="Arial" w:hAnsi="Arial"/>
          <w:sz w:val="21"/>
        </w:rPr>
        <w:t>• كل استراتيجية لها switch مستقل ويمكن لاحقًا إيقافها حسب الأداء.</w:t>
      </w:r>
    </w:p>
    <w:p>
      <w:pPr>
        <w:bidi/>
        <w:jc w:val="right"/>
      </w:pPr>
      <w:r>
        <w:rPr>
          <w:rFonts w:ascii="Arial" w:hAnsi="Arial"/>
          <w:sz w:val="21"/>
        </w:rPr>
        <w:t>• No lookahead: لا استخدام للشمعة الجارية في القرار.</w:t>
      </w:r>
    </w:p>
    <w:p>
      <w:pPr>
        <w:bidi/>
        <w:jc w:val="right"/>
      </w:pPr>
      <w:r>
        <w:rPr>
          <w:rFonts w:ascii="Arial" w:hAnsi="Arial"/>
          <w:sz w:val="21"/>
        </w:rPr>
        <w:t>• لا الاعتماد على ترتيب high/low داخل نفس الشمعة.</w:t>
      </w:r>
    </w:p>
    <w:p>
      <w:pPr>
        <w:bidi/>
        <w:jc w:val="right"/>
      </w:pPr>
      <w:r>
        <w:rPr>
          <w:rFonts w:ascii="Arial" w:hAnsi="Arial"/>
          <w:sz w:val="21"/>
        </w:rPr>
        <w:t>• Pattern is evidence, not permission.</w:t>
      </w:r>
    </w:p>
    <w:p>
      <w:pPr>
        <w:bidi/>
        <w:jc w:val="right"/>
      </w:pPr>
      <w:r>
        <w:rPr>
          <w:rFonts w:ascii="Arial" w:hAnsi="Arial"/>
          <w:sz w:val="21"/>
        </w:rPr>
        <w:t>• SMC is evidence, not permission.</w:t>
      </w:r>
    </w:p>
    <w:p>
      <w:pPr>
        <w:bidi/>
        <w:jc w:val="right"/>
      </w:pPr>
      <w:r>
        <w:rPr>
          <w:rFonts w:ascii="Arial" w:hAnsi="Arial"/>
          <w:sz w:val="21"/>
        </w:rPr>
        <w:t>• أي إصدار جديد يجب أن ينتج ملف ذاكرة محدث.</w:t>
      </w:r>
    </w:p>
    <w:p>
      <w:pPr>
        <w:bidi/>
        <w:jc w:val="right"/>
      </w:pPr>
      <w:r>
        <w:rPr>
          <w:rFonts w:ascii="Arial" w:hAnsi="Arial"/>
          <w:b/>
          <w:color w:val="183C69"/>
          <w:sz w:val="32"/>
        </w:rPr>
        <w:t>5) القرارات النهائية</w:t>
      </w:r>
    </w:p>
    <w:p>
      <w:pPr>
        <w:bidi/>
        <w:jc w:val="right"/>
      </w:pPr>
      <w:r>
        <w:rPr>
          <w:rFonts w:ascii="Arial" w:hAnsi="Arial"/>
          <w:sz w:val="21"/>
        </w:rPr>
        <w:t>• v0.11.0 نجح Compile بنتيجة 0 errors / 0 warnings وتم قفله كـ baseline جديد.</w:t>
      </w:r>
    </w:p>
    <w:p>
      <w:pPr>
        <w:bidi/>
        <w:jc w:val="right"/>
      </w:pPr>
      <w:r>
        <w:rPr>
          <w:rFonts w:ascii="Arial" w:hAnsi="Arial"/>
          <w:sz w:val="21"/>
        </w:rPr>
        <w:t>• FVG Micro ما زال Shadow Candidate research فقط، وليس استراتيجية تداول فعلية.</w:t>
      </w:r>
    </w:p>
    <w:p>
      <w:pPr>
        <w:bidi/>
        <w:jc w:val="right"/>
      </w:pPr>
      <w:r>
        <w:rPr>
          <w:rFonts w:ascii="Arial" w:hAnsi="Arial"/>
          <w:sz w:val="21"/>
        </w:rPr>
        <w:t>• لا يوجد TradePlan فعلي حتى الآن.</w:t>
      </w:r>
    </w:p>
    <w:p>
      <w:pPr>
        <w:bidi/>
        <w:jc w:val="right"/>
      </w:pPr>
      <w:r>
        <w:rPr>
          <w:rFonts w:ascii="Arial" w:hAnsi="Arial"/>
          <w:sz w:val="21"/>
        </w:rPr>
        <w:t>• لا يوجد Shadow staging فعلي حتى الآن.</w:t>
      </w:r>
    </w:p>
    <w:p>
      <w:pPr>
        <w:bidi/>
        <w:jc w:val="right"/>
      </w:pPr>
      <w:r>
        <w:rPr>
          <w:rFonts w:ascii="Arial" w:hAnsi="Arial"/>
          <w:sz w:val="21"/>
        </w:rPr>
        <w:t>• لا يوجد OrderSend ولا تنفيذ حقيقي.</w:t>
      </w:r>
    </w:p>
    <w:p>
      <w:pPr>
        <w:bidi/>
        <w:jc w:val="right"/>
      </w:pPr>
      <w:r>
        <w:rPr>
          <w:rFonts w:ascii="Arial" w:hAnsi="Arial"/>
          <w:sz w:val="21"/>
        </w:rPr>
        <w:t>• أي انتقال إلى Retest Watcher أو TradePlan Skeleton يجب أن يتم في إصدار منفصل.</w:t>
      </w:r>
    </w:p>
    <w:p>
      <w:pPr>
        <w:bidi/>
        <w:jc w:val="right"/>
      </w:pPr>
      <w:r>
        <w:rPr>
          <w:rFonts w:ascii="Arial" w:hAnsi="Arial"/>
          <w:b/>
          <w:color w:val="183C69"/>
          <w:sz w:val="32"/>
        </w:rPr>
        <w:t>6) أسلوب كتابة الكود</w:t>
      </w:r>
    </w:p>
    <w:p>
      <w:pPr>
        <w:bidi/>
        <w:jc w:val="right"/>
      </w:pPr>
      <w:r>
        <w:rPr>
          <w:rFonts w:ascii="Arial" w:hAnsi="Arial"/>
          <w:sz w:val="21"/>
        </w:rPr>
        <w:t>• كل طبقة في class مستقل قدر الإمكان.</w:t>
      </w:r>
    </w:p>
    <w:p>
      <w:pPr>
        <w:bidi/>
        <w:jc w:val="right"/>
      </w:pPr>
      <w:r>
        <w:rPr>
          <w:rFonts w:ascii="Arial" w:hAnsi="Arial"/>
          <w:sz w:val="21"/>
        </w:rPr>
        <w:t>• استخدام structs واضحة للـ snapshots والتقارير.</w:t>
      </w:r>
    </w:p>
    <w:p>
      <w:pPr>
        <w:bidi/>
        <w:jc w:val="right"/>
      </w:pPr>
      <w:r>
        <w:rPr>
          <w:rFonts w:ascii="Arial" w:hAnsi="Arial"/>
          <w:sz w:val="21"/>
        </w:rPr>
        <w:t>• أي Strategy لاحقًا يجب أن تمر بالمسار: Detector → Evidence → Candidate → Guard → TradePlan → Shadow.</w:t>
      </w:r>
    </w:p>
    <w:p>
      <w:pPr>
        <w:bidi/>
        <w:jc w:val="right"/>
      </w:pPr>
      <w:r>
        <w:rPr>
          <w:rFonts w:ascii="Arial" w:hAnsi="Arial"/>
          <w:sz w:val="21"/>
        </w:rPr>
        <w:t>• ممنوع Signal → OrderSend.</w:t>
      </w:r>
    </w:p>
    <w:p>
      <w:pPr>
        <w:bidi/>
        <w:jc w:val="right"/>
      </w:pPr>
      <w:r>
        <w:rPr>
          <w:rFonts w:ascii="Arial" w:hAnsi="Arial"/>
          <w:sz w:val="21"/>
        </w:rPr>
        <w:t>• كل إصدار صغير، قابل للـ compile، ومحدود النطاق.</w:t>
      </w:r>
    </w:p>
    <w:p>
      <w:pPr>
        <w:bidi/>
        <w:jc w:val="right"/>
      </w:pPr>
      <w:r>
        <w:rPr>
          <w:rFonts w:ascii="Arial" w:hAnsi="Arial"/>
          <w:sz w:val="21"/>
        </w:rPr>
        <w:t>• أي Hotfix يجب أن يوضح السبب ولا يغير منطق التداول إلا إذا صُرّح بذلك.</w:t>
      </w:r>
    </w:p>
    <w:p>
      <w:pPr>
        <w:bidi/>
        <w:jc w:val="right"/>
      </w:pPr>
      <w:r>
        <w:rPr>
          <w:rFonts w:ascii="Arial" w:hAnsi="Arial"/>
          <w:b/>
          <w:color w:val="183C69"/>
          <w:sz w:val="32"/>
        </w:rPr>
        <w:t>7) ما تم إنجازه حتى v0.11.0 Locked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sz w:val="20"/>
              </w:rPr>
              <w:t>الإصدار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sz w:val="20"/>
              </w:rPr>
              <w:t>الطبقة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sz w:val="20"/>
              </w:rPr>
              <w:t>النتيجة</w:t>
            </w:r>
          </w:p>
        </w:tc>
      </w:tr>
      <w:tr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v0.0.2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Clean baseline locked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تم اعتماد اسم المشروع وصيغة version بدون warnings.</w:t>
            </w:r>
          </w:p>
        </w:tc>
      </w:tr>
      <w:tr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v0.1.1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Core Contracts &amp; Report Writer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تم تجهيز حقول التقارير: entry/sl/tp/win-lose/raw points/usd/strategy name.</w:t>
            </w:r>
          </w:p>
        </w:tc>
      </w:tr>
      <w:tr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v0.2.0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Market Context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تمت إضافة symbol diagnostics.</w:t>
            </w:r>
          </w:p>
        </w:tc>
      </w:tr>
      <w:tr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v0.3.0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Candle Cache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تم اعتماد M1/M5/M15/H1/H4/D1 مع closed-candle guard.</w:t>
            </w:r>
          </w:p>
        </w:tc>
      </w:tr>
      <w:tr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v0.4.0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Evidence Framework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تم اعتماد Candle/Chart/Objective/SMC Evidence contracts.</w:t>
            </w:r>
          </w:p>
        </w:tc>
      </w:tr>
      <w:tr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v0.5.1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Shadow Framework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تم تجهيز Shadow Executor framework.</w:t>
            </w:r>
          </w:p>
        </w:tc>
      </w:tr>
      <w:tr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v0.6.0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No-Lookahead Guard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تم منع final-state/current-candle dependency كقاعدة معمارية.</w:t>
            </w:r>
          </w:p>
        </w:tc>
      </w:tr>
      <w:tr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v0.7.0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Strategy Registry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تم تسجيل الاستراتيجيات وEngine Health switches.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v0.8.0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Adapter Shell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تم ربط أول Adapter Shell مع Registry وShadow Guard.</w:t>
            </w:r>
          </w:p>
        </w:tc>
      </w:tr>
      <w:tr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v0.9.0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FVG Detector Stub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تم تجهيز stub تشخيصي لـ FVG Micro.</w:t>
            </w:r>
          </w:p>
        </w:tc>
      </w:tr>
      <w:tr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v0.10.1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FVG Real Detector Phase 1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تم كشف FVG حقيقي على M5 من 3 شموع مغلقة.</w:t>
            </w:r>
          </w:p>
        </w:tc>
      </w:tr>
      <w:tr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v0.11.0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FVG Shadow Candidate Builder</w:t>
            </w:r>
          </w:p>
        </w:tc>
        <w:tc>
          <w:tcPr>
            <w:tcW w:type="dxa" w:w="3504"/>
            <w:vAlign w:val="center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تم تحويل FVG المكتشف إلى Candidate research snapshot فقط.</w:t>
            </w:r>
          </w:p>
        </w:tc>
      </w:tr>
    </w:tbl>
    <w:p>
      <w:pPr>
        <w:bidi/>
        <w:jc w:val="right"/>
      </w:pPr>
      <w:r>
        <w:rPr>
          <w:rFonts w:ascii="Arial" w:hAnsi="Arial"/>
          <w:b/>
          <w:color w:val="183C69"/>
          <w:sz w:val="32"/>
        </w:rPr>
        <w:t>8) v0.11.0 Locked — ماذا أضاف؟</w:t>
      </w:r>
    </w:p>
    <w:p>
      <w:pPr>
        <w:bidi/>
        <w:jc w:val="right"/>
      </w:pPr>
      <w:r>
        <w:rPr>
          <w:rFonts w:ascii="Arial" w:hAnsi="Arial"/>
          <w:sz w:val="21"/>
        </w:rPr>
        <w:t>• إضافة ENUM_FALCON_CANDIDATE_STATUS.</w:t>
      </w:r>
    </w:p>
    <w:p>
      <w:pPr>
        <w:bidi/>
        <w:jc w:val="right"/>
      </w:pPr>
      <w:r>
        <w:rPr>
          <w:rFonts w:ascii="Arial" w:hAnsi="Arial"/>
          <w:sz w:val="21"/>
        </w:rPr>
        <w:t>• إضافة FalconFvgMicroShadowCandidateSnapshot.</w:t>
      </w:r>
    </w:p>
    <w:p>
      <w:pPr>
        <w:bidi/>
        <w:jc w:val="right"/>
      </w:pPr>
      <w:r>
        <w:rPr>
          <w:rFonts w:ascii="Arial" w:hAnsi="Arial"/>
          <w:sz w:val="21"/>
        </w:rPr>
        <w:t>• إضافة CFalconFvgMicroShadowCandidateBuilder.</w:t>
      </w:r>
    </w:p>
    <w:p>
      <w:pPr>
        <w:bidi/>
        <w:jc w:val="right"/>
      </w:pPr>
      <w:r>
        <w:rPr>
          <w:rFonts w:ascii="Arial" w:hAnsi="Arial"/>
          <w:sz w:val="21"/>
        </w:rPr>
        <w:t>• تحويل FVG المكتشف إلى Candidate research snapshot فقط.</w:t>
      </w:r>
    </w:p>
    <w:p>
      <w:pPr>
        <w:bidi/>
        <w:jc w:val="right"/>
      </w:pPr>
      <w:r>
        <w:rPr>
          <w:rFonts w:ascii="Arial" w:hAnsi="Arial"/>
          <w:sz w:val="21"/>
        </w:rPr>
        <w:t>• إضافة تقرير JA_FalconCore_FvgMicroShadowCandidateDiagnostics_v0_11_0.csv.</w:t>
      </w:r>
    </w:p>
    <w:p>
      <w:pPr>
        <w:bidi/>
        <w:jc w:val="right"/>
      </w:pPr>
      <w:r>
        <w:rPr>
          <w:rFonts w:ascii="Arial" w:hAnsi="Arial"/>
          <w:sz w:val="21"/>
        </w:rPr>
        <w:t>• عدم إنشاء TradePlan.</w:t>
      </w:r>
    </w:p>
    <w:p>
      <w:pPr>
        <w:bidi/>
        <w:jc w:val="right"/>
      </w:pPr>
      <w:r>
        <w:rPr>
          <w:rFonts w:ascii="Arial" w:hAnsi="Arial"/>
          <w:sz w:val="21"/>
        </w:rPr>
        <w:t>• عدم staging إلى Shadow Executor.</w:t>
      </w:r>
    </w:p>
    <w:p>
      <w:pPr>
        <w:bidi/>
        <w:jc w:val="right"/>
      </w:pPr>
      <w:r>
        <w:rPr>
          <w:rFonts w:ascii="Arial" w:hAnsi="Arial"/>
          <w:sz w:val="21"/>
        </w:rPr>
        <w:t>• عدم تنفيذ أي أمر تداول.</w:t>
      </w:r>
    </w:p>
    <w:p>
      <w:pPr>
        <w:bidi/>
        <w:jc w:val="right"/>
      </w:pPr>
      <w:r>
        <w:rPr>
          <w:rFonts w:ascii="Arial" w:hAnsi="Arial"/>
          <w:sz w:val="21"/>
        </w:rPr>
        <w:t>• Compile result: 0 errors / 0 warnings.</w:t>
      </w:r>
    </w:p>
    <w:p>
      <w:pPr>
        <w:bidi/>
        <w:jc w:val="right"/>
      </w:pPr>
      <w:r>
        <w:rPr>
          <w:rFonts w:ascii="Arial" w:hAnsi="Arial"/>
          <w:b/>
          <w:color w:val="183C69"/>
          <w:sz w:val="32"/>
        </w:rPr>
        <w:t>9) المشاكل المعروفة</w:t>
      </w:r>
    </w:p>
    <w:p>
      <w:pPr>
        <w:bidi/>
        <w:jc w:val="right"/>
      </w:pPr>
      <w:r>
        <w:rPr>
          <w:rFonts w:ascii="Arial" w:hAnsi="Arial"/>
          <w:sz w:val="21"/>
        </w:rPr>
        <w:t>• لم يتم تشغيل أي TradePlan بعد.</w:t>
      </w:r>
    </w:p>
    <w:p>
      <w:pPr>
        <w:bidi/>
        <w:jc w:val="right"/>
      </w:pPr>
      <w:r>
        <w:rPr>
          <w:rFonts w:ascii="Arial" w:hAnsi="Arial"/>
          <w:sz w:val="21"/>
        </w:rPr>
        <w:t>• FVG Micro لا يزال في مرحلة Shadow diagnostics/candidate فقط.</w:t>
      </w:r>
    </w:p>
    <w:p>
      <w:pPr>
        <w:bidi/>
        <w:jc w:val="right"/>
      </w:pPr>
      <w:r>
        <w:rPr>
          <w:rFonts w:ascii="Arial" w:hAnsi="Arial"/>
          <w:sz w:val="21"/>
        </w:rPr>
        <w:t>• لا توجد محاكاة نتائج Win/Lose للـ FVG حتى الآن.</w:t>
      </w:r>
    </w:p>
    <w:p>
      <w:pPr>
        <w:bidi/>
        <w:jc w:val="right"/>
      </w:pPr>
      <w:r>
        <w:rPr>
          <w:rFonts w:ascii="Arial" w:hAnsi="Arial"/>
          <w:sz w:val="21"/>
        </w:rPr>
        <w:t>• لا توجد إدارة صفقة فعلية بعد.</w:t>
      </w:r>
    </w:p>
    <w:p>
      <w:pPr>
        <w:bidi/>
        <w:jc w:val="right"/>
      </w:pPr>
      <w:r>
        <w:rPr>
          <w:rFonts w:ascii="Arial" w:hAnsi="Arial"/>
          <w:sz w:val="21"/>
        </w:rPr>
        <w:t>• التقارير موجودة لكنها ستصبح أكثر قيمة بعد تفعيل Shadow trades لاحقًا.</w:t>
      </w:r>
    </w:p>
    <w:p>
      <w:pPr>
        <w:bidi/>
        <w:jc w:val="right"/>
      </w:pPr>
      <w:r>
        <w:rPr>
          <w:rFonts w:ascii="Arial" w:hAnsi="Arial"/>
          <w:sz w:val="21"/>
        </w:rPr>
        <w:t>• أي خطأ Compile يجب إصلاحه كـ Hotfix منفصل بدون تغيير نطاق الإصدار.</w:t>
      </w:r>
    </w:p>
    <w:p>
      <w:pPr>
        <w:bidi/>
        <w:jc w:val="right"/>
      </w:pPr>
      <w:r>
        <w:rPr>
          <w:rFonts w:ascii="Arial" w:hAnsi="Arial"/>
          <w:b/>
          <w:color w:val="183C69"/>
          <w:sz w:val="32"/>
        </w:rPr>
        <w:t>10) المهمة التالية بعد v0.11.0 Locked</w:t>
      </w:r>
    </w:p>
    <w:p>
      <w:pPr>
        <w:bidi/>
        <w:jc w:val="right"/>
      </w:pPr>
      <w:r>
        <w:rPr>
          <w:rFonts w:ascii="Arial" w:hAnsi="Arial"/>
          <w:sz w:val="21"/>
        </w:rPr>
        <w:t>• الإصدار التالي المقترح:</w:t>
      </w:r>
    </w:p>
    <w:p>
      <w:pPr>
        <w:jc w:val="left"/>
      </w:pPr>
      <w:r>
        <w:rPr>
          <w:rFonts w:ascii="Courier New" w:hAnsi="Courier New"/>
          <w:sz w:val="19"/>
        </w:rPr>
        <w:t>v0.12.0 — FVG Micro Retest Watcher &amp; Shadow TradePlan Skeleton</w:t>
      </w:r>
    </w:p>
    <w:p>
      <w:pPr>
        <w:bidi/>
        <w:jc w:val="right"/>
      </w:pPr>
      <w:r>
        <w:rPr>
          <w:rFonts w:ascii="Arial" w:hAnsi="Arial"/>
          <w:sz w:val="21"/>
        </w:rPr>
        <w:t>• مراقبة عودة السعر إلى منطقة FVG.</w:t>
      </w:r>
    </w:p>
    <w:p>
      <w:pPr>
        <w:bidi/>
        <w:jc w:val="right"/>
      </w:pPr>
      <w:r>
        <w:rPr>
          <w:rFonts w:ascii="Arial" w:hAnsi="Arial"/>
          <w:sz w:val="21"/>
        </w:rPr>
        <w:t>• بناء TradePlan Skeleton تشخيصي فقط.</w:t>
      </w:r>
    </w:p>
    <w:p>
      <w:pPr>
        <w:bidi/>
        <w:jc w:val="right"/>
      </w:pPr>
      <w:r>
        <w:rPr>
          <w:rFonts w:ascii="Arial" w:hAnsi="Arial"/>
          <w:sz w:val="21"/>
        </w:rPr>
        <w:t>• عدم إرسال TradePlan إلى Shadow Executor إلا بعد موافقة منفصلة.</w:t>
      </w:r>
    </w:p>
    <w:p>
      <w:pPr>
        <w:bidi/>
        <w:jc w:val="right"/>
      </w:pPr>
      <w:r>
        <w:rPr>
          <w:rFonts w:ascii="Arial" w:hAnsi="Arial"/>
          <w:sz w:val="21"/>
        </w:rPr>
        <w:t>• لا OrderSend ولا تنفيذ حقيقي.</w:t>
      </w:r>
    </w:p>
    <w:p>
      <w:pPr>
        <w:bidi/>
        <w:jc w:val="right"/>
      </w:pPr>
      <w:r>
        <w:rPr>
          <w:rFonts w:ascii="Arial" w:hAnsi="Arial"/>
          <w:sz w:val="21"/>
        </w:rPr>
        <w:t>• لا Paper ولا Demo ولا Live.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57575"/>
        <w:sz w:val="16"/>
      </w:rPr>
      <w:t>JA FalconCore Automated Trading Platform — Project Memory v0.11.0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