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JA FalconCore Automated Trading Platform</w:t>
      </w:r>
    </w:p>
    <w:p>
      <w:pPr>
        <w:bidi w:val="1"/>
        <w:jc w:val="right"/>
      </w:pPr>
      <w:r>
        <w:rPr>
          <w:b/>
          <w:sz w:val="20"/>
        </w:rPr>
        <w:t>ملف ذاكرة المشروع — v0.19.1 Locked</w:t>
      </w:r>
    </w:p>
    <w:p>
      <w:pPr>
        <w:bidi w:val="1"/>
        <w:jc w:val="right"/>
      </w:pPr>
      <w:r>
        <w:rPr>
          <w:b w:val="0"/>
          <w:sz w:val="20"/>
        </w:rPr>
        <w:t>هذا الملف يُرسل أولًا في أي جلسة جديدة قبل طلب المهمة، للحفاظ على السياق والدقة.</w:t>
      </w:r>
    </w:p>
    <w:p>
      <w:pPr>
        <w:pStyle w:val="Heading1"/>
        <w:bidi w:val="1"/>
        <w:jc w:val="right"/>
      </w:pPr>
      <w:r>
        <w:t>1) الحالة الحالية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t>البند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القيمة / القرار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Current Baseline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v0.19.1 — Compact Quality Filter Impact Metrics Locked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Compile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0 errors, 0 warnings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Execution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No OrderSend / No real execution / Shadow only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Main active strategy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FVG_MICRO_RETEST — Shadow only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Report profile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STANDARD — 4 reports only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Test period analyzed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Actual data: 2026-04-01 to 2026-04-03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CSV quality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All files readable with stable columns</w:t>
            </w:r>
          </w:p>
        </w:tc>
      </w:tr>
    </w:tbl>
    <w:p>
      <w:pPr>
        <w:pStyle w:val="Heading1"/>
        <w:bidi w:val="1"/>
        <w:jc w:val="right"/>
      </w:pPr>
      <w:r>
        <w:t>2) نتائج v0.19.1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t>البند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القيمة / القرار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Total Shadow Trades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Win Trades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Lose Trades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WinRate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60.49%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LoseRate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39.51%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TotalProfitIndexPoints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686.98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TotalLossIndexPoints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239.40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NetIndexPoints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+447.58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TotalProfitUSD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137.40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TotalLossUSD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47.88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NetUSD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+89.52</w:t>
            </w:r>
          </w:p>
        </w:tc>
      </w:tr>
    </w:tbl>
    <w:p>
      <w:pPr>
        <w:pStyle w:val="Heading1"/>
        <w:bidi w:val="1"/>
        <w:jc w:val="right"/>
      </w:pPr>
      <w:r>
        <w:t>3) Quality Filter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t>البند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القيمة / القرار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FvgCandidateBuilderEvaluations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FvgDetectedCandidates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FvgQualityEvaluated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FvgQualityPassed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FvgQualityRejected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FvgRejectedSize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FvgRejectedSpread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FvgRejectedAge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FvgShadowReadyCandidates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t>Decision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t>Metrics layer works, but current filters did not reject any candidate on this sample.</w:t>
            </w:r>
          </w:p>
        </w:tc>
      </w:tr>
    </w:tbl>
    <w:p>
      <w:pPr>
        <w:pStyle w:val="Heading1"/>
        <w:bidi w:val="1"/>
        <w:jc w:val="right"/>
      </w:pPr>
      <w:r>
        <w:t>4) القرارات النهائية حتى الآن</w:t>
      </w:r>
    </w:p>
    <w:p>
      <w:pPr>
        <w:bidi w:val="1"/>
        <w:jc w:val="right"/>
      </w:pPr>
      <w:r>
        <w:rPr>
          <w:b w:val="0"/>
          <w:sz w:val="20"/>
        </w:rPr>
        <w:t>• v0.18.9 هو baseline تنظيف التقارير السابق، وv0.19.1 أصبح baseline الحالي بعد إضافة عدادات الجودة داخل Summary.</w:t>
      </w:r>
    </w:p>
    <w:p>
      <w:pPr>
        <w:bidi w:val="1"/>
        <w:jc w:val="right"/>
      </w:pPr>
      <w:r>
        <w:rPr>
          <w:b w:val="0"/>
          <w:sz w:val="20"/>
        </w:rPr>
        <w:t>• عدد التقارير في STANDARD يجب أن يبقى 4 فقط: TradeLifecycle، Summary، StrategyRegistryDiagnostics، AutoPeriodManifest.</w:t>
      </w:r>
    </w:p>
    <w:p>
      <w:pPr>
        <w:bidi w:val="1"/>
        <w:jc w:val="right"/>
      </w:pPr>
      <w:r>
        <w:rPr>
          <w:b w:val="0"/>
          <w:sz w:val="20"/>
        </w:rPr>
        <w:t>• أي تشخيص زائد يجب أن يكون ضمن DEBUG profile فقط وليس في STANDARD.</w:t>
      </w:r>
    </w:p>
    <w:p>
      <w:pPr>
        <w:bidi w:val="1"/>
        <w:jc w:val="right"/>
      </w:pPr>
      <w:r>
        <w:rPr>
          <w:b w:val="0"/>
          <w:sz w:val="20"/>
        </w:rPr>
        <w:t>• لا يوجد تنفيذ حقيقي قبل مراحل Paper/Demo الرسمية.</w:t>
      </w:r>
    </w:p>
    <w:p>
      <w:pPr>
        <w:bidi w:val="1"/>
        <w:jc w:val="right"/>
      </w:pPr>
      <w:r>
        <w:rPr>
          <w:b w:val="0"/>
          <w:sz w:val="20"/>
        </w:rPr>
        <w:t>• FVG Micro ما زال Shadow فقط، وأي فلاتر جديدة تُقاس أولًا مقابل baseline v0.19.1.</w:t>
      </w:r>
    </w:p>
    <w:p>
      <w:pPr>
        <w:bidi w:val="1"/>
        <w:jc w:val="right"/>
      </w:pPr>
      <w:r>
        <w:rPr>
          <w:b w:val="0"/>
          <w:sz w:val="20"/>
        </w:rPr>
        <w:t>• لا نزيد Inputs إلا عند الضرورة القصوى. القيم التشخيصية أو التجريبية تتحول إلى ثوابت داخلية قدر الإمكان.</w:t>
      </w:r>
    </w:p>
    <w:p>
      <w:pPr>
        <w:bidi w:val="1"/>
        <w:jc w:val="right"/>
      </w:pPr>
      <w:r>
        <w:rPr>
          <w:b w:val="0"/>
          <w:sz w:val="20"/>
        </w:rPr>
        <w:t>• بعد انتهاء أي مسار تشخيصي، ننظف الكود والتقارير والـ inputs ضمن Diagnostic Cleanup Gate.</w:t>
      </w:r>
    </w:p>
    <w:p>
      <w:pPr>
        <w:pStyle w:val="Heading1"/>
        <w:bidi w:val="1"/>
        <w:jc w:val="right"/>
      </w:pPr>
      <w:r>
        <w:t>5) المشاكل المعروفة</w:t>
      </w:r>
    </w:p>
    <w:p>
      <w:pPr>
        <w:bidi w:val="1"/>
        <w:jc w:val="right"/>
      </w:pPr>
      <w:r>
        <w:rPr>
          <w:b w:val="0"/>
          <w:sz w:val="20"/>
        </w:rPr>
        <w:t>• فلاتر الجودة الحالية لم ترفض أي Candidate في الفترة 01-04 إلى 03-04، لذلك قد تكون الحدود واسعة أو العينة غير كافية.</w:t>
      </w:r>
    </w:p>
    <w:p>
      <w:pPr>
        <w:bidi w:val="1"/>
        <w:jc w:val="right"/>
      </w:pPr>
      <w:r>
        <w:rPr>
          <w:b w:val="0"/>
          <w:sz w:val="20"/>
        </w:rPr>
        <w:t>• الفترة القصيرة جيدة كـ smoke test فقط ولا تكفي للحكم الربحي.</w:t>
      </w:r>
    </w:p>
    <w:p>
      <w:pPr>
        <w:bidi w:val="1"/>
        <w:jc w:val="right"/>
      </w:pPr>
      <w:r>
        <w:rPr>
          <w:b w:val="0"/>
          <w:sz w:val="20"/>
        </w:rPr>
        <w:t>• أسماء التقارير تستخدم Actual Observed Data Period؛ إذا انتهى الاختبار بيوم عطلة، قد يظهر To على آخر يوم بيانات فعلي لا تاريخ شاشة Strategy Tester.</w:t>
      </w:r>
    </w:p>
    <w:p>
      <w:pPr>
        <w:bidi w:val="1"/>
        <w:jc w:val="right"/>
      </w:pPr>
      <w:r>
        <w:rPr>
          <w:b w:val="0"/>
          <w:sz w:val="20"/>
        </w:rPr>
        <w:t>• الصفقات الحالية Shadow simulation وليست صفقات وسيط، لذلك نتائجها Research/Diagnostic فقط.</w:t>
      </w:r>
    </w:p>
    <w:p>
      <w:pPr>
        <w:pStyle w:val="Heading1"/>
        <w:bidi w:val="1"/>
        <w:jc w:val="right"/>
      </w:pPr>
      <w:r>
        <w:t>6) المهمة التالية المقترحة</w:t>
      </w:r>
    </w:p>
    <w:p>
      <w:pPr>
        <w:bidi w:val="1"/>
        <w:jc w:val="right"/>
      </w:pPr>
      <w:r>
        <w:rPr>
          <w:b/>
          <w:sz w:val="20"/>
        </w:rPr>
        <w:t>v0.19.2 — FVG Quality Threshold Calibration Shadow</w:t>
      </w:r>
    </w:p>
    <w:p>
      <w:pPr>
        <w:bidi w:val="1"/>
        <w:jc w:val="right"/>
      </w:pPr>
      <w:r>
        <w:rPr>
          <w:b w:val="0"/>
          <w:sz w:val="20"/>
        </w:rPr>
        <w:t>• إضافة مستوى معايرة داخلي للفلاتر بدون زيادة Inputs.</w:t>
      </w:r>
    </w:p>
    <w:p>
      <w:pPr>
        <w:bidi w:val="1"/>
        <w:jc w:val="right"/>
      </w:pPr>
      <w:r>
        <w:rPr>
          <w:b w:val="0"/>
          <w:sz w:val="20"/>
        </w:rPr>
        <w:t>• اختبار حدود MinFvgSize/MaxFvgAge/SpreadGuard بطريقة حذرة.</w:t>
      </w:r>
    </w:p>
    <w:p>
      <w:pPr>
        <w:bidi w:val="1"/>
        <w:jc w:val="right"/>
      </w:pPr>
      <w:r>
        <w:rPr>
          <w:b w:val="0"/>
          <w:sz w:val="20"/>
        </w:rPr>
        <w:t>• تسجيل تأثير الفلاتر داخل Summary فقط.</w:t>
      </w:r>
    </w:p>
    <w:p>
      <w:pPr>
        <w:bidi w:val="1"/>
        <w:jc w:val="right"/>
      </w:pPr>
      <w:r>
        <w:rPr>
          <w:b w:val="0"/>
          <w:sz w:val="20"/>
        </w:rPr>
        <w:t>• المقارنة إلزامية مقابل baseline v0.19.1 على نفس الفترة.</w:t>
      </w:r>
    </w:p>
    <w:p>
      <w:pPr>
        <w:bidi w:val="1"/>
        <w:jc w:val="right"/>
      </w:pPr>
      <w:r>
        <w:rPr>
          <w:b w:val="0"/>
          <w:sz w:val="20"/>
        </w:rPr>
        <w:t>• لا OrderSend، لا تنفيذ حقيقي، لا Paper/Demo/Live.</w:t>
      </w:r>
    </w:p>
    <w:p>
      <w:pPr>
        <w:pStyle w:val="Heading1"/>
        <w:bidi w:val="1"/>
        <w:jc w:val="right"/>
      </w:pPr>
      <w:r>
        <w:t>7) بروتوكول بداية كل جلسة جديدة</w:t>
      </w:r>
    </w:p>
    <w:p>
      <w:pPr>
        <w:bidi w:val="1"/>
        <w:jc w:val="right"/>
      </w:pPr>
      <w:r>
        <w:rPr>
          <w:b w:val="0"/>
          <w:sz w:val="20"/>
        </w:rPr>
        <w:t>أرسل هذا الملف أولًا، ثم اكتب المهمة المطلوبة. أي مساعد جديد يجب أن يقرأه قبل تعديل الكود.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