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2AC5" w14:textId="77777777" w:rsidR="005F5DF2" w:rsidRDefault="00594933">
      <w:pPr>
        <w:bidi/>
        <w:spacing w:before="200" w:after="40"/>
        <w:jc w:val="center"/>
      </w:pPr>
      <w:r>
        <w:rPr>
          <w:b/>
          <w:bCs/>
          <w:color w:val="1F3864"/>
          <w:sz w:val="40"/>
          <w:szCs w:val="40"/>
          <w:rtl/>
        </w:rPr>
        <w:t>قائمة تحقّق</w:t>
      </w:r>
    </w:p>
    <w:p w14:paraId="1A5EB63D" w14:textId="77777777" w:rsidR="005F5DF2" w:rsidRDefault="00594933">
      <w:pPr>
        <w:bidi/>
        <w:spacing w:after="40"/>
        <w:jc w:val="center"/>
      </w:pPr>
      <w:r>
        <w:rPr>
          <w:b/>
          <w:bCs/>
          <w:color w:val="1F3864"/>
          <w:sz w:val="30"/>
          <w:szCs w:val="30"/>
          <w:rtl/>
        </w:rPr>
        <w:t xml:space="preserve">استراتيجية </w:t>
      </w:r>
      <w:r>
        <w:rPr>
          <w:b/>
          <w:bCs/>
          <w:color w:val="1F3864"/>
          <w:sz w:val="44"/>
          <w:szCs w:val="44"/>
        </w:rPr>
        <w:t>M-Waves</w:t>
      </w:r>
      <w:r>
        <w:rPr>
          <w:b/>
          <w:bCs/>
          <w:color w:val="C55A11"/>
          <w:sz w:val="30"/>
          <w:szCs w:val="30"/>
          <w:rtl/>
        </w:rPr>
        <w:t xml:space="preserve"> — الموجة التاريخية</w:t>
      </w:r>
    </w:p>
    <w:p w14:paraId="3E820080" w14:textId="77777777" w:rsidR="005F5DF2" w:rsidRDefault="00594933">
      <w:pPr>
        <w:bidi/>
        <w:spacing w:after="160"/>
        <w:jc w:val="center"/>
      </w:pPr>
      <w:r>
        <w:rPr>
          <w:i/>
          <w:iCs/>
          <w:rtl/>
        </w:rPr>
        <w:t>المستوى الأول (الأساسيات) + المستوى الثاني (رسم المناطق)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026"/>
      </w:tblGrid>
      <w:tr w:rsidR="005F5DF2" w14:paraId="013C6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A0D2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المالية</w:t>
            </w:r>
          </w:p>
        </w:tc>
        <w:tc>
          <w:tcPr>
            <w:tcW w:w="26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6BB0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30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0CD3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الفريم المستخدم</w:t>
            </w:r>
          </w:p>
        </w:tc>
      </w:tr>
      <w:tr w:rsidR="005F5DF2" w14:paraId="5609FE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5F658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rtl/>
              </w:rPr>
              <w:t>________________</w:t>
            </w:r>
          </w:p>
        </w:tc>
        <w:tc>
          <w:tcPr>
            <w:tcW w:w="26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84B9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>____________</w:t>
            </w:r>
          </w:p>
        </w:tc>
        <w:tc>
          <w:tcPr>
            <w:tcW w:w="30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79E21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>____________</w:t>
            </w:r>
          </w:p>
        </w:tc>
      </w:tr>
      <w:tr w:rsidR="005F5DF2" w14:paraId="16361E94" w14:textId="77777777">
        <w:tblPrEx>
          <w:tblBorders>
            <w:top w:val="single" w:sz="6" w:space="0" w:color="1F3864"/>
            <w:left w:val="single" w:sz="6" w:space="0" w:color="1F3864"/>
            <w:bottom w:val="single" w:sz="6" w:space="0" w:color="1F3864"/>
            <w:right w:val="single" w:sz="6" w:space="0" w:color="1F3864"/>
            <w:insideH w:val="single" w:sz="6" w:space="0" w:color="1F3864"/>
            <w:insideV w:val="single" w:sz="6" w:space="0" w:color="1F3864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shd w:val="clear" w:color="auto" w:fill="EEF2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88023CA" w14:textId="77777777" w:rsidR="005F5DF2" w:rsidRDefault="00594933">
            <w:pPr>
              <w:bidi/>
              <w:spacing w:after="60" w:line="300" w:lineRule="auto"/>
              <w:jc w:val="right"/>
            </w:pPr>
            <w:r>
              <w:rPr>
                <w:b/>
                <w:bCs/>
                <w:color w:val="1F3864"/>
                <w:rtl/>
              </w:rPr>
              <w:t>طريقة الاستخدام</w:t>
            </w:r>
          </w:p>
          <w:p w14:paraId="46E9E655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rtl/>
              </w:rPr>
              <w:t>ضع علامة (✓) داخل المربّع ☐ بعد إنجاز كلّ بند. لا تنتقل إلى قسمٍ لاحق قبل تحقيق كلّ بنود القسم السابق 100٪.</w:t>
            </w:r>
          </w:p>
        </w:tc>
      </w:tr>
    </w:tbl>
    <w:p w14:paraId="353FC31F" w14:textId="77777777" w:rsidR="005F5DF2" w:rsidRDefault="00594933">
      <w:pPr>
        <w:bidi/>
        <w:spacing w:before="160" w:after="80"/>
        <w:jc w:val="right"/>
      </w:pPr>
      <w:r>
        <w:rPr>
          <w:b/>
          <w:bCs/>
          <w:color w:val="1F3864"/>
          <w:sz w:val="26"/>
          <w:szCs w:val="26"/>
          <w:rtl/>
        </w:rPr>
        <w:t>المحتويات</w:t>
      </w:r>
    </w:p>
    <w:sdt>
      <w:sdtPr>
        <w:alias w:val="المحتويات"/>
        <w:id w:val="-1955703643"/>
      </w:sdtPr>
      <w:sdtEndPr/>
      <w:sdtContent>
        <w:p w14:paraId="6A2D4E4E" w14:textId="77777777" w:rsidR="008E06A7" w:rsidRDefault="0059493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701319" w:history="1">
            <w:r w:rsidR="008E06A7" w:rsidRPr="00586FE2">
              <w:rPr>
                <w:rStyle w:val="Hyperlink"/>
                <w:noProof/>
                <w:rtl/>
              </w:rPr>
              <w:t>المستوى الأول — الأساسيات (القمم والقيعان)</w:t>
            </w:r>
            <w:r w:rsidR="008E06A7">
              <w:rPr>
                <w:noProof/>
              </w:rPr>
              <w:tab/>
            </w:r>
            <w:r w:rsidR="008E06A7">
              <w:rPr>
                <w:noProof/>
              </w:rPr>
              <w:fldChar w:fldCharType="begin"/>
            </w:r>
            <w:r w:rsidR="008E06A7">
              <w:rPr>
                <w:noProof/>
              </w:rPr>
              <w:instrText xml:space="preserve"> PAGEREF _Toc234701319 \h </w:instrText>
            </w:r>
            <w:r w:rsidR="008E06A7">
              <w:rPr>
                <w:noProof/>
              </w:rPr>
            </w:r>
            <w:r w:rsidR="008E06A7">
              <w:rPr>
                <w:noProof/>
              </w:rPr>
              <w:fldChar w:fldCharType="separate"/>
            </w:r>
            <w:r w:rsidR="008E06A7">
              <w:rPr>
                <w:noProof/>
              </w:rPr>
              <w:t>2</w:t>
            </w:r>
            <w:r w:rsidR="008E06A7">
              <w:rPr>
                <w:noProof/>
              </w:rPr>
              <w:fldChar w:fldCharType="end"/>
            </w:r>
          </w:hyperlink>
        </w:p>
        <w:p w14:paraId="67220291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0" w:history="1">
            <w:r w:rsidRPr="00586FE2">
              <w:rPr>
                <w:rStyle w:val="Hyperlink"/>
                <w:noProof/>
                <w:rtl/>
              </w:rPr>
              <w:t>الموجة التاريخية (9 خطوات)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C954A9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1" w:history="1">
            <w:r w:rsidRPr="00586FE2">
              <w:rPr>
                <w:rStyle w:val="Hyperlink"/>
                <w:noProof/>
                <w:rtl/>
              </w:rPr>
              <w:t>القمم والقيعان الصغيرة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CC1A506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2" w:history="1">
            <w:r w:rsidRPr="00586FE2">
              <w:rPr>
                <w:rStyle w:val="Hyperlink"/>
                <w:noProof/>
                <w:rtl/>
              </w:rPr>
              <w:t>القمم والقيعان المتوسطة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E4918D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3" w:history="1">
            <w:r w:rsidRPr="00586FE2">
              <w:rPr>
                <w:rStyle w:val="Hyperlink"/>
                <w:noProof/>
                <w:rtl/>
              </w:rPr>
              <w:t>القمم والقيعان الكبيرة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B094CF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4" w:history="1">
            <w:r w:rsidRPr="00586FE2">
              <w:rPr>
                <w:rStyle w:val="Hyperlink"/>
                <w:noProof/>
                <w:rtl/>
              </w:rPr>
              <w:t>خطوط السيولة ومستويات تحديد الاتجاه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4980B8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5" w:history="1">
            <w:r w:rsidRPr="00586FE2">
              <w:rPr>
                <w:rStyle w:val="Hyperlink"/>
                <w:noProof/>
                <w:rtl/>
              </w:rPr>
              <w:t>تجدّد القمم والقيعان (السوق الحيّ)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DC0389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6" w:history="1">
            <w:r w:rsidRPr="00586FE2">
              <w:rPr>
                <w:rStyle w:val="Hyperlink"/>
                <w:noProof/>
                <w:rtl/>
              </w:rPr>
              <w:t>الاستنتاجات الثلاثة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807FCE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7" w:history="1">
            <w:r w:rsidRPr="00586FE2">
              <w:rPr>
                <w:rStyle w:val="Hyperlink"/>
                <w:noProof/>
                <w:rtl/>
              </w:rPr>
              <w:t>الاستنتاج الرابع — حالات السوق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B3BDED" w14:textId="77777777" w:rsidR="008E06A7" w:rsidRDefault="008E06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01328" w:history="1">
            <w:r w:rsidRPr="00586FE2">
              <w:rPr>
                <w:rStyle w:val="Hyperlink"/>
                <w:noProof/>
                <w:rtl/>
              </w:rPr>
              <w:t>المستوى الثاني — رسم المناطق وفرص الدخول والصفقات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8A20DD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29" w:history="1">
            <w:r w:rsidRPr="00586FE2">
              <w:rPr>
                <w:rStyle w:val="Hyperlink"/>
                <w:noProof/>
                <w:rtl/>
              </w:rPr>
              <w:t>المرحلة الأولى — رسم المناطق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1B8A30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0" w:history="1">
            <w:r w:rsidRPr="00586FE2">
              <w:rPr>
                <w:rStyle w:val="Hyperlink"/>
                <w:noProof/>
                <w:rtl/>
              </w:rPr>
              <w:t>المرحلة الثانية — فرص الدخول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912D5B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1" w:history="1">
            <w:r w:rsidRPr="00586FE2">
              <w:rPr>
                <w:rStyle w:val="Hyperlink"/>
                <w:noProof/>
                <w:rtl/>
              </w:rPr>
              <w:t>المرحلة الثالثة — شروط الانعكاس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85AE56" w14:textId="77777777" w:rsidR="008E06A7" w:rsidRDefault="008E06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01332" w:history="1">
            <w:r w:rsidRPr="00586FE2">
              <w:rPr>
                <w:rStyle w:val="Hyperlink"/>
                <w:noProof/>
                <w:rtl/>
              </w:rPr>
              <w:t>سجلّ التطبيق العملي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7DEE83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3" w:history="1">
            <w:r w:rsidRPr="00586FE2">
              <w:rPr>
                <w:rStyle w:val="Hyperlink"/>
                <w:noProof/>
                <w:rtl/>
              </w:rPr>
              <w:t>الموجة التاريخية (3 تطبيقات)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33E630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4" w:history="1">
            <w:r w:rsidRPr="00586FE2">
              <w:rPr>
                <w:rStyle w:val="Hyperlink"/>
                <w:noProof/>
                <w:rtl/>
              </w:rPr>
              <w:t>القمم والقيعان الصغيرة (6 نماذج)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12AE09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5" w:history="1">
            <w:r w:rsidRPr="00586FE2">
              <w:rPr>
                <w:rStyle w:val="Hyperlink"/>
                <w:noProof/>
                <w:rtl/>
              </w:rPr>
              <w:t>القمم والقيعان المتوسطة (6 نماذج)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AB46A5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6" w:history="1">
            <w:r w:rsidRPr="00586FE2">
              <w:rPr>
                <w:rStyle w:val="Hyperlink"/>
                <w:noProof/>
                <w:rtl/>
              </w:rPr>
              <w:t>القمم والقيعان الكبيرة (6 نماذج)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C1E455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7" w:history="1">
            <w:r w:rsidRPr="00586FE2">
              <w:rPr>
                <w:rStyle w:val="Hyperlink"/>
                <w:noProof/>
                <w:rtl/>
              </w:rPr>
              <w:t>تجديد القمم والقيعان (3 موجات تجديد)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617A27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8" w:history="1">
            <w:r w:rsidRPr="00586FE2">
              <w:rPr>
                <w:rStyle w:val="Hyperlink"/>
                <w:noProof/>
                <w:rtl/>
              </w:rPr>
              <w:t>المستوى الثاني — رسم المناطق (تطبيقان)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980BE0" w14:textId="77777777" w:rsidR="008E06A7" w:rsidRDefault="008E06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01339" w:history="1">
            <w:r w:rsidRPr="00586FE2">
              <w:rPr>
                <w:rStyle w:val="Hyperlink"/>
                <w:noProof/>
                <w:rtl/>
              </w:rPr>
              <w:t>المستوى الثاني — صفقات (دخول/وقف/هدف)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0C64D2" w14:textId="77777777" w:rsidR="005F5DF2" w:rsidRDefault="00594933">
          <w:r>
            <w:fldChar w:fldCharType="end"/>
          </w:r>
        </w:p>
      </w:sdtContent>
    </w:sdt>
    <w:p w14:paraId="43849AF7" w14:textId="77777777" w:rsidR="005F5DF2" w:rsidRDefault="00594933">
      <w:pPr>
        <w:bidi/>
        <w:jc w:val="right"/>
      </w:pPr>
      <w:r>
        <w:rPr>
          <w:i/>
          <w:iCs/>
          <w:color w:val="8A8A8A"/>
          <w:sz w:val="18"/>
          <w:szCs w:val="18"/>
          <w:rtl/>
        </w:rPr>
        <w:t>(لإظهار أرقام الصفحات: انقر داخل القائمة بالزر الأيمن ← تحديث الحقل / Update Field.)</w:t>
      </w:r>
    </w:p>
    <w:p w14:paraId="5139C4EE" w14:textId="77777777" w:rsidR="005F5DF2" w:rsidRDefault="00594933">
      <w:r>
        <w:br w:type="page"/>
      </w:r>
    </w:p>
    <w:p w14:paraId="3044B814" w14:textId="77777777" w:rsidR="005F5DF2" w:rsidRDefault="00594933">
      <w:pPr>
        <w:pStyle w:val="Heading1"/>
        <w:shd w:val="clear" w:color="auto" w:fill="1F3864"/>
        <w:bidi/>
        <w:jc w:val="right"/>
      </w:pPr>
      <w:r>
        <w:rPr>
          <w:rtl/>
        </w:rPr>
        <w:lastRenderedPageBreak/>
        <w:t xml:space="preserve">  </w:t>
      </w:r>
      <w:bookmarkStart w:id="0" w:name="_Toc234701319"/>
      <w:r>
        <w:rPr>
          <w:rtl/>
        </w:rPr>
        <w:t>المستوى الأول — الأساسيات (القمم والقيعان)</w:t>
      </w:r>
      <w:bookmarkEnd w:id="0"/>
      <w:r>
        <w:rPr>
          <w:rtl/>
        </w:rPr>
        <w:t xml:space="preserve">  </w:t>
      </w:r>
    </w:p>
    <w:p w14:paraId="57569408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" w:name="_Toc234701320"/>
      <w:r>
        <w:rPr>
          <w:rtl/>
        </w:rPr>
        <w:t>الموجة التاريخية (9 خطوات)</w:t>
      </w:r>
      <w:bookmarkEnd w:id="1"/>
    </w:p>
    <w:p w14:paraId="2F79DCA9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1 — فتح النطاق الزمني المناسب</w:t>
      </w:r>
    </w:p>
    <w:p w14:paraId="71130C7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حدّدتُ أسلوبي: تداول متأرجح (يومين إلى أسبوع).</w:t>
      </w:r>
    </w:p>
    <w:p w14:paraId="02D33A7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فتحتُ فريم الساعة (1H) للأسواق العالمية، أو 15 دقيقة للأسواق قصيرة الساعات.</w:t>
      </w:r>
    </w:p>
    <w:p w14:paraId="7C765791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2 — ضبط الرؤية بالتكبير والتصغير</w:t>
      </w:r>
    </w:p>
    <w:p w14:paraId="630A574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صغّرتُ حتى اختفت أجسام الشموع، ثم كبّرتُ درجة حتى بدأت بالظهور.</w:t>
      </w:r>
    </w:p>
    <w:p w14:paraId="1EC41F0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صارت الموجة الأخيرة واضحة أمامي.</w:t>
      </w:r>
    </w:p>
    <w:p w14:paraId="64E74B9F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3 — اختيار الموجة المؤثّرة في السعر</w:t>
      </w:r>
    </w:p>
    <w:p w14:paraId="184D0B2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حدّدتُ الموجة القادرة على العمل دعماً/مقاومة.</w:t>
      </w:r>
    </w:p>
    <w:p w14:paraId="5EB26CDA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طبّقتُ قاعدة الأولوية (الأقرب للسعر) وميّزتُ «تاريخ التاريخ».</w:t>
      </w:r>
    </w:p>
    <w:p w14:paraId="7E06C72D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4 — رسم بداية الموجة ونهايتها</w:t>
      </w:r>
    </w:p>
    <w:p w14:paraId="6513FD5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الموجة الأساسية من بدايتها إلى أعلى نقطة فيها فقط (دون ازدحام).</w:t>
      </w:r>
    </w:p>
    <w:p w14:paraId="4AEAACF9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5 — ملء الشاشة بكلّ موجة على حدة</w:t>
      </w:r>
    </w:p>
    <w:p w14:paraId="27FAB96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أفردتُ الموجة المستهدفة على الشاشة ومسحتُ الزوائد.</w:t>
      </w:r>
    </w:p>
    <w:p w14:paraId="58A7824D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6 — اختبار الموجة</w:t>
      </w:r>
    </w:p>
    <w:p w14:paraId="2D3EB4A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قسّمتُ الموجة وقِستُ زمن كلّ موجة فرعية (يومين إلى أسبوع).</w:t>
      </w:r>
    </w:p>
    <w:p w14:paraId="59A5BECA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صحّحتُ الفريم/الاختيار إن خرج الزمن عن المدى.</w:t>
      </w:r>
    </w:p>
    <w:p w14:paraId="46952DD7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7 — رسم درجات الموجات</w:t>
      </w:r>
    </w:p>
    <w:p w14:paraId="640C5E81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3 درجات: كبيرة (اتجاه) / متوسطة برتقالية (مناطق) / صغيرة حمراء (دخول).</w:t>
      </w:r>
    </w:p>
    <w:p w14:paraId="49926D0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تأكدتُ أنها متداخلة.</w:t>
      </w:r>
    </w:p>
    <w:p w14:paraId="116E8509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8 — تحديد النطاق الزمني المناسب</w:t>
      </w:r>
    </w:p>
    <w:p w14:paraId="57F260A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ضبطتُ الفريم حتى ظهرت 3 درجات بالضبط (4 ← اصعد، 2 ← انزل).</w:t>
      </w:r>
    </w:p>
    <w:p w14:paraId="0873550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كتبتُ الفريم على الموجة بأداة Comment (برتقالي).</w:t>
      </w:r>
    </w:p>
    <w:p w14:paraId="4B914C93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الخطوة 9 — تنظيف الرسم</w:t>
      </w:r>
    </w:p>
    <w:p w14:paraId="2033803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حذفتُ الرسومات المساعدة وأبقيتُ الموجة وعلامة الفريم — جاهزة للعمل.</w:t>
      </w:r>
    </w:p>
    <w:p w14:paraId="72CB8005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2" w:name="_Toc234701321"/>
      <w:r>
        <w:rPr>
          <w:rtl/>
        </w:rPr>
        <w:t>القمم والقيعان الصغيرة</w:t>
      </w:r>
      <w:bookmarkEnd w:id="2"/>
    </w:p>
    <w:p w14:paraId="03FB342F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التهيئة وتحديد الموجة التصحيحية</w:t>
      </w:r>
    </w:p>
    <w:p w14:paraId="570DA5FF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ملأتُ الشاشة بالموجة على الفريم المناسب (الدرجات الثلاث ظاهرة)، وأعمل على الاتجاهين.</w:t>
      </w:r>
    </w:p>
    <w:p w14:paraId="41A606F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حدّدتُ الموجة الدافعة ثم الموجة التصحيحية التي تعاكسها.</w:t>
      </w:r>
    </w:p>
    <w:p w14:paraId="19654D8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الصعود: بداية التصحيح = قمة (أعلى نقطة)، ونهايته = قاع (أدنى نقطة).</w:t>
      </w:r>
    </w:p>
    <w:p w14:paraId="5E5CF9A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الهبوط: العكس — بداية التصحيح = قاع، ونهايته = قمة.</w:t>
      </w:r>
    </w:p>
    <w:p w14:paraId="2FE371C9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القانون الأول — الشمعتان الصحيحتان</w:t>
      </w:r>
    </w:p>
    <w:p w14:paraId="4391033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lastRenderedPageBreak/>
        <w:t>التصحيح فيه شمعتان على الأقلّ في اتجاهه (حمراوان في الصعود، خضراوان في الهبوط).</w:t>
      </w:r>
    </w:p>
    <w:p w14:paraId="2D35FF1F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الشمعتان صحيحتان: جسم كلّ واحدة أكبر من ذيلها (ليستا نويز كاندل).</w:t>
      </w:r>
    </w:p>
    <w:p w14:paraId="0B891870" w14:textId="56F32053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 xml:space="preserve">الشمعتان «تحت بعض» (متدرّجتان) لا متجاورتين ولا واحدة </w:t>
      </w:r>
      <w:r w:rsidR="008E06A7">
        <w:rPr>
          <w:rtl/>
        </w:rPr>
        <w:t>تبتلع الأخرى. والتدرّج يُقاس بالإغلاق (القفل): كلُّ شمعة تُغلق تحت إغلاق سابقتها (صعودًا) أو فوقه (هبوطًا)، لا بالجسم كاملًا.</w:t>
      </w:r>
    </w:p>
    <w:p w14:paraId="257B41C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تجاهلتُ أيّ نويز كاندل بينهما (لا يلزم تلاصقهما).</w:t>
      </w:r>
    </w:p>
    <w:p w14:paraId="0498296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إن لم تتوفّر شمعتان صحيحتان: مسحتُ القمة والقاع المرتبطين.</w:t>
      </w:r>
    </w:p>
    <w:p w14:paraId="5C78CBF3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القانون الثاني — تتابُع القمم والقيعان</w:t>
      </w:r>
    </w:p>
    <w:p w14:paraId="2135155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الصعود: كلّ قمة أعلى من سابقتها (ومسحتُ أيّ قمة ليست أعلى وقاعها).</w:t>
      </w:r>
    </w:p>
    <w:p w14:paraId="0C7FE82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الهبوط: كلّ قاع أدنى من سابقه.</w:t>
      </w:r>
    </w:p>
    <w:p w14:paraId="21F9A8D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إذا كُسر آخر قاع للأسفل (صعود) أو آخر قمة للأعلى (هبوط): بدأتُ موجة صغيرة جديدة منفصلة وأعدتُ العدّ من البداية.</w:t>
      </w:r>
    </w:p>
    <w:p w14:paraId="01CFDC76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القانون الثالث — فعالية القمم والقيعان</w:t>
      </w:r>
    </w:p>
    <w:p w14:paraId="1E495AD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الصعود: كلّ قاع فعّال = صنع بعده سعراً أعلى من آخر قمة (قمة أعلى)، وإلا مسحتُه.</w:t>
      </w:r>
    </w:p>
    <w:p w14:paraId="7F2F620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الهبوط: كلّ قمة فعّالة = صنعت بعدها سعراً أدنى من آخر قاع (قاع أدنى)، وإلا مسحتُها.</w:t>
      </w:r>
    </w:p>
    <w:p w14:paraId="57D132B6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التعليم والمراجعة النهائية</w:t>
      </w:r>
    </w:p>
    <w:p w14:paraId="0F934D8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وضعتُ أسهماً خضراء لأعلى عند القيعان (نهاية التصحيح / مناطق الشراء).</w:t>
      </w:r>
    </w:p>
    <w:p w14:paraId="2113077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وضعتُ أسهماً حمراء لأسفل عند القمم (بداية التصحيح / مناطق البيع).</w:t>
      </w:r>
    </w:p>
    <w:p w14:paraId="721259F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راجعتُ الرسم كاملاً: لا قاع غير فعّال في الصعود ولا قمة غير فعّالة في الهبوط.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099DA4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5131F1E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لا تنتقل إلى أيّ درجة لاحقة قبل أن تكون كلّ البنود مُحقّقة 100٪ — أيّ قمة أو قاع غير فعّال يُفسد ما يُبنى فوقه.</w:t>
            </w:r>
          </w:p>
        </w:tc>
      </w:tr>
    </w:tbl>
    <w:p w14:paraId="7FB9E454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3" w:name="_Toc234701322"/>
      <w:r>
        <w:rPr>
          <w:rtl/>
        </w:rPr>
        <w:t>القمم والقيعان المتوسطة</w:t>
      </w:r>
      <w:bookmarkEnd w:id="3"/>
    </w:p>
    <w:p w14:paraId="19795897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الاستخراج بالكسر — الهدف: رسم المناطق</w:t>
      </w:r>
    </w:p>
    <w:p w14:paraId="5F4845E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أستخرج القمم/القيعان المتوسطة بالكسر لا بالعين.</w:t>
      </w:r>
    </w:p>
    <w:p w14:paraId="72ADF5A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 (كسر قاع صغير للأسفل): أعلى سعر قبل الكسر = قمة متوسطة، وأقلّ سعر بعده = قاع متوسط.</w:t>
      </w:r>
    </w:p>
    <w:p w14:paraId="16B6AA0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الهبوط (كسر قمة صغيرة للأعلى): أقلّ سعر قبل الكسر = قاع متوسط، وأعلى سعر بعده = قمة متوسطة.</w:t>
      </w:r>
    </w:p>
    <w:p w14:paraId="78A52FE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وضعتُ دائرة برتقالية على كلّ قمة وقاع متوسط.</w:t>
      </w:r>
    </w:p>
    <w:p w14:paraId="742B593A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أضع دائرة على آخر قاع/قمة لم تُكسر بعد (قاعدة الانتظار).</w:t>
      </w:r>
    </w:p>
    <w:p w14:paraId="3E0AFBC8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القانونان المشتركان — على الدرجة المتوسطة</w:t>
      </w:r>
    </w:p>
    <w:p w14:paraId="466A0F4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التتابُع: في الصعود كلّ قمة متوسطة أعلى من سابقتها؛ وفي الهبوط كلّ قاع متوسط أدنى من سابقه.</w:t>
      </w:r>
    </w:p>
    <w:p w14:paraId="6DD91F0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الفعالية (صعود): لا يُفعّل القاع المتوسط إلا بعد صنع قمة متوسطة أعلى منه.</w:t>
      </w:r>
    </w:p>
    <w:p w14:paraId="3D879879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الفعالية (هبوط): لا تُفعّل القمة المتوسطة إلا بعد صنع قاع متوسط أدنى من الذي قبله.</w:t>
      </w:r>
    </w:p>
    <w:p w14:paraId="15F12078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الفعالية في الموجة التاريخية والتنظيف</w:t>
      </w:r>
    </w:p>
    <w:p w14:paraId="5E774C2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أعمل على القمم/القيعان الفعّالة فقط (الفعّالة برتقالية، ونرسم عليها المناطق).</w:t>
      </w:r>
    </w:p>
    <w:p w14:paraId="21B11C4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لوّنتُ بالأحمر كلّ قمة/قاع غُطّي بقمة/قاع لاحق (غير فعّال).</w:t>
      </w:r>
    </w:p>
    <w:p w14:paraId="2295CA4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تحقّقتُ: لا قمم/قيعان صغيرة ولا أسهم مرسومة داخل التصحيح المتوسط.</w:t>
      </w:r>
    </w:p>
    <w:p w14:paraId="677D9F0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مسحتُ العلامات الصغيرة داخل التصحيح المتوسط لتبقى الموجة نظيفة.</w:t>
      </w:r>
    </w:p>
    <w:p w14:paraId="594B4B00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lastRenderedPageBreak/>
        <w:t>اعتبرتُ بداية الموجة (صعود) قاعاً صغيراً ومتوسطاً، وأول قمة (هبوط) قمة صغيرة ومتوسطة.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01E91A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892F51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القمم والقيعان المتوسطة الفعّالة هي ما نرسم عليه المناطق في الخطوة القادمة — راجعها كلها قبل الانتقال للدرجة الكبيرة.</w:t>
            </w:r>
          </w:p>
        </w:tc>
      </w:tr>
    </w:tbl>
    <w:p w14:paraId="66BCDFE1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4" w:name="_Toc234701323"/>
      <w:r>
        <w:rPr>
          <w:rtl/>
        </w:rPr>
        <w:t>القمم والقيعان الكبيرة</w:t>
      </w:r>
      <w:bookmarkEnd w:id="4"/>
    </w:p>
    <w:p w14:paraId="76E5ACA1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الاستخراج بالكسر — بكسر المتوسطة (قاعدة مضافة، بنفس منطق المتوسطة)</w:t>
      </w:r>
    </w:p>
    <w:p w14:paraId="641C90E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أستخرج القمم/القيعان الكبيرة بالكسر (بكسر المتوسطة) لا بالعين فقط.</w:t>
      </w:r>
    </w:p>
    <w:p w14:paraId="36F0B86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 (كسر قاع متوسط للأسفل): أعلى قمة متوسطة قبل الكسر = قمة كبيرة، وأقلّ سعر بعده = قاع كبير.</w:t>
      </w:r>
    </w:p>
    <w:p w14:paraId="4BE00FC1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الهبوط (كسر قمة متوسطة للأعلى): أقلّ قاع متوسط قبل الكسر = قاع كبير، وأعلى سعر بعده = قمة كبيرة.</w:t>
      </w:r>
    </w:p>
    <w:p w14:paraId="6DC93700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وضعتُ دائرة زرقاء على كلّ قمة/قاع كبير مستخرج بالكسر.</w:t>
      </w:r>
    </w:p>
    <w:p w14:paraId="5B4FFDA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أضع دائرة على آخر قمة/قاع متوسط لم يُكسر بعد (قاعدة الانتظار).</w:t>
      </w:r>
    </w:p>
    <w:p w14:paraId="26C3A74C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رسم آخر سبع موجات — تأطير بصري واحتياط</w:t>
      </w:r>
    </w:p>
    <w:p w14:paraId="3AF5D31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آخر ~7 موجات كبيرة بخطوط زرقاء (دون التشدّد في الزمن/الطول).</w:t>
      </w:r>
    </w:p>
    <w:p w14:paraId="03B01A50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الصعود: خطّ على هبوط ما قبلها ثم صعود ما قبله، بالتناوب رجوعاً (7 موجات مع موجة التاريخية).</w:t>
      </w:r>
    </w:p>
    <w:p w14:paraId="15EE135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الهبوط: العكس — أرجع للتصحيح الصاعد ثم الهبوط الذي قبله، وهكذا.</w:t>
      </w:r>
    </w:p>
    <w:p w14:paraId="6968540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وضعتُ دائرة زرقاء على كلّ قمة وقاع (بداية ونهاية كلّ خطّ).</w:t>
      </w:r>
    </w:p>
    <w:p w14:paraId="626D956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7 كاحتياطي مع أنني أحتاج فعلياً آخر قمتين وقاعين زرق.</w:t>
      </w:r>
    </w:p>
    <w:p w14:paraId="210A1F23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تطبيق القوانين — على الدرجة الكبيرة</w:t>
      </w:r>
    </w:p>
    <w:p w14:paraId="1C593F7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التتابُع: في الصعود كلّ قمة زرقاء أعلى من سابقتها (وإلا مسحتُها وخطها)؛ وفي الهبوط كلّ قاع أزرق أدنى من سابقه.</w:t>
      </w:r>
    </w:p>
    <w:p w14:paraId="26E438C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الفعالية (صعود): لا يُفعّل القاع الأزرق إلا بصنع سعر أعلى من آخر قمة زرقاء، وإلا مسحتُه.</w:t>
      </w:r>
    </w:p>
    <w:p w14:paraId="1C62285F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الفعالية (هبوط): لا تُفعّل القمة الزرقاء إلا بصنع قاع أدنى من آخر قاع أزرق.</w:t>
      </w:r>
    </w:p>
    <w:p w14:paraId="7CB3795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مسحتُ الخطوط الزائدة وأبقيتُ القمم/القيعان الزرقاء الفعّالة (آخر قمتين وقاعين على الأقلّ).</w:t>
      </w:r>
    </w:p>
    <w:p w14:paraId="0C42B44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اعتبرتُ بداية الموجة قاعاً/قمة صغيراً ومتوسطاً فقط (لا كبيراً — يخالف قانون الفعالية).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7850DF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609FD8C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بهذا تكتمل الدرجات الثلاث (صغيرة/متوسطة/كبيرة) — أصبحتَ جاهزاً لرسم المناطق والعمل على الاتجاه.</w:t>
            </w:r>
          </w:p>
        </w:tc>
      </w:tr>
    </w:tbl>
    <w:p w14:paraId="518F340A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5" w:name="_Toc234701324"/>
      <w:r>
        <w:rPr>
          <w:rtl/>
        </w:rPr>
        <w:t>خطوط السيولة ومستويات تحديد الاتجاه</w:t>
      </w:r>
      <w:bookmarkEnd w:id="5"/>
    </w:p>
    <w:p w14:paraId="7DCC4A5B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تحقّق تمهيدي</w:t>
      </w:r>
    </w:p>
    <w:p w14:paraId="214D866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تأكدتُ من ظهور الدرجة المتوسطة؛ إن بقيت كلها صغيرة (بلا كسر) نزلتُ لفريم أصغر.</w:t>
      </w:r>
    </w:p>
    <w:p w14:paraId="36294B39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خطوط السيولة — خطّ لكلّ درجة بلونها — على ذيول الشموع</w:t>
      </w:r>
    </w:p>
    <w:p w14:paraId="69379994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في الصعود: وصلتُ بين آخر قاعين من الدرجة؛ وفي الهبوط: بين آخر قمتين.</w:t>
      </w:r>
    </w:p>
    <w:p w14:paraId="150BB4B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على آخر موجة فقط، وليس على «تاريخ التاريخ».</w:t>
      </w:r>
    </w:p>
    <w:p w14:paraId="7D214E5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خطّ للصغيرة (أحمر) + خطّ للمتوسطة (برتقالي) + خطّ للكبيرة (أزرق) = 3 خطوط سيولة.</w:t>
      </w:r>
    </w:p>
    <w:p w14:paraId="01C7225F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على ذيول الشموع.</w:t>
      </w:r>
    </w:p>
    <w:p w14:paraId="4F7E43FE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مستويات تحديد الاتجاه — خطّ أفقي لكلّ درجة — على أجسام الشموع</w:t>
      </w:r>
    </w:p>
    <w:p w14:paraId="3A034AE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lastRenderedPageBreak/>
        <w:t>في الصعود: خطّ أفقي عند آخر قاع من الدرجة؛ وفي الهبوط: عند آخر قمة.</w:t>
      </w:r>
    </w:p>
    <w:p w14:paraId="2B5E6D4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خطّ لكلّ درجة بلونها = 3 مستويات اتجاه، وليس على «تاريخ التاريخ».</w:t>
      </w:r>
    </w:p>
    <w:p w14:paraId="6092BD9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على أجسام الشموع.</w:t>
      </w:r>
    </w:p>
    <w:p w14:paraId="78813029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أعرف أنّ كسر هذا المستوى يؤكّد تغيّر الاتجاه/الهيكل.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141D0B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2185F7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الناتج: 3 خطوط سيولة + 3 مستويات اتجاه = 6 خطوط، كلّ درجة بلونها. (خطّ السيولة على الذيول، ومستوى الاتجاه على الأجسام.)</w:t>
            </w:r>
          </w:p>
        </w:tc>
      </w:tr>
    </w:tbl>
    <w:p w14:paraId="39606476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6" w:name="_Toc234701325"/>
      <w:r>
        <w:rPr>
          <w:rtl/>
        </w:rPr>
        <w:t>تجدّد القمم والقيعان (السوق الحيّ)</w:t>
      </w:r>
      <w:bookmarkEnd w:id="6"/>
    </w:p>
    <w:p w14:paraId="41FACE05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شرط الكسر والتجديد</w:t>
      </w:r>
    </w:p>
    <w:p w14:paraId="4DBE76C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لا أعتبر الكسر كسراً إلا بشمعتين على الفريم الذي أعمل عليه (صعود: حمراوان تحت بعض / هبوط: خضراوان).</w:t>
      </w:r>
    </w:p>
    <w:p w14:paraId="1EDF656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عند كسر خطّ سيولة: أمسحه، أنتظر الشروط (قاعين/قمتين)، ثم أرسم خطاً جديداً.</w:t>
      </w:r>
    </w:p>
    <w:p w14:paraId="7B428B64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أعرف أنّ كسر خطّ السيولة يعني ظهور قمة/قاع جديد.</w:t>
      </w:r>
    </w:p>
    <w:p w14:paraId="42EA6D25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كسر مستوى الاتجاه وبدء موجة جديدة</w:t>
      </w:r>
    </w:p>
    <w:p w14:paraId="3669FAFC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عند كسر مستوى الاتجاه المتوسط (البرتقالي) بشمعتين: انتهت الموجة في هذا الاتجاه.</w:t>
      </w:r>
    </w:p>
    <w:p w14:paraId="1ACE678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أوقفتُ العمل على الموجة الحالية وبدأتُ العمل على الاتجاه المعاكس بكلّ القواعد من البداية.</w:t>
      </w:r>
    </w:p>
    <w:p w14:paraId="7B66283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أمسح القمم والقيعان القديمة الفعّالة (تصبح تاريخ التاريخ وتُرسم عليها المناطق).</w:t>
      </w:r>
    </w:p>
    <w:p w14:paraId="1921AA1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حدّثتُ الفعالية: كلّ قمة/قاع غُطّي بلاحق لوّنتُه أحمر (تاريخ التاريخ).</w:t>
      </w:r>
    </w:p>
    <w:p w14:paraId="3B86DB3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القمم/القيعان الكبيرة بقيت ثابتة نسبياً.</w:t>
      </w:r>
    </w:p>
    <w:p w14:paraId="3F95BDC7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اختبار الموجة الجديدة وضبط الفريم</w:t>
      </w:r>
    </w:p>
    <w:p w14:paraId="6E9E567A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اختبرتُ الموجة الجديدة؛ إن طالت بلا تصحيح (8–11 يوماً) نزلتُ لفريم أصغر مناسب لها.</w:t>
      </w:r>
    </w:p>
    <w:p w14:paraId="4B6888B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إن لم أجد قمماً/قيعاناً أو وجدتُ خطأً بالدرجات: أعدتُ ضبط الفريم المناسب للموجة الأخيرة.</w:t>
      </w:r>
    </w:p>
    <w:p w14:paraId="0450F09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أرسم مناطق إلا على القمم/القيعان الفعّالة فقط (تجنّب التشويش).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0067A2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02B18EA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ملاحظة شخصية (ليست من الاستراتيجية): تغيير الفريم صعوداً/نزولاً يبقى بين 15 دقيقة وساعتين. والتطبيق: قدّم 3 موجات تجديد متتالية.</w:t>
            </w:r>
          </w:p>
        </w:tc>
      </w:tr>
    </w:tbl>
    <w:p w14:paraId="22C271CD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7" w:name="_Toc234701326"/>
      <w:r>
        <w:rPr>
          <w:rtl/>
        </w:rPr>
        <w:t>الاستنتاجات الثلاثة</w:t>
      </w:r>
      <w:bookmarkEnd w:id="7"/>
    </w:p>
    <w:p w14:paraId="18947B5A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مبنية على الدرجتين الكبيرة والمتوسطة — تُكتب بأداة التعليق وتتغيّر لحظياً</w:t>
      </w:r>
    </w:p>
    <w:p w14:paraId="134CDE3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اتجاه السيولة: الكبير + المتوسط صعود = «سيولة صاعدة»، هبوط = «سيولة هابطة»، تعاكُس = غير محدد (Range). (الصغير لا يُستخدم هنا.)</w:t>
      </w:r>
    </w:p>
    <w:p w14:paraId="06F50E57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قوة السيولة: قوية إن بقي القاع فوق القمة السابقة بتباعد واضح، وضعيفة إن دخل/كسرها (← تصحيح متوقّع) — والعكس في الهبوط.</w:t>
      </w:r>
    </w:p>
    <w:p w14:paraId="0233E1D9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الدخول المتاح: المستويان (متوسط+كبير) صعود/السعر فوقهما = شراء فقط؛ هبوط/تحتهما = بيع فقط؛ السعر بينهما = بيع وشراء.</w:t>
      </w:r>
    </w:p>
    <w:p w14:paraId="1B6BE4D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طبّقتُ مبدأ «صديق الترند» (لا تداول عكس الاتجاه)، وأعدتُ التقييم عند كسر أيّ مستوى.</w:t>
      </w:r>
    </w:p>
    <w:p w14:paraId="153645D4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كتبتُ الاستنتاجات الثلاثة على الشارت بأداة التعليق.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48E949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E2191F5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lastRenderedPageBreak/>
              <w:t xml:space="preserve">⚠  </w:t>
            </w:r>
            <w:r>
              <w:rPr>
                <w:b/>
                <w:bCs/>
                <w:color w:val="6B4E00"/>
                <w:rtl/>
              </w:rPr>
              <w:t>هناك موضوع «تاريخ التاريخ» (الجزء الأيسر) كبير مستقلّ سيُفرد له شرح لاحق — وهو غير الاستنتاج الرابع (حالات السوق).</w:t>
            </w:r>
          </w:p>
        </w:tc>
      </w:tr>
    </w:tbl>
    <w:p w14:paraId="38C24473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8" w:name="_Toc234701327"/>
      <w:r>
        <w:rPr>
          <w:rtl/>
        </w:rPr>
        <w:t>الاستنتاج الرابع — حالات السوق</w:t>
      </w:r>
      <w:bookmarkEnd w:id="8"/>
    </w:p>
    <w:p w14:paraId="0FC8C1FA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نظرية داو — للدرجات الثلاث، تُكتب بأداة التعليق</w:t>
      </w:r>
    </w:p>
    <w:p w14:paraId="23C6514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الصعود: التجميع → مشاركة عامة → تصريف → ذعر → يأس (الذعر واليأس قيعان).</w:t>
      </w:r>
    </w:p>
    <w:p w14:paraId="0A284F1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الهبوط: تصريف → مشاركة عامة → تجميع → ذعر → يأس (الذعر واليأس قمم).</w:t>
      </w:r>
    </w:p>
    <w:p w14:paraId="476EA701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ربطتُ المرحلة بخطّ السيولة: داخل الخطّ = مشاركة عامة، قُبيل الكسر = تصريف، بعد الكسر = ذعر ثم يأس، ثم تجميع.</w:t>
      </w:r>
    </w:p>
    <w:p w14:paraId="7B09AB0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محفّز الانتقال = كسر خطّ السيولة (إغلاق شمعة أكثر من نصف جسمها خلفه).</w:t>
      </w:r>
    </w:p>
    <w:p w14:paraId="3CF3FBD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استخرجتُ الحالة للدرجات الثلاث (كبيرة ← متوسطة ← صغيرة) وكتبتُ كلاً بلونها.</w:t>
      </w:r>
    </w:p>
    <w:p w14:paraId="771088E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ربطتُ الحالة بالاستنتاجات: مشاركة عامة + سعر مرتفع جداً + سيولة ضعيفة → تصحيح متوقّع.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4A5951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619336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تستمرّ الدورة في الدرجة الأصغر حتى يُكسر خطّ سيولة الدرجة الأكبر.</w:t>
            </w:r>
          </w:p>
        </w:tc>
      </w:tr>
    </w:tbl>
    <w:p w14:paraId="5F9ADE12" w14:textId="77777777" w:rsidR="005F5DF2" w:rsidRDefault="00594933">
      <w:r>
        <w:br w:type="page"/>
      </w:r>
    </w:p>
    <w:p w14:paraId="534653CC" w14:textId="77777777" w:rsidR="005F5DF2" w:rsidRDefault="00594933">
      <w:pPr>
        <w:pStyle w:val="Heading1"/>
        <w:shd w:val="clear" w:color="auto" w:fill="1F3864"/>
        <w:bidi/>
        <w:jc w:val="right"/>
      </w:pPr>
      <w:r>
        <w:rPr>
          <w:rtl/>
        </w:rPr>
        <w:lastRenderedPageBreak/>
        <w:t xml:space="preserve">  </w:t>
      </w:r>
      <w:bookmarkStart w:id="9" w:name="_Toc234701328"/>
      <w:r>
        <w:rPr>
          <w:rtl/>
        </w:rPr>
        <w:t>المستوى الثاني — رسم المناطق وفرص الدخول والصفقات</w:t>
      </w:r>
      <w:bookmarkEnd w:id="9"/>
      <w:r>
        <w:rPr>
          <w:rtl/>
        </w:rPr>
        <w:t xml:space="preserve">  </w:t>
      </w:r>
    </w:p>
    <w:p w14:paraId="4C098B3B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بنية المستوى الثاني — ثلاث مراحل ثابتة</w:t>
      </w:r>
    </w:p>
    <w:p w14:paraId="252F334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أعرف أنّ كلّ مستوى = 3 مراحل: الرسم، ثم فرص الدخول المتاحة، ثم شروط الانعكاس (التأكيد/الدخول/وقف الخسارة/الهدف/تأمين الصفقة).</w:t>
      </w:r>
    </w:p>
    <w:p w14:paraId="1ECEB9EE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0" w:name="_Toc234701329"/>
      <w:r>
        <w:rPr>
          <w:rtl/>
        </w:rPr>
        <w:t>المرحلة الأولى — رسم المناطق</w:t>
      </w:r>
      <w:bookmarkEnd w:id="10"/>
    </w:p>
    <w:p w14:paraId="7BBFAD75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1) رسم مستويات م.A — على أجسام الشموع البرتقالية</w:t>
      </w:r>
    </w:p>
    <w:p w14:paraId="036E651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خطاً أفقياً على جسم الشمعة (لا الذيل) عند كلّ قمة/قاع فعّال من الدرجة المتوسطة (البرتقالية).</w:t>
      </w:r>
    </w:p>
    <w:p w14:paraId="3D28889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أرسم على تاريخ التاريخ ولا على القمم/القيعان الحمراء (غير الفعّالة).</w:t>
      </w:r>
    </w:p>
    <w:p w14:paraId="570D8211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انتبهتُ أنّ القمة العليا برتقالية لا زرقاء.</w:t>
      </w:r>
    </w:p>
    <w:p w14:paraId="3C43A543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2) رسم المناطق — مستطيل بين خطين متقاربين</w:t>
      </w:r>
    </w:p>
    <w:p w14:paraId="0A27C21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رسمتُ مستطيلاً (Rectangle) بين كلّ خطين متقاربين بنفس المستوى.</w:t>
      </w:r>
    </w:p>
    <w:p w14:paraId="324D185D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أرسم عبر موجة تصحيحية (قمة مع قاعها).</w:t>
      </w:r>
    </w:p>
    <w:p w14:paraId="52AC69DF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مسحتُ الخطوط المساعدة، وحدّدتُ المنطقة العليا والسفلى.</w:t>
      </w:r>
    </w:p>
    <w:p w14:paraId="3B6671CB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القمة/القاع المنفردة والتجديد</w:t>
      </w:r>
    </w:p>
    <w:p w14:paraId="6428542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عند قمة/قاع منفردة: بحثتُ عن خطّ صالح على الموجة الحالية (وأيّ قمة زرقاء = قمة برتقالية من نفس الدرجة).</w:t>
      </w:r>
    </w:p>
    <w:p w14:paraId="7A317372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لم ألجأ لتاريخ التاريخ إلا عند عدم وجود بديل (استخدام غير مباشر، لا رسم عليه مباشرة).</w:t>
      </w:r>
    </w:p>
    <w:p w14:paraId="5626D25A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عند التجديد: رسمتُ على آخر قمة/قاع، ومسحتُ مناطق ما صار تاريخ التاريخ.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57717F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A609CF0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المطلوب: أنجز تطبيقين على رسم المناطق.</w:t>
            </w:r>
          </w:p>
        </w:tc>
      </w:tr>
    </w:tbl>
    <w:p w14:paraId="383AE2B0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1" w:name="_Toc234701330"/>
      <w:r>
        <w:rPr>
          <w:rtl/>
        </w:rPr>
        <w:t>المرحلة الثانية — فرص الدخول</w:t>
      </w:r>
      <w:bookmarkEnd w:id="11"/>
    </w:p>
    <w:p w14:paraId="46175C8B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شرطا أيّ دخول</w:t>
      </w:r>
    </w:p>
    <w:p w14:paraId="09461BD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الدخول داخل منطقة، وله سبب (مرحلة سوقية تبرّره).</w:t>
      </w:r>
    </w:p>
    <w:p w14:paraId="61A6A45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أحترم المناطق دائماً (حالات السوق قد تُخطئ، والمناطق أقلّ خطأً).</w:t>
      </w:r>
    </w:p>
    <w:p w14:paraId="50FAFE36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الفرص الأساسية (الأقوى) — مع الاتجاه</w:t>
      </w:r>
    </w:p>
    <w:p w14:paraId="47F7335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b/>
          <w:bCs/>
          <w:color w:val="1E7D32"/>
          <w:rtl/>
        </w:rPr>
        <w:t xml:space="preserve">شراء: </w:t>
      </w:r>
      <w:r>
        <w:rPr>
          <w:rtl/>
        </w:rPr>
        <w:t>منطقة دعم + اتجاه صاعد + اكتمال الذعر واليأس ثم التجميع داخل المنطقة.</w:t>
      </w:r>
    </w:p>
    <w:p w14:paraId="71793C49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b/>
          <w:bCs/>
          <w:color w:val="C00000"/>
          <w:rtl/>
        </w:rPr>
        <w:t xml:space="preserve">بيع: </w:t>
      </w:r>
      <w:r>
        <w:rPr>
          <w:rtl/>
        </w:rPr>
        <w:t>منطقة مقاومة + اتجاه هابط + اكتمال الذعر واليأس ثم التصريف داخل المنطقة.</w:t>
      </w:r>
    </w:p>
    <w:p w14:paraId="530AB8C0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الهدف = المنطقة التالية، وآخذ الصفقات منطقةً منطقة.</w:t>
      </w:r>
    </w:p>
    <w:p w14:paraId="5D5E7DE2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الفرص عالية المخاطر (الأضعف)</w:t>
      </w:r>
    </w:p>
    <w:p w14:paraId="0D1022AB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b/>
          <w:bCs/>
          <w:rtl/>
        </w:rPr>
        <w:t xml:space="preserve">شراء: </w:t>
      </w:r>
      <w:r>
        <w:rPr>
          <w:rtl/>
        </w:rPr>
        <w:t>دخول المنطقة في اتجاه صاعد أثناء التصحيح بعد الذعر.</w:t>
      </w:r>
    </w:p>
    <w:p w14:paraId="3F0EAC40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b/>
          <w:bCs/>
          <w:rtl/>
        </w:rPr>
        <w:t xml:space="preserve">بيع: </w:t>
      </w:r>
      <w:r>
        <w:rPr>
          <w:rtl/>
        </w:rPr>
        <w:t>دخول المنطقة في اتجاه هابط أثناء التصحيح بعد الذعر.</w:t>
      </w:r>
    </w:p>
    <w:p w14:paraId="30F2DA95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أعي أنّ ربحها صغير وأنها مراهنة على انتهاء اليأس — ولا آخذها إلا داخل منطقة.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0ED383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B85CF8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استخدم «add alert» عند سعر المنطقة كي لا تحتاج لمراقبة دائمة.</w:t>
            </w:r>
          </w:p>
        </w:tc>
      </w:tr>
    </w:tbl>
    <w:p w14:paraId="6379731D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2" w:name="_Toc234701331"/>
      <w:r>
        <w:rPr>
          <w:rtl/>
        </w:rPr>
        <w:lastRenderedPageBreak/>
        <w:t>المرحلة الثالثة — شروط الانعكاس</w:t>
      </w:r>
      <w:bookmarkEnd w:id="12"/>
    </w:p>
    <w:p w14:paraId="45421313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التأكيد — بدرجة أصغر من درجة الصفقة بدرجة</w:t>
      </w:r>
    </w:p>
    <w:p w14:paraId="12E29D31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أعرف ترقيم الدرجات: 1 كبيرة (أزرق) / 2 متوسطة (برتقالي) / 3 صغيرة (أحمر) / 4 الأصغر (للتأكيد).</w:t>
      </w:r>
    </w:p>
    <w:p w14:paraId="1AB519C0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درجة التأكيد = أصغر من درجة الصفقة بدرجة (صفقة متوسطة ← تأكيد بالثالثة؛ صغيرة ← بالرابعة).</w:t>
      </w:r>
    </w:p>
    <w:p w14:paraId="30A99006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b/>
          <w:bCs/>
          <w:color w:val="1E7D32"/>
          <w:rtl/>
        </w:rPr>
        <w:t xml:space="preserve">شراء: </w:t>
      </w:r>
      <w:r>
        <w:rPr>
          <w:rtl/>
        </w:rPr>
        <w:t>انتظرتُ كسر آخر قمة في الهبوط (بدرجة التأكيد) قبل الدخول.</w:t>
      </w:r>
    </w:p>
    <w:p w14:paraId="740715A3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b/>
          <w:bCs/>
          <w:color w:val="C00000"/>
          <w:rtl/>
        </w:rPr>
        <w:t xml:space="preserve">بيع: </w:t>
      </w:r>
      <w:r>
        <w:rPr>
          <w:rtl/>
        </w:rPr>
        <w:t>انتظرتُ كسر آخر قاع في الصعود قبل الدخول.</w:t>
      </w:r>
    </w:p>
    <w:p w14:paraId="4ED5F7CA" w14:textId="77777777" w:rsidR="005F5DF2" w:rsidRDefault="00594933">
      <w:pPr>
        <w:bidi/>
        <w:spacing w:before="160" w:after="70"/>
        <w:jc w:val="right"/>
      </w:pPr>
      <w:r>
        <w:rPr>
          <w:b/>
          <w:bCs/>
          <w:color w:val="1F3864"/>
          <w:sz w:val="23"/>
          <w:szCs w:val="23"/>
          <w:rtl/>
        </w:rPr>
        <w:t>الوقف والهدف والتأمين</w:t>
      </w:r>
    </w:p>
    <w:p w14:paraId="018FD7AE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شراء: وقف الخسارة أسفل آخر قاع. بيع: وقف الخسارة أعلى آخر قمة.</w:t>
      </w:r>
    </w:p>
    <w:p w14:paraId="0651D2C8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الهدف = المنطقة التالية (تأكيد على 4 ← هدف منطقة 3؛ على 3 ← هدف منطقة 2).</w:t>
      </w:r>
    </w:p>
    <w:p w14:paraId="0C0FE85A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أدخل الصفقات درجةً درجة.</w:t>
      </w:r>
    </w:p>
    <w:p w14:paraId="59516B51" w14:textId="77777777" w:rsidR="005F5DF2" w:rsidRDefault="00594933">
      <w:pPr>
        <w:pStyle w:val="ListParagraph"/>
        <w:numPr>
          <w:ilvl w:val="0"/>
          <w:numId w:val="2"/>
        </w:numPr>
        <w:bidi/>
        <w:spacing w:after="60" w:line="290" w:lineRule="auto"/>
        <w:jc w:val="right"/>
      </w:pPr>
      <w:r>
        <w:rPr>
          <w:rtl/>
        </w:rPr>
        <w:t>التأمين: ارفع الوقف خلف آخر قاع (شراء) أو فوق آخر قمة (بيع) بعد كلّ مشاركة عامة، دون مبالغة في التضييق.</w:t>
      </w:r>
    </w:p>
    <w:tbl>
      <w:tblPr>
        <w:bidiVisual/>
        <w:tblW w:w="9026" w:type="dxa"/>
        <w:tblBorders>
          <w:top w:val="single" w:sz="6" w:space="0" w:color="E0A800"/>
          <w:left w:val="single" w:sz="6" w:space="0" w:color="E0A800"/>
          <w:bottom w:val="single" w:sz="6" w:space="0" w:color="E0A800"/>
          <w:right w:val="single" w:sz="6" w:space="0" w:color="E0A800"/>
          <w:insideH w:val="single" w:sz="6" w:space="0" w:color="E0A800"/>
          <w:insideV w:val="single" w:sz="6" w:space="0" w:color="E0A8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5DF2" w14:paraId="3A483A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38ED9DA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القاعدة الجامعة: حين تكافئ المنطقةُ المرحلةَ المناسبة يكون الدخول مظبوطاً.</w:t>
            </w:r>
          </w:p>
        </w:tc>
      </w:tr>
    </w:tbl>
    <w:p w14:paraId="7FFB9341" w14:textId="77777777" w:rsidR="005F5DF2" w:rsidRDefault="00594933">
      <w:r>
        <w:br w:type="page"/>
      </w:r>
    </w:p>
    <w:p w14:paraId="714D28DC" w14:textId="77777777" w:rsidR="005F5DF2" w:rsidRDefault="00594933">
      <w:pPr>
        <w:pStyle w:val="Heading1"/>
        <w:shd w:val="clear" w:color="auto" w:fill="1F3864"/>
        <w:bidi/>
        <w:jc w:val="right"/>
      </w:pPr>
      <w:r>
        <w:rPr>
          <w:rtl/>
        </w:rPr>
        <w:lastRenderedPageBreak/>
        <w:t xml:space="preserve">  </w:t>
      </w:r>
      <w:bookmarkStart w:id="13" w:name="_Toc234701332"/>
      <w:r>
        <w:rPr>
          <w:rtl/>
        </w:rPr>
        <w:t>سجلّ التطبيق العملي</w:t>
      </w:r>
      <w:bookmarkEnd w:id="13"/>
      <w:r>
        <w:rPr>
          <w:rtl/>
        </w:rPr>
        <w:t xml:space="preserve">  </w:t>
      </w:r>
    </w:p>
    <w:p w14:paraId="382570B1" w14:textId="77777777" w:rsidR="005F5DF2" w:rsidRDefault="00594933">
      <w:pPr>
        <w:bidi/>
        <w:spacing w:after="120" w:line="300" w:lineRule="auto"/>
        <w:jc w:val="right"/>
      </w:pPr>
      <w:r>
        <w:rPr>
          <w:rtl/>
        </w:rPr>
        <w:t>الموجة التاريخية: طبّق التسع خطوات على 3 أدوات. القمم والقيعان: أنجز 3 نماذج لموجة صاعدة و3 لموجة هابطة في كلّ درجة وطبّق القوانين الثلاثة. سجّل أيّ بند تكرّر فيه الخطأ.</w:t>
      </w:r>
    </w:p>
    <w:p w14:paraId="0F60F804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4" w:name="_Toc234701333"/>
      <w:r>
        <w:rPr>
          <w:rtl/>
        </w:rPr>
        <w:t>الموجة التاريخية (3 تطبيقات)</w:t>
      </w:r>
      <w:bookmarkEnd w:id="14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6DEA2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7706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F9C5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DCB0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2134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53E13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52A07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التطبيق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A1B31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2200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3CF3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64F7D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777B3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التطبيق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7B05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5012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A0AA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DE845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8D1CA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التطبيق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4F657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B5E2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772B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</w:tbl>
    <w:p w14:paraId="32B56445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5" w:name="_Toc234701334"/>
      <w:r>
        <w:rPr>
          <w:rtl/>
        </w:rPr>
        <w:t>القمم والقيعان الصغيرة (6 نماذج)</w:t>
      </w:r>
      <w:bookmarkEnd w:id="15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3CDAA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4717F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30B7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B0D6C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ECF7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7B74C7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BFF39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AF24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CFC4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65CD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5F205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FDF33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2884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238E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E939F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45960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A2463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2CC6C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918A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2F10B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0566F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ECB50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A90F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7D92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17D77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2B9F0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11AEF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3370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2EDE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D48A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44C9F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1643F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FA63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88A5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EDBF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</w:tbl>
    <w:p w14:paraId="1375DB74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6" w:name="_Toc234701335"/>
      <w:r>
        <w:rPr>
          <w:rtl/>
        </w:rPr>
        <w:t>القمم والقيعان المتوسطة (6 نماذج)</w:t>
      </w:r>
      <w:bookmarkEnd w:id="16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27072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0A1D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DB7DC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324F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E4B2F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4E61F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4B7BD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9B5F7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6723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8654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1B66E0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2AC28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4B3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9E1F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E77CE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6247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7C63D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CF25F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AE2A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7019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7FF00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23CCE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37BD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281C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9A29C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6FF29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1F565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FFE4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ADAC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8279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45FBD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F4C4A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E930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ADC0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75DF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</w:tbl>
    <w:p w14:paraId="690A4BBA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7" w:name="_Toc234701336"/>
      <w:r>
        <w:rPr>
          <w:rtl/>
        </w:rPr>
        <w:t>القمم والقيعان الكبيرة (6 نماذج)</w:t>
      </w:r>
      <w:bookmarkEnd w:id="17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1A28F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80C6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1234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38D2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9C3CB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4F023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FD23C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103BE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94F7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B427B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0FA34A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9AD8B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3853C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B438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AB87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D3692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4B774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صاعدة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E802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66B8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7BEFB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24F18C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EDC84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E5FD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065B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A314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D95F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F093B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lastRenderedPageBreak/>
              <w:t>هابطة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2184B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AB26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A623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17BD8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5593D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هابطة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D6D3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40B6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67D9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</w:tbl>
    <w:p w14:paraId="5C2084FF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8" w:name="_Toc234701337"/>
      <w:r>
        <w:rPr>
          <w:rtl/>
        </w:rPr>
        <w:t>تجديد القمم والقيعان (3 موجات تجديد)</w:t>
      </w:r>
      <w:bookmarkEnd w:id="18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2E55E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B050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BAD1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C07E7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7D36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117A3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08672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تجديد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298FC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3BFA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C6E2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49D85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BE3BC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تجديد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C608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F6AC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0A22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76F71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E2E52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تجديد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3AC2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FF5A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035A7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</w:tbl>
    <w:p w14:paraId="007A192A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19" w:name="_Toc234701338"/>
      <w:r>
        <w:rPr>
          <w:rtl/>
        </w:rPr>
        <w:t>المستوى الثاني — رسم المناطق (تطبيقان)</w:t>
      </w:r>
      <w:bookmarkEnd w:id="19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42436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406D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77B3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EBDC1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267C2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33620F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C18F3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تطبيق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5F2E6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44C7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6C5E1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1E233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FBACD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تطبيق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E3F4A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EB42E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3085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</w:tbl>
    <w:p w14:paraId="487B00D9" w14:textId="77777777" w:rsidR="005F5DF2" w:rsidRDefault="00594933">
      <w:pPr>
        <w:pStyle w:val="Heading2"/>
        <w:pBdr>
          <w:bottom w:val="single" w:sz="6" w:space="2" w:color="C55A11"/>
        </w:pBdr>
        <w:bidi/>
        <w:jc w:val="right"/>
      </w:pPr>
      <w:bookmarkStart w:id="20" w:name="_Toc234701339"/>
      <w:r>
        <w:rPr>
          <w:rtl/>
        </w:rPr>
        <w:t>المستوى الثاني — صفقات (دخول/وقف/هدف)</w:t>
      </w:r>
      <w:bookmarkEnd w:id="20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200"/>
        <w:gridCol w:w="2526"/>
      </w:tblGrid>
      <w:tr w:rsidR="005F5DF2" w14:paraId="7EAD1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C696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النموذج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3CBA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الأداة / الاتجاه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9044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صحيح؟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641F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b/>
                <w:bCs/>
                <w:color w:val="FFFFFF"/>
                <w:rtl/>
              </w:rPr>
              <w:t>الخطوة/القانون الخطأ</w:t>
            </w:r>
          </w:p>
        </w:tc>
      </w:tr>
      <w:tr w:rsidR="005F5DF2" w14:paraId="48663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D49DC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صفقة 1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75D3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F7D64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A3595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27A8FE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F2A3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صفقة 2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300F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84AC9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9D910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53862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FE23C" w14:textId="77777777" w:rsidR="005F5DF2" w:rsidRDefault="00594933">
            <w:pPr>
              <w:bidi/>
              <w:spacing w:line="280" w:lineRule="auto"/>
              <w:jc w:val="right"/>
            </w:pPr>
            <w:r>
              <w:rPr>
                <w:b/>
                <w:bCs/>
                <w:rtl/>
              </w:rPr>
              <w:t>صفقة 3</w:t>
            </w:r>
          </w:p>
        </w:tc>
        <w:tc>
          <w:tcPr>
            <w:tcW w:w="33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6DD08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A4F73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B8C4D9"/>
              <w:left w:val="single" w:sz="2" w:space="0" w:color="B8C4D9"/>
              <w:bottom w:val="single" w:sz="2" w:space="0" w:color="B8C4D9"/>
              <w:right w:val="single" w:sz="2" w:space="0" w:color="B8C4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6DCED" w14:textId="77777777" w:rsidR="005F5DF2" w:rsidRDefault="00594933">
            <w:pPr>
              <w:bidi/>
              <w:spacing w:line="280" w:lineRule="auto"/>
              <w:jc w:val="center"/>
            </w:pPr>
            <w:r>
              <w:rPr>
                <w:rtl/>
              </w:rPr>
              <w:t xml:space="preserve"> </w:t>
            </w:r>
          </w:p>
        </w:tc>
      </w:tr>
      <w:tr w:rsidR="005F5DF2" w14:paraId="71BD94A3" w14:textId="77777777">
        <w:tblPrEx>
          <w:tblBorders>
            <w:top w:val="single" w:sz="6" w:space="0" w:color="E0A800"/>
            <w:left w:val="single" w:sz="6" w:space="0" w:color="E0A800"/>
            <w:bottom w:val="single" w:sz="6" w:space="0" w:color="E0A800"/>
            <w:right w:val="single" w:sz="6" w:space="0" w:color="E0A800"/>
            <w:insideH w:val="single" w:sz="6" w:space="0" w:color="E0A800"/>
            <w:insideV w:val="single" w:sz="6" w:space="0" w:color="E0A800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shd w:val="clear" w:color="auto" w:fill="FFF7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C20CF4D" w14:textId="77777777" w:rsidR="005F5DF2" w:rsidRDefault="00594933">
            <w:pPr>
              <w:bidi/>
              <w:spacing w:line="300" w:lineRule="auto"/>
              <w:jc w:val="right"/>
            </w:pPr>
            <w:r>
              <w:rPr>
                <w:b/>
                <w:bCs/>
                <w:color w:val="B7791F"/>
                <w:rtl/>
              </w:rPr>
              <w:t xml:space="preserve">⚠  </w:t>
            </w:r>
            <w:r>
              <w:rPr>
                <w:b/>
                <w:bCs/>
                <w:color w:val="6B4E00"/>
                <w:rtl/>
              </w:rPr>
              <w:t>إذا تكرّر الخطأ نفسه في البند ذاته عبر النماذج، فذلك هو البند الذي يحتاج تصحيحاً ومتابعة.</w:t>
            </w:r>
          </w:p>
        </w:tc>
      </w:tr>
    </w:tbl>
    <w:p w14:paraId="10FC1EFD" w14:textId="77777777" w:rsidR="00594933" w:rsidRDefault="00594933"/>
    <w:sectPr w:rsidR="00594933">
      <w:headerReference w:type="default" r:id="rId7"/>
      <w:footerReference w:type="default" r:id="rId8"/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22DBE" w14:textId="77777777" w:rsidR="00594933" w:rsidRDefault="00594933">
      <w:r>
        <w:separator/>
      </w:r>
    </w:p>
  </w:endnote>
  <w:endnote w:type="continuationSeparator" w:id="0">
    <w:p w14:paraId="28497EDE" w14:textId="77777777" w:rsidR="00594933" w:rsidRDefault="005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9BD5" w14:textId="77777777" w:rsidR="005F5DF2" w:rsidRDefault="00594933">
    <w:pPr>
      <w:bidi/>
      <w:spacing w:before="40"/>
      <w:jc w:val="center"/>
    </w:pPr>
    <w:r>
      <w:rPr>
        <w:color w:val="8A8A8A"/>
        <w:sz w:val="18"/>
        <w:szCs w:val="18"/>
        <w:rtl/>
      </w:rPr>
      <w:t xml:space="preserve">صفحة </w:t>
    </w:r>
    <w:r>
      <w:rPr>
        <w:color w:val="8A8A8A"/>
        <w:sz w:val="18"/>
        <w:szCs w:val="18"/>
      </w:rPr>
      <w:fldChar w:fldCharType="begin"/>
    </w:r>
    <w:r>
      <w:rPr>
        <w:color w:val="8A8A8A"/>
        <w:sz w:val="18"/>
        <w:szCs w:val="18"/>
      </w:rPr>
      <w:instrText>PAGE</w:instrText>
    </w:r>
    <w:r>
      <w:rPr>
        <w:color w:val="8A8A8A"/>
        <w:sz w:val="18"/>
        <w:szCs w:val="18"/>
      </w:rPr>
      <w:fldChar w:fldCharType="separate"/>
    </w:r>
    <w:r w:rsidR="008E06A7">
      <w:rPr>
        <w:noProof/>
        <w:color w:val="8A8A8A"/>
        <w:sz w:val="18"/>
        <w:szCs w:val="18"/>
        <w:rtl/>
      </w:rPr>
      <w:t>1</w:t>
    </w:r>
    <w:r>
      <w:rPr>
        <w:color w:val="8A8A8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A92EF" w14:textId="77777777" w:rsidR="00594933" w:rsidRDefault="00594933">
      <w:r>
        <w:separator/>
      </w:r>
    </w:p>
  </w:footnote>
  <w:footnote w:type="continuationSeparator" w:id="0">
    <w:p w14:paraId="653B5FB5" w14:textId="77777777" w:rsidR="00594933" w:rsidRDefault="00594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73F9" w14:textId="77777777" w:rsidR="005F5DF2" w:rsidRDefault="00594933">
    <w:pPr>
      <w:pBdr>
        <w:bottom w:val="single" w:sz="4" w:space="4" w:color="C9C9C9"/>
      </w:pBdr>
      <w:bidi/>
      <w:spacing w:after="60"/>
      <w:jc w:val="center"/>
    </w:pPr>
    <w:r>
      <w:rPr>
        <w:color w:val="8A8A8A"/>
        <w:sz w:val="18"/>
        <w:szCs w:val="18"/>
        <w:rtl/>
      </w:rPr>
      <w:t>قائمة تحقّق — M-Waves الموجة التاريخية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0CB"/>
    <w:multiLevelType w:val="hybridMultilevel"/>
    <w:tmpl w:val="C1FA1DA4"/>
    <w:lvl w:ilvl="0" w:tplc="A7A85F7C">
      <w:start w:val="1"/>
      <w:numFmt w:val="bullet"/>
      <w:lvlText w:val="☐"/>
      <w:lvlJc w:val="right"/>
      <w:pPr>
        <w:ind w:left="560" w:hanging="320"/>
      </w:pPr>
      <w:rPr>
        <w:rFonts w:ascii="Arial" w:hAnsi="Arial" w:cs="Arial"/>
        <w:sz w:val="24"/>
        <w:szCs w:val="24"/>
      </w:rPr>
    </w:lvl>
    <w:lvl w:ilvl="1" w:tplc="6B6EE0D4">
      <w:numFmt w:val="decimal"/>
      <w:lvlText w:val=""/>
      <w:lvlJc w:val="left"/>
    </w:lvl>
    <w:lvl w:ilvl="2" w:tplc="E4460D08">
      <w:numFmt w:val="decimal"/>
      <w:lvlText w:val=""/>
      <w:lvlJc w:val="left"/>
    </w:lvl>
    <w:lvl w:ilvl="3" w:tplc="5E52DB76">
      <w:numFmt w:val="decimal"/>
      <w:lvlText w:val=""/>
      <w:lvlJc w:val="left"/>
    </w:lvl>
    <w:lvl w:ilvl="4" w:tplc="E508FD50">
      <w:numFmt w:val="decimal"/>
      <w:lvlText w:val=""/>
      <w:lvlJc w:val="left"/>
    </w:lvl>
    <w:lvl w:ilvl="5" w:tplc="7DF82BE2">
      <w:numFmt w:val="decimal"/>
      <w:lvlText w:val=""/>
      <w:lvlJc w:val="left"/>
    </w:lvl>
    <w:lvl w:ilvl="6" w:tplc="0C046C28">
      <w:numFmt w:val="decimal"/>
      <w:lvlText w:val=""/>
      <w:lvlJc w:val="left"/>
    </w:lvl>
    <w:lvl w:ilvl="7" w:tplc="A404AC8E">
      <w:numFmt w:val="decimal"/>
      <w:lvlText w:val=""/>
      <w:lvlJc w:val="left"/>
    </w:lvl>
    <w:lvl w:ilvl="8" w:tplc="6ACC8CCE">
      <w:numFmt w:val="decimal"/>
      <w:lvlText w:val=""/>
      <w:lvlJc w:val="left"/>
    </w:lvl>
  </w:abstractNum>
  <w:abstractNum w:abstractNumId="1" w15:restartNumberingAfterBreak="0">
    <w:nsid w:val="676F5D94"/>
    <w:multiLevelType w:val="hybridMultilevel"/>
    <w:tmpl w:val="25E8BAD6"/>
    <w:lvl w:ilvl="0" w:tplc="42F650A8">
      <w:start w:val="1"/>
      <w:numFmt w:val="bullet"/>
      <w:lvlText w:val="●"/>
      <w:lvlJc w:val="left"/>
      <w:pPr>
        <w:ind w:left="720" w:hanging="360"/>
      </w:pPr>
    </w:lvl>
    <w:lvl w:ilvl="1" w:tplc="9660647A">
      <w:start w:val="1"/>
      <w:numFmt w:val="bullet"/>
      <w:lvlText w:val="○"/>
      <w:lvlJc w:val="left"/>
      <w:pPr>
        <w:ind w:left="1440" w:hanging="360"/>
      </w:pPr>
    </w:lvl>
    <w:lvl w:ilvl="2" w:tplc="349496F8">
      <w:start w:val="1"/>
      <w:numFmt w:val="bullet"/>
      <w:lvlText w:val="■"/>
      <w:lvlJc w:val="left"/>
      <w:pPr>
        <w:ind w:left="2160" w:hanging="360"/>
      </w:pPr>
    </w:lvl>
    <w:lvl w:ilvl="3" w:tplc="555AB89A">
      <w:start w:val="1"/>
      <w:numFmt w:val="bullet"/>
      <w:lvlText w:val="●"/>
      <w:lvlJc w:val="left"/>
      <w:pPr>
        <w:ind w:left="2880" w:hanging="360"/>
      </w:pPr>
    </w:lvl>
    <w:lvl w:ilvl="4" w:tplc="5DD418D0">
      <w:start w:val="1"/>
      <w:numFmt w:val="bullet"/>
      <w:lvlText w:val="○"/>
      <w:lvlJc w:val="left"/>
      <w:pPr>
        <w:ind w:left="3600" w:hanging="360"/>
      </w:pPr>
    </w:lvl>
    <w:lvl w:ilvl="5" w:tplc="67A23BDA">
      <w:start w:val="1"/>
      <w:numFmt w:val="bullet"/>
      <w:lvlText w:val="■"/>
      <w:lvlJc w:val="left"/>
      <w:pPr>
        <w:ind w:left="4320" w:hanging="360"/>
      </w:pPr>
    </w:lvl>
    <w:lvl w:ilvl="6" w:tplc="837A8852">
      <w:start w:val="1"/>
      <w:numFmt w:val="bullet"/>
      <w:lvlText w:val="●"/>
      <w:lvlJc w:val="left"/>
      <w:pPr>
        <w:ind w:left="5040" w:hanging="360"/>
      </w:pPr>
    </w:lvl>
    <w:lvl w:ilvl="7" w:tplc="40B6EE34">
      <w:start w:val="1"/>
      <w:numFmt w:val="bullet"/>
      <w:lvlText w:val="●"/>
      <w:lvlJc w:val="left"/>
      <w:pPr>
        <w:ind w:left="5760" w:hanging="360"/>
      </w:pPr>
    </w:lvl>
    <w:lvl w:ilvl="8" w:tplc="EBCC7914">
      <w:start w:val="1"/>
      <w:numFmt w:val="bullet"/>
      <w:lvlText w:val="●"/>
      <w:lvlJc w:val="left"/>
      <w:pPr>
        <w:ind w:left="6480" w:hanging="360"/>
      </w:pPr>
    </w:lvl>
  </w:abstractNum>
  <w:num w:numId="1" w16cid:durableId="1014841967">
    <w:abstractNumId w:val="1"/>
    <w:lvlOverride w:ilvl="0">
      <w:startOverride w:val="1"/>
    </w:lvlOverride>
  </w:num>
  <w:num w:numId="2" w16cid:durableId="428938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F2"/>
    <w:rsid w:val="00594933"/>
    <w:rsid w:val="005F5DF2"/>
    <w:rsid w:val="00635E90"/>
    <w:rsid w:val="008E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DB26"/>
  <w15:docId w15:val="{BFACBCC6-A111-490A-9639-0FC83C11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C55A1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E06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06A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تحقّق — استراتيجية M-Waves</dc:title>
  <dc:creator>M-Waves</dc:creator>
  <cp:lastModifiedBy>Jassar alakhras</cp:lastModifiedBy>
  <cp:revision>2</cp:revision>
  <dcterms:created xsi:type="dcterms:W3CDTF">2026-06-18T05:37:00Z</dcterms:created>
  <dcterms:modified xsi:type="dcterms:W3CDTF">2026-07-11T19:28:00Z</dcterms:modified>
</cp:coreProperties>
</file>