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D02D" w14:textId="60F8419C" w:rsidR="00F53068" w:rsidRDefault="00721D82" w:rsidP="00721D82">
      <w:pPr>
        <w:jc w:val="center"/>
        <w:rPr>
          <w:rFonts w:ascii="Segoe UI" w:hAnsi="Segoe UI"/>
          <w:b/>
          <w:color w:val="1F3A5F"/>
          <w:sz w:val="40"/>
        </w:rPr>
      </w:pPr>
      <w:r>
        <w:rPr>
          <w:rFonts w:ascii="Segoe UI" w:hAnsi="Segoe UI"/>
          <w:b/>
          <w:color w:val="1F3A5F"/>
          <w:sz w:val="40"/>
          <w:rtl/>
        </w:rPr>
        <w:t>دليل المستخدم — مؤشّر</w:t>
      </w:r>
      <w:r>
        <w:rPr>
          <w:rFonts w:ascii="Segoe UI" w:hAnsi="Segoe UI"/>
          <w:b/>
          <w:color w:val="1F3A5F"/>
          <w:sz w:val="40"/>
        </w:rPr>
        <w:t xml:space="preserve"> M-Waves Engine</w:t>
      </w:r>
    </w:p>
    <w:p w14:paraId="4293E557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9F76727" w14:textId="30317472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b/>
          <w:color w:val="000000"/>
          <w:sz w:val="22"/>
          <w:rtl/>
        </w:rPr>
        <w:t>الإصدار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v3.87.11 · </w:t>
      </w:r>
      <w:r>
        <w:rPr>
          <w:rFonts w:ascii="Segoe UI" w:hAnsi="Segoe UI"/>
          <w:b/>
          <w:color w:val="000000"/>
          <w:sz w:val="22"/>
          <w:rtl/>
        </w:rPr>
        <w:t>المنصّة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TradingView (Pine Script v6) · </w:t>
      </w:r>
      <w:r>
        <w:rPr>
          <w:rFonts w:ascii="Segoe UI" w:hAnsi="Segoe UI"/>
          <w:b/>
          <w:color w:val="000000"/>
          <w:sz w:val="22"/>
          <w:rtl/>
        </w:rPr>
        <w:t>النوع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مؤشّر تراكُب</w:t>
      </w:r>
      <w:r>
        <w:rPr>
          <w:rFonts w:ascii="Segoe UI" w:hAnsi="Segoe UI"/>
          <w:color w:val="000000"/>
          <w:sz w:val="22"/>
        </w:rPr>
        <w:t xml:space="preserve"> (Overlay)</w:t>
      </w:r>
    </w:p>
    <w:p w14:paraId="49EBAD2D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758BCFD9" w14:textId="0FB1AF59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610E957E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181E672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561821D" w14:textId="68C9725E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1. </w:t>
      </w:r>
      <w:r>
        <w:rPr>
          <w:rFonts w:ascii="Segoe UI" w:hAnsi="Segoe UI"/>
          <w:b/>
          <w:color w:val="1F3A5F"/>
          <w:sz w:val="30"/>
          <w:rtl/>
        </w:rPr>
        <w:t>ما هو</w:t>
      </w:r>
      <w:r>
        <w:rPr>
          <w:rFonts w:ascii="Segoe UI" w:hAnsi="Segoe UI"/>
          <w:b/>
          <w:color w:val="1F3A5F"/>
          <w:sz w:val="30"/>
        </w:rPr>
        <w:t xml:space="preserve"> M-Waves Engine</w:t>
      </w:r>
      <w:r>
        <w:rPr>
          <w:rFonts w:ascii="Segoe UI" w:hAnsi="Segoe UI"/>
          <w:b/>
          <w:color w:val="1F3A5F"/>
          <w:sz w:val="30"/>
          <w:rtl/>
        </w:rPr>
        <w:t>؟</w:t>
      </w:r>
    </w:p>
    <w:p w14:paraId="029E9B82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05A3B699" w14:textId="3ABC7607" w:rsidR="00721D82" w:rsidRDefault="00721D82" w:rsidP="00721D82">
      <w:pPr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  <w:rtl/>
        </w:rPr>
        <w:t>مؤشّر يطبّق استراتيجيّة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الموجات</w:t>
      </w:r>
      <w:r>
        <w:rPr>
          <w:rFonts w:ascii="Segoe UI" w:hAnsi="Segoe UI"/>
          <w:b/>
          <w:color w:val="000000"/>
          <w:sz w:val="22"/>
        </w:rPr>
        <w:t xml:space="preserve"> (M-Waves)</w:t>
      </w:r>
      <w:r>
        <w:rPr>
          <w:rFonts w:ascii="Segoe UI" w:hAnsi="Segoe UI"/>
          <w:color w:val="000000"/>
          <w:sz w:val="22"/>
        </w:rPr>
        <w:t xml:space="preserve"> — </w:t>
      </w:r>
      <w:r>
        <w:rPr>
          <w:rFonts w:ascii="Segoe UI" w:hAnsi="Segoe UI"/>
          <w:color w:val="000000"/>
          <w:sz w:val="22"/>
          <w:rtl/>
        </w:rPr>
        <w:t>تحليل موجيّ متعدّد الدرجات يدمج إليوت/الموجات + نظريّة داو + مفاهيم المال الذكيّ</w:t>
      </w:r>
      <w:r>
        <w:rPr>
          <w:rFonts w:ascii="Segoe UI" w:hAnsi="Segoe UI"/>
          <w:color w:val="000000"/>
          <w:sz w:val="22"/>
        </w:rPr>
        <w:t xml:space="preserve"> (SMC). </w:t>
      </w:r>
      <w:r>
        <w:rPr>
          <w:rFonts w:ascii="Segoe UI" w:hAnsi="Segoe UI"/>
          <w:color w:val="000000"/>
          <w:sz w:val="22"/>
          <w:rtl/>
        </w:rPr>
        <w:t>يرسم القمم والقيعان على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أربع درجات</w:t>
      </w:r>
      <w:r>
        <w:rPr>
          <w:rFonts w:ascii="Segoe UI" w:hAnsi="Segoe UI"/>
          <w:color w:val="000000"/>
          <w:sz w:val="22"/>
          <w:rtl/>
        </w:rPr>
        <w:t xml:space="preserve"> متداخلة، ويستخرج منها: اتجاه السوق لكلّ درجة، مراحل السوق الخمس، خطوط السيولة ومستويات الاتجاه، المناطق (الدعم/المقاومة)، ثمّ </w:t>
      </w:r>
      <w:r>
        <w:rPr>
          <w:rFonts w:ascii="Segoe UI" w:hAnsi="Segoe UI"/>
          <w:b/>
          <w:color w:val="000000"/>
          <w:sz w:val="22"/>
          <w:rtl/>
        </w:rPr>
        <w:t>إشارات دخول/وقف/هدف</w:t>
      </w:r>
      <w:r>
        <w:rPr>
          <w:rFonts w:ascii="Segoe UI" w:hAnsi="Segoe UI"/>
          <w:color w:val="000000"/>
          <w:sz w:val="22"/>
          <w:rtl/>
        </w:rPr>
        <w:t xml:space="preserve"> مؤكَّدة بدرجة أصغر.</w:t>
      </w:r>
    </w:p>
    <w:p w14:paraId="47A274F5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385BFB6" w14:textId="19ECC758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  <w:rtl/>
        </w:rPr>
        <w:t>كلّ الحسابات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غير مُعيدة للرسم</w:t>
      </w:r>
      <w:r>
        <w:rPr>
          <w:rFonts w:ascii="Segoe UI" w:hAnsi="Segoe UI"/>
          <w:b/>
          <w:color w:val="000000"/>
          <w:sz w:val="22"/>
        </w:rPr>
        <w:t xml:space="preserve"> (non-repainting)</w:t>
      </w:r>
      <w:r>
        <w:rPr>
          <w:rFonts w:ascii="Segoe UI" w:hAnsi="Segoe UI"/>
          <w:color w:val="000000"/>
          <w:sz w:val="22"/>
        </w:rPr>
        <w:t xml:space="preserve"> — </w:t>
      </w:r>
      <w:r>
        <w:rPr>
          <w:rFonts w:ascii="Segoe UI" w:hAnsi="Segoe UI"/>
          <w:color w:val="000000"/>
          <w:sz w:val="22"/>
          <w:rtl/>
        </w:rPr>
        <w:t>تُحسم عند إغلاق الشمعة فقط</w:t>
      </w:r>
      <w:r>
        <w:rPr>
          <w:rFonts w:ascii="Segoe UI" w:hAnsi="Segoe UI"/>
          <w:color w:val="000000"/>
          <w:sz w:val="22"/>
        </w:rPr>
        <w:t>.</w:t>
      </w:r>
    </w:p>
    <w:p w14:paraId="7282A99D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559E49A" w14:textId="74A3CC7F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الدرجات الأربع</w:t>
      </w:r>
    </w:p>
    <w:p w14:paraId="6BC53F21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1DCD294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41635914" w14:textId="66E366FD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الدرجة</w:t>
            </w:r>
          </w:p>
        </w:tc>
        <w:tc>
          <w:tcPr>
            <w:tcW w:w="3120" w:type="dxa"/>
            <w:shd w:val="clear" w:color="auto" w:fill="1F3A5F"/>
          </w:tcPr>
          <w:p w14:paraId="1B5D30BB" w14:textId="3CF2D50C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اللون</w:t>
            </w:r>
          </w:p>
        </w:tc>
        <w:tc>
          <w:tcPr>
            <w:tcW w:w="3120" w:type="dxa"/>
            <w:shd w:val="clear" w:color="auto" w:fill="1F3A5F"/>
          </w:tcPr>
          <w:p w14:paraId="61232EF4" w14:textId="4AE3FEBB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الدور</w:t>
            </w:r>
          </w:p>
        </w:tc>
      </w:tr>
      <w:tr w:rsidR="00721D82" w:rsidRPr="00721D82" w14:paraId="593FBE49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2B43139" w14:textId="27B02FD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الصغيرة</w:t>
            </w:r>
          </w:p>
        </w:tc>
        <w:tc>
          <w:tcPr>
            <w:tcW w:w="3120" w:type="dxa"/>
          </w:tcPr>
          <w:p w14:paraId="35D141A8" w14:textId="2D271D4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أحمر/أخضر (أسهم)</w:t>
            </w:r>
          </w:p>
        </w:tc>
        <w:tc>
          <w:tcPr>
            <w:tcW w:w="3120" w:type="dxa"/>
          </w:tcPr>
          <w:p w14:paraId="37D09DBA" w14:textId="509AD0A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حالة السوق اللحظيّة + تغذية المتوسطة + تأكيد الدخول</w:t>
            </w:r>
          </w:p>
        </w:tc>
      </w:tr>
      <w:tr w:rsidR="00721D82" w:rsidRPr="00721D82" w14:paraId="11B1BFD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D73EEED" w14:textId="5E44A3A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المتوسطة</w:t>
            </w:r>
          </w:p>
        </w:tc>
        <w:tc>
          <w:tcPr>
            <w:tcW w:w="3120" w:type="dxa"/>
          </w:tcPr>
          <w:p w14:paraId="63A1F654" w14:textId="0A468AC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برتقالي (دوائر)</w:t>
            </w:r>
          </w:p>
        </w:tc>
        <w:tc>
          <w:tcPr>
            <w:tcW w:w="3120" w:type="dxa"/>
          </w:tcPr>
          <w:p w14:paraId="5773D4A6" w14:textId="4F475AC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الموجة العاملة + المناطق (الدعم/المقاومة)</w:t>
            </w:r>
          </w:p>
        </w:tc>
      </w:tr>
      <w:tr w:rsidR="00721D82" w:rsidRPr="00721D82" w14:paraId="7D84C77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B1A8023" w14:textId="7F722D4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الكبيرة</w:t>
            </w:r>
          </w:p>
        </w:tc>
        <w:tc>
          <w:tcPr>
            <w:tcW w:w="3120" w:type="dxa"/>
          </w:tcPr>
          <w:p w14:paraId="72B2AC68" w14:textId="5A3FE45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أزرق (دوائر)</w:t>
            </w:r>
          </w:p>
        </w:tc>
        <w:tc>
          <w:tcPr>
            <w:tcW w:w="3120" w:type="dxa"/>
          </w:tcPr>
          <w:p w14:paraId="4B8D0EFC" w14:textId="6027DF0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الاتجاه العامّ + خطّ الاتجاه الأكبر</w:t>
            </w:r>
          </w:p>
        </w:tc>
      </w:tr>
      <w:tr w:rsidR="00721D82" w:rsidRPr="00721D82" w14:paraId="30A5E23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9E50BFA" w14:textId="74A31DC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الرابعة</w:t>
            </w:r>
          </w:p>
        </w:tc>
        <w:tc>
          <w:tcPr>
            <w:tcW w:w="3120" w:type="dxa"/>
          </w:tcPr>
          <w:p w14:paraId="13095774" w14:textId="30BB25A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فريم أصغر، بلا رسم</w:t>
            </w:r>
            <w:r>
              <w:rPr>
                <w:rFonts w:ascii="Segoe UI" w:hAnsi="Segoe UI" w:cs="Segoe UI"/>
                <w:color w:val="000000"/>
                <w:sz w:val="20"/>
              </w:rPr>
              <w:t>)</w:t>
            </w:r>
          </w:p>
        </w:tc>
        <w:tc>
          <w:tcPr>
            <w:tcW w:w="3120" w:type="dxa"/>
          </w:tcPr>
          <w:p w14:paraId="686CCA9D" w14:textId="16A04BF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تأكيد إشارات الصفقة الصغيرة فقط</w:t>
            </w:r>
          </w:p>
        </w:tc>
      </w:tr>
    </w:tbl>
    <w:p w14:paraId="54BC1A7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F84EA08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0C3E6AD" w14:textId="154E9F2B" w:rsidR="00721D82" w:rsidRDefault="00721D82" w:rsidP="00721D82">
      <w:pPr>
        <w:jc w:val="right"/>
        <w:rPr>
          <w:rFonts w:ascii="Segoe UI" w:hAnsi="Segoe UI"/>
          <w:i/>
          <w:color w:val="5A2D08"/>
          <w:sz w:val="20"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b/>
          <w:i/>
          <w:color w:val="5A2D08"/>
          <w:sz w:val="20"/>
          <w:rtl/>
        </w:rPr>
        <w:t>مبدأ التداخل</w:t>
      </w:r>
      <w:r>
        <w:rPr>
          <w:rFonts w:ascii="Segoe UI" w:hAnsi="Segoe UI"/>
          <w:b/>
          <w:i/>
          <w:color w:val="5A2D08"/>
          <w:sz w:val="20"/>
        </w:rPr>
        <w:t>: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i/>
          <w:color w:val="5A2D08"/>
          <w:sz w:val="20"/>
          <w:rtl/>
        </w:rPr>
        <w:t>الأزرق ضمنيًّا أصفر (متوسط)، والأصفر ضمنيًّا أحمر (صغير) — لذا قد تتراكب الخطوط على نفس النقطة</w:t>
      </w:r>
      <w:r>
        <w:rPr>
          <w:rFonts w:ascii="Segoe UI" w:hAnsi="Segoe UI"/>
          <w:i/>
          <w:color w:val="5A2D08"/>
          <w:sz w:val="20"/>
        </w:rPr>
        <w:t>.</w:t>
      </w:r>
    </w:p>
    <w:p w14:paraId="3224BBC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C127982" w14:textId="4BCC4CC3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457F254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052AC6BC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80069AB" w14:textId="72E2A866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2. </w:t>
      </w:r>
      <w:r>
        <w:rPr>
          <w:rFonts w:ascii="Segoe UI" w:hAnsi="Segoe UI"/>
          <w:b/>
          <w:color w:val="1F3A5F"/>
          <w:sz w:val="30"/>
          <w:rtl/>
        </w:rPr>
        <w:t>البدء السريع</w:t>
      </w:r>
    </w:p>
    <w:p w14:paraId="07511840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639EFE6" w14:textId="37B51EDA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1. </w:t>
      </w:r>
      <w:r>
        <w:rPr>
          <w:rFonts w:ascii="Segoe UI" w:hAnsi="Segoe UI"/>
          <w:color w:val="000000"/>
          <w:sz w:val="22"/>
          <w:rtl/>
        </w:rPr>
        <w:t>أضِف المؤشّر إلى الشارت</w:t>
      </w:r>
      <w:r>
        <w:rPr>
          <w:rFonts w:ascii="Segoe UI" w:hAnsi="Segoe UI"/>
          <w:color w:val="000000"/>
          <w:sz w:val="22"/>
        </w:rPr>
        <w:t xml:space="preserve"> (Pine v6).</w:t>
      </w:r>
    </w:p>
    <w:p w14:paraId="0EED1545" w14:textId="6ADF7B6E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2. </w:t>
      </w:r>
      <w:r>
        <w:rPr>
          <w:rFonts w:ascii="Segoe UI" w:hAnsi="Segoe UI"/>
          <w:color w:val="000000"/>
          <w:sz w:val="22"/>
          <w:rtl/>
        </w:rPr>
        <w:t>من الإعدادات، اختر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اللغة</w:t>
      </w:r>
      <w:r>
        <w:rPr>
          <w:rFonts w:ascii="Segoe UI" w:hAnsi="Segoe UI"/>
          <w:color w:val="000000"/>
          <w:sz w:val="22"/>
          <w:rtl/>
        </w:rPr>
        <w:t xml:space="preserve"> (عربي/</w:t>
      </w:r>
      <w:r>
        <w:rPr>
          <w:rFonts w:ascii="Segoe UI" w:hAnsi="Segoe UI"/>
          <w:color w:val="000000"/>
          <w:sz w:val="22"/>
        </w:rPr>
        <w:t>English</w:t>
      </w:r>
      <w:r>
        <w:rPr>
          <w:rFonts w:ascii="Segoe UI" w:hAnsi="Segoe UI"/>
          <w:color w:val="000000"/>
          <w:sz w:val="22"/>
          <w:rtl/>
        </w:rPr>
        <w:t>) — نصوص الشارت تتبع اللغة.</w:t>
      </w:r>
    </w:p>
    <w:p w14:paraId="7EFF5874" w14:textId="24ED6CC1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3. </w:t>
      </w:r>
      <w:r>
        <w:rPr>
          <w:rFonts w:ascii="Segoe UI" w:hAnsi="Segoe UI"/>
          <w:color w:val="000000"/>
          <w:sz w:val="22"/>
          <w:rtl/>
        </w:rPr>
        <w:t>اضبط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عدد الموجات المرسومة</w:t>
      </w:r>
      <w:r>
        <w:rPr>
          <w:rFonts w:ascii="Segoe UI" w:hAnsi="Segoe UI"/>
          <w:color w:val="000000"/>
          <w:sz w:val="22"/>
          <w:rtl/>
        </w:rPr>
        <w:t xml:space="preserve"> (افتراضي 3) حسب الأداء المطلوب.</w:t>
      </w:r>
    </w:p>
    <w:p w14:paraId="04DC20AF" w14:textId="4C68B12B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4. </w:t>
      </w:r>
      <w:r>
        <w:rPr>
          <w:rFonts w:ascii="Segoe UI" w:hAnsi="Segoe UI"/>
          <w:color w:val="000000"/>
          <w:sz w:val="22"/>
          <w:rtl/>
        </w:rPr>
        <w:t>راقب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لوحة الاستنتاجات</w:t>
      </w:r>
      <w:r>
        <w:rPr>
          <w:rFonts w:ascii="Segoe UI" w:hAnsi="Segoe UI"/>
          <w:color w:val="000000"/>
          <w:sz w:val="22"/>
          <w:rtl/>
        </w:rPr>
        <w:t xml:space="preserve"> (أعلى يمين) لحالة السوق، و</w:t>
      </w:r>
      <w:r>
        <w:rPr>
          <w:rFonts w:ascii="Segoe UI" w:hAnsi="Segoe UI"/>
          <w:b/>
          <w:color w:val="000000"/>
          <w:sz w:val="22"/>
          <w:rtl/>
        </w:rPr>
        <w:t>لوحة اختبار الموجة</w:t>
      </w:r>
      <w:r>
        <w:rPr>
          <w:rFonts w:ascii="Segoe UI" w:hAnsi="Segoe UI"/>
          <w:color w:val="000000"/>
          <w:sz w:val="22"/>
          <w:rtl/>
        </w:rPr>
        <w:t xml:space="preserve"> (أعلى يسار) لملاءمة الفريم.</w:t>
      </w:r>
    </w:p>
    <w:p w14:paraId="282B0122" w14:textId="14D73DBC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5. </w:t>
      </w:r>
      <w:r>
        <w:rPr>
          <w:rFonts w:ascii="Segoe UI" w:hAnsi="Segoe UI"/>
          <w:color w:val="000000"/>
          <w:sz w:val="22"/>
          <w:rtl/>
        </w:rPr>
        <w:t>الإشارات تظهر قرب السعر؛ مرّر الفأرة فوقها لرؤية الدخول/الوقف/الهدف</w:t>
      </w:r>
      <w:r>
        <w:rPr>
          <w:rFonts w:ascii="Segoe UI" w:hAnsi="Segoe UI"/>
          <w:color w:val="000000"/>
          <w:sz w:val="22"/>
        </w:rPr>
        <w:t>/RR.</w:t>
      </w:r>
    </w:p>
    <w:p w14:paraId="54D186D2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334A7BA" w14:textId="26135C2B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21456858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412FCD5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8F27562" w14:textId="288DED5F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3. </w:t>
      </w:r>
      <w:r>
        <w:rPr>
          <w:rFonts w:ascii="Segoe UI" w:hAnsi="Segoe UI"/>
          <w:b/>
          <w:color w:val="1F3A5F"/>
          <w:sz w:val="30"/>
          <w:rtl/>
        </w:rPr>
        <w:t>لوحة الاستنتاجات (أعلى يمين)</w:t>
      </w:r>
    </w:p>
    <w:p w14:paraId="67A6AF0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7557E0C7" w14:textId="475733EC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  <w:rtl/>
        </w:rPr>
        <w:t>تُعاد كلّ شمعة على الحالة الحيّة (لا قيمة محفوظة). صفوفها</w:t>
      </w:r>
      <w:r>
        <w:rPr>
          <w:rFonts w:ascii="Segoe UI" w:hAnsi="Segoe UI"/>
          <w:color w:val="000000"/>
          <w:sz w:val="22"/>
        </w:rPr>
        <w:t>:</w:t>
      </w:r>
    </w:p>
    <w:p w14:paraId="12487D9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21D82" w:rsidRPr="00721D82" w14:paraId="57427D25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A5F"/>
          </w:tcPr>
          <w:p w14:paraId="6086172F" w14:textId="7ED4F178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الصفّ</w:t>
            </w:r>
          </w:p>
        </w:tc>
        <w:tc>
          <w:tcPr>
            <w:tcW w:w="4680" w:type="dxa"/>
            <w:shd w:val="clear" w:color="auto" w:fill="1F3A5F"/>
          </w:tcPr>
          <w:p w14:paraId="133444DD" w14:textId="4A408BDE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المعنى</w:t>
            </w:r>
          </w:p>
        </w:tc>
      </w:tr>
      <w:tr w:rsidR="00721D82" w:rsidRPr="00721D82" w14:paraId="6B6B291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CC7CA63" w14:textId="2942A67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اتجاه الموجة التاريخيّة</w:t>
            </w:r>
          </w:p>
        </w:tc>
        <w:tc>
          <w:tcPr>
            <w:tcW w:w="4680" w:type="dxa"/>
          </w:tcPr>
          <w:p w14:paraId="07ABF88F" w14:textId="7CF9868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اتجاه الموجة الكبيرة العاملة (صاعد/هابط)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55FD368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9143877" w14:textId="0BAC1FE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اتجاه السيولة</w:t>
            </w:r>
          </w:p>
        </w:tc>
        <w:tc>
          <w:tcPr>
            <w:tcW w:w="4680" w:type="dxa"/>
          </w:tcPr>
          <w:p w14:paraId="67C6F04A" w14:textId="65508F7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توافق خطّي سيولة المتوسطة + الكبيرة: صاعد/هابط/عرضيّ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(Range)/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غير محدّد عند نقص البيانات (بلا تلفيق)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29E99238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E21A53E" w14:textId="5E9C00E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قوّة السيولة</w:t>
            </w:r>
          </w:p>
        </w:tc>
        <w:tc>
          <w:tcPr>
            <w:tcW w:w="4680" w:type="dxa"/>
          </w:tcPr>
          <w:p w14:paraId="1BCD3150" w14:textId="21DB546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قويّة أو ضعيفة — تُقاس من تصحيحات الصغيرة باتجاه الترند الأكبر: تصحيح يلامس القمّة/القاع السابق ويرتدّ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قويّة؛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يخترقه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ضعيفة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10D4F743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09B451D" w14:textId="76415C3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الدخول المتاح</w:t>
            </w:r>
          </w:p>
        </w:tc>
        <w:tc>
          <w:tcPr>
            <w:tcW w:w="4680" w:type="dxa"/>
          </w:tcPr>
          <w:p w14:paraId="5FB72A0C" w14:textId="447A91C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صديق الترند: صاعد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شراء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فقط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·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هابط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بيع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فقط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·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تعارض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الاثنان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·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نقص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بيانات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Cambria Math" w:hAnsi="Cambria Math" w:cs="Cambria Math" w:hint="cs"/>
                <w:color w:val="000000"/>
                <w:sz w:val="20"/>
                <w:rtl/>
              </w:rPr>
              <w:t>⇒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غير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rtl/>
              </w:rPr>
              <w:t>كافٍ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44C6DEA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51E8FAB" w14:textId="2D3842C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الصغيرة / المتوسطة / الكبيرة</w:t>
            </w:r>
          </w:p>
        </w:tc>
        <w:tc>
          <w:tcPr>
            <w:tcW w:w="4680" w:type="dxa"/>
          </w:tcPr>
          <w:p w14:paraId="107A7428" w14:textId="6265EBC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لكلٍّ: الاتجاه + المرحلة + قوّتها الخام المنفصلة (للعرض)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7C2F00F4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C576D87" w14:textId="7B1359A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الفرصة</w:t>
            </w:r>
          </w:p>
        </w:tc>
        <w:tc>
          <w:tcPr>
            <w:tcW w:w="4680" w:type="dxa"/>
          </w:tcPr>
          <w:p w14:paraId="61119FDE" w14:textId="3063617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لا فرصة / فرصة (أساسيّة/عالية مخاطرة) / دخول مؤكّد + الهدف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2819FF3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24493C4" w14:textId="6F9FE22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ملخّص الحالة</w:t>
            </w:r>
          </w:p>
        </w:tc>
        <w:tc>
          <w:tcPr>
            <w:tcW w:w="4680" w:type="dxa"/>
          </w:tcPr>
          <w:p w14:paraId="0BE59B40" w14:textId="63B3178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تنبيه «تصحيح متوسّط متوقَّع» (3 درجات مشاركة + سيولة ضعيفة + سعر قرب الذروة)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20DAA411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1E1DB82" w14:textId="6899921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الصفقة + التأمين</w:t>
            </w:r>
          </w:p>
        </w:tc>
        <w:tc>
          <w:tcPr>
            <w:tcW w:w="4680" w:type="dxa"/>
          </w:tcPr>
          <w:p w14:paraId="10AEE6D8" w14:textId="6686819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الاتجاه + الدخول + الوقف المتحرّك + الهدف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+ RR + </w:t>
            </w:r>
            <w:r>
              <w:rPr>
                <w:rFonts w:ascii="Segoe UI Emoji" w:hAnsi="Segoe UI Emoji" w:cs="Segoe UI Emoji"/>
                <w:color w:val="000000"/>
                <w:sz w:val="20"/>
              </w:rPr>
              <w:t>🔒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إن تأمّن الوقف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65139C5C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3580A2D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DB5E62A" w14:textId="16D2A38E" w:rsidR="00721D82" w:rsidRDefault="00721D82" w:rsidP="00721D82">
      <w:pPr>
        <w:jc w:val="right"/>
        <w:rPr>
          <w:rFonts w:ascii="Segoe UI" w:hAnsi="Segoe UI"/>
          <w:i/>
          <w:color w:val="5A2D08"/>
          <w:sz w:val="20"/>
          <w:rtl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b/>
          <w:i/>
          <w:color w:val="5A2D08"/>
          <w:sz w:val="20"/>
          <w:rtl/>
        </w:rPr>
        <w:t>قوّة السيولة العامّة</w:t>
      </w:r>
      <w:r>
        <w:rPr>
          <w:rFonts w:ascii="Segoe UI" w:hAnsi="Segoe UI"/>
          <w:i/>
          <w:color w:val="5A2D08"/>
          <w:sz w:val="20"/>
          <w:rtl/>
        </w:rPr>
        <w:t xml:space="preserve"> قد تكون </w:t>
      </w:r>
      <w:r>
        <w:rPr>
          <w:rFonts w:ascii="Segoe UI" w:hAnsi="Segoe UI"/>
          <w:b/>
          <w:i/>
          <w:color w:val="5A2D08"/>
          <w:sz w:val="20"/>
          <w:rtl/>
        </w:rPr>
        <w:t>عكس</w:t>
      </w:r>
      <w:r>
        <w:rPr>
          <w:rFonts w:ascii="Segoe UI" w:hAnsi="Segoe UI"/>
          <w:i/>
          <w:color w:val="5A2D08"/>
          <w:sz w:val="20"/>
          <w:rtl/>
        </w:rPr>
        <w:t xml:space="preserve"> قوّة صفّ «الصغيرة»: العامّة تقيس صحّة الترند الأكبر، فتصحيح هابط قويّ للصغيرة = ترند صاعد </w:t>
      </w:r>
      <w:r>
        <w:rPr>
          <w:rFonts w:ascii="Segoe UI" w:hAnsi="Segoe UI"/>
          <w:b/>
          <w:i/>
          <w:color w:val="5A2D08"/>
          <w:sz w:val="20"/>
          <w:rtl/>
        </w:rPr>
        <w:t>ضعيف</w:t>
      </w:r>
      <w:r>
        <w:rPr>
          <w:rFonts w:ascii="Segoe UI" w:hAnsi="Segoe UI"/>
          <w:i/>
          <w:color w:val="5A2D08"/>
          <w:sz w:val="20"/>
          <w:rtl/>
        </w:rPr>
        <w:t>.</w:t>
      </w:r>
    </w:p>
    <w:p w14:paraId="0CCCBCB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3BF4D6A" w14:textId="6D09BE69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4705B19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D2460E6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0BCAB800" w14:textId="7B01834E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4. </w:t>
      </w:r>
      <w:r>
        <w:rPr>
          <w:rFonts w:ascii="Segoe UI" w:hAnsi="Segoe UI"/>
          <w:b/>
          <w:color w:val="1F3A5F"/>
          <w:sz w:val="30"/>
          <w:rtl/>
        </w:rPr>
        <w:t>لوحة اختبار الموجة (أعلى يسار)</w:t>
      </w:r>
    </w:p>
    <w:p w14:paraId="0C0F0BA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3BFF9F8" w14:textId="56E58059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  <w:rtl/>
        </w:rPr>
        <w:t>تساعد على اختيار الفريم المناسب (الدرس 03/04)</w:t>
      </w:r>
      <w:r>
        <w:rPr>
          <w:rFonts w:ascii="Segoe UI" w:hAnsi="Segoe UI"/>
          <w:color w:val="000000"/>
          <w:sz w:val="22"/>
        </w:rPr>
        <w:t>:</w:t>
      </w:r>
    </w:p>
    <w:p w14:paraId="04D4E6B5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21D82" w:rsidRPr="00721D82" w14:paraId="67111B3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A5F"/>
          </w:tcPr>
          <w:p w14:paraId="6D346D0C" w14:textId="0DAB2AF5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الصفّ</w:t>
            </w:r>
          </w:p>
        </w:tc>
        <w:tc>
          <w:tcPr>
            <w:tcW w:w="4680" w:type="dxa"/>
            <w:shd w:val="clear" w:color="auto" w:fill="1F3A5F"/>
          </w:tcPr>
          <w:p w14:paraId="0F48632B" w14:textId="7A9BA19D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المعنى</w:t>
            </w:r>
          </w:p>
        </w:tc>
      </w:tr>
      <w:tr w:rsidR="00721D82" w:rsidRPr="00721D82" w14:paraId="647D8DA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64D3E4F" w14:textId="3F93EF1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درجات ظاهرة</w:t>
            </w:r>
          </w:p>
        </w:tc>
        <w:tc>
          <w:tcPr>
            <w:tcW w:w="4680" w:type="dxa"/>
          </w:tcPr>
          <w:p w14:paraId="2C5C1AD1" w14:textId="2948CE6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عدد الدرجات على الشارت — المطلوب 3 بالضبط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35714D5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FB035AE" w14:textId="6922247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موجات دافعة</w:t>
            </w:r>
          </w:p>
        </w:tc>
        <w:tc>
          <w:tcPr>
            <w:tcW w:w="4680" w:type="dxa"/>
          </w:tcPr>
          <w:p w14:paraId="66083145" w14:textId="5DDE098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عدد السيقان الدافعة المقيسة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54AD4F2D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C71762" w14:textId="2A1F61A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وسيط زمن الموجة</w:t>
            </w:r>
          </w:p>
        </w:tc>
        <w:tc>
          <w:tcPr>
            <w:tcW w:w="4680" w:type="dxa"/>
          </w:tcPr>
          <w:p w14:paraId="56D8C292" w14:textId="10F1D13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متوسّط مدّة السيقان الدافعة بالأيّام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75F4032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7C36005" w14:textId="27F4998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نوع التداول</w:t>
            </w:r>
          </w:p>
        </w:tc>
        <w:tc>
          <w:tcPr>
            <w:tcW w:w="4680" w:type="dxa"/>
          </w:tcPr>
          <w:p w14:paraId="3D475E28" w14:textId="6DB39D3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مضاربة (&lt;حدّ) · سوينغ · استثمار (&gt;حدّ) — من وسيط الزمن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3212382D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D2A4BE8" w14:textId="1EA470B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نمط الصفقة</w:t>
            </w:r>
          </w:p>
        </w:tc>
        <w:tc>
          <w:tcPr>
            <w:tcW w:w="4680" w:type="dxa"/>
          </w:tcPr>
          <w:p w14:paraId="4AAEE19E" w14:textId="2585465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المدى الزمنيّ المتوقَّع للصفقة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1D20C82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001DEA8" w14:textId="04E86F5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الفريم مناسب؟</w:t>
            </w:r>
          </w:p>
        </w:tc>
        <w:tc>
          <w:tcPr>
            <w:tcW w:w="4680" w:type="dxa"/>
          </w:tcPr>
          <w:p w14:paraId="62C7915F" w14:textId="6404407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مناسب (3 درجات) / اصعد فريماً (&gt;3) / انزل فريماً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(&lt;3).</w:t>
            </w:r>
          </w:p>
        </w:tc>
      </w:tr>
    </w:tbl>
    <w:p w14:paraId="72E77C5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0B3EE3BC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91D5B37" w14:textId="66411A01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204A5675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7F3A20B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3F81857" w14:textId="3FCAA8C8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5. </w:t>
      </w:r>
      <w:r>
        <w:rPr>
          <w:rFonts w:ascii="Segoe UI" w:hAnsi="Segoe UI"/>
          <w:b/>
          <w:color w:val="1F3A5F"/>
          <w:sz w:val="30"/>
          <w:rtl/>
        </w:rPr>
        <w:t>الإشارات والصفقات</w:t>
      </w:r>
    </w:p>
    <w:p w14:paraId="61AF63EB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C5DD473" w14:textId="26AC1AE4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أنواع الفرص</w:t>
      </w:r>
    </w:p>
    <w:p w14:paraId="476D5812" w14:textId="63AE25B0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أساسيّة (الأقوى)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داخل منطقة + مع الاتجاه + اكتمال دورة الذعر→اليأس→التجميع (شراء عند دعم) أو التصريف (بيع عند مقاومة)</w:t>
      </w:r>
      <w:r>
        <w:rPr>
          <w:rFonts w:ascii="Segoe UI" w:hAnsi="Segoe UI"/>
          <w:color w:val="000000"/>
          <w:sz w:val="22"/>
        </w:rPr>
        <w:t>.</w:t>
      </w:r>
    </w:p>
    <w:p w14:paraId="3B00850F" w14:textId="57C3AFBF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عالية المخاطرة (الأضعف)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دخول داخل منطقة أثناء التصحيح بعد الذعر (قبل اكتمال اليأس) — ربح صغير، مراهنة على نهاية اليأس</w:t>
      </w:r>
      <w:r>
        <w:rPr>
          <w:rFonts w:ascii="Segoe UI" w:hAnsi="Segoe UI"/>
          <w:color w:val="000000"/>
          <w:sz w:val="22"/>
        </w:rPr>
        <w:t>.</w:t>
      </w:r>
    </w:p>
    <w:p w14:paraId="1241A6C3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D2F5C29" w14:textId="7CEF7751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الدخول المؤكّد</w:t>
      </w:r>
    </w:p>
    <w:p w14:paraId="5C15A443" w14:textId="73DC5BED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lastRenderedPageBreak/>
        <w:t xml:space="preserve">•  </w:t>
      </w:r>
      <w:r>
        <w:rPr>
          <w:rFonts w:ascii="Segoe UI" w:hAnsi="Segoe UI"/>
          <w:color w:val="000000"/>
          <w:sz w:val="22"/>
          <w:rtl/>
        </w:rPr>
        <w:t>تتحوّل الفرصة إلى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دخول مؤكّد</w:t>
      </w:r>
      <w:r>
        <w:rPr>
          <w:rFonts w:ascii="Segoe UI" w:hAnsi="Segoe UI"/>
          <w:color w:val="000000"/>
          <w:sz w:val="22"/>
          <w:rtl/>
        </w:rPr>
        <w:t xml:space="preserve"> عند </w:t>
      </w:r>
      <w:r>
        <w:rPr>
          <w:rFonts w:ascii="Segoe UI" w:hAnsi="Segoe UI"/>
          <w:b/>
          <w:color w:val="000000"/>
          <w:sz w:val="22"/>
          <w:rtl/>
        </w:rPr>
        <w:t>كسر بدرجة أصغر</w:t>
      </w:r>
      <w:r>
        <w:rPr>
          <w:rFonts w:ascii="Segoe UI" w:hAnsi="Segoe UI"/>
          <w:color w:val="000000"/>
          <w:sz w:val="22"/>
          <w:rtl/>
        </w:rPr>
        <w:t xml:space="preserve"> والسعر </w:t>
      </w:r>
      <w:r>
        <w:rPr>
          <w:rFonts w:ascii="Segoe UI" w:hAnsi="Segoe UI"/>
          <w:b/>
          <w:color w:val="000000"/>
          <w:sz w:val="22"/>
          <w:rtl/>
        </w:rPr>
        <w:t>داخل المنطقة</w:t>
      </w:r>
      <w:r>
        <w:rPr>
          <w:rFonts w:ascii="Segoe UI" w:hAnsi="Segoe UI"/>
          <w:color w:val="000000"/>
          <w:sz w:val="22"/>
          <w:rtl/>
        </w:rPr>
        <w:t>: الصفقة المتوسطة تُؤكَّد بالصغيرة، والصغيرة بالدرجة الرابعة (فريم أصغر).</w:t>
      </w:r>
    </w:p>
    <w:p w14:paraId="3AC50B41" w14:textId="6544B38D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الوقف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عند حافّة منطقة الدخول (</w:t>
      </w:r>
      <w:r>
        <w:rPr>
          <w:rFonts w:ascii="Cambria Math" w:hAnsi="Cambria Math" w:cs="Cambria Math" w:hint="cs"/>
          <w:color w:val="000000"/>
          <w:sz w:val="22"/>
          <w:rtl/>
        </w:rPr>
        <w:t>∓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هامش</w:t>
      </w:r>
      <w:r>
        <w:rPr>
          <w:rFonts w:ascii="Segoe UI" w:hAnsi="Segoe UI"/>
          <w:color w:val="000000"/>
          <w:sz w:val="22"/>
          <w:rtl/>
        </w:rPr>
        <w:t>)</w:t>
      </w:r>
      <w:r>
        <w:rPr>
          <w:rFonts w:ascii="Segoe UI" w:hAnsi="Segoe UI"/>
          <w:color w:val="000000"/>
          <w:sz w:val="22"/>
        </w:rPr>
        <w:t xml:space="preserve">. </w:t>
      </w:r>
      <w:r>
        <w:rPr>
          <w:rFonts w:ascii="Segoe UI" w:hAnsi="Segoe UI"/>
          <w:b/>
          <w:color w:val="000000"/>
          <w:sz w:val="22"/>
          <w:rtl/>
        </w:rPr>
        <w:t>الهدف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المنطقة المزدوجة التالية باتجاه الصفقة. لا دخول إن لم يوجد هدف مُعرَّف</w:t>
      </w:r>
      <w:r>
        <w:rPr>
          <w:rFonts w:ascii="Segoe UI" w:hAnsi="Segoe UI"/>
          <w:color w:val="000000"/>
          <w:sz w:val="22"/>
        </w:rPr>
        <w:t>.</w:t>
      </w:r>
    </w:p>
    <w:p w14:paraId="4BF73802" w14:textId="54E92974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منع التكديس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لا دخول جديد وصفقة مفتوحة (تُترَك لوقفها/هدفها)</w:t>
      </w:r>
      <w:r>
        <w:rPr>
          <w:rFonts w:ascii="Segoe UI" w:hAnsi="Segoe UI"/>
          <w:color w:val="000000"/>
          <w:sz w:val="22"/>
        </w:rPr>
        <w:t>.</w:t>
      </w:r>
    </w:p>
    <w:p w14:paraId="56491A3C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01F66A9" w14:textId="5FB23024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التأمين (الوقف المتحرّك)</w:t>
      </w:r>
    </w:p>
    <w:p w14:paraId="2B8F232B" w14:textId="08C694C9" w:rsidR="00721D82" w:rsidRDefault="00721D82" w:rsidP="00721D82">
      <w:pPr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  <w:rtl/>
        </w:rPr>
        <w:t>مع كلّ مشاركة عامّة جديدة يُرفَع الوقف: أوّلًا إلى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التعادُل</w:t>
      </w:r>
      <w:r>
        <w:rPr>
          <w:rFonts w:ascii="Segoe UI" w:hAnsi="Segoe UI"/>
          <w:color w:val="000000"/>
          <w:sz w:val="22"/>
          <w:rtl/>
        </w:rPr>
        <w:t xml:space="preserve"> (نقطة الدخول)، ثمّ </w:t>
      </w:r>
      <w:r>
        <w:rPr>
          <w:rFonts w:ascii="Segoe UI" w:hAnsi="Segoe UI"/>
          <w:b/>
          <w:color w:val="000000"/>
          <w:sz w:val="22"/>
          <w:rtl/>
        </w:rPr>
        <w:t>خلف آخر قاع/قمّة</w:t>
      </w:r>
      <w:r>
        <w:rPr>
          <w:rFonts w:ascii="Segoe UI" w:hAnsi="Segoe UI"/>
          <w:color w:val="000000"/>
          <w:sz w:val="22"/>
          <w:rtl/>
        </w:rPr>
        <w:t xml:space="preserve"> — بلا تضييق عكسيّ. يُغلَق عند ضرب الوقف أو بلوغ الهدف.</w:t>
      </w:r>
    </w:p>
    <w:p w14:paraId="43191481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92FEB6F" w14:textId="1E67F11F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التنبيهات</w:t>
      </w:r>
    </w:p>
    <w:p w14:paraId="6F1AD4D0" w14:textId="460E266C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  <w:rtl/>
        </w:rPr>
        <w:t>أنشئ في</w:t>
      </w:r>
      <w:r>
        <w:rPr>
          <w:rFonts w:ascii="Segoe UI" w:hAnsi="Segoe UI"/>
          <w:color w:val="000000"/>
          <w:sz w:val="22"/>
        </w:rPr>
        <w:t xml:space="preserve"> TradingView </w:t>
      </w:r>
      <w:r>
        <w:rPr>
          <w:rFonts w:ascii="Segoe UI" w:hAnsi="Segoe UI"/>
          <w:color w:val="000000"/>
          <w:sz w:val="22"/>
          <w:rtl/>
        </w:rPr>
        <w:t>تنبيهًا على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>«Any alert() function call»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Cambria Math" w:hAnsi="Cambria Math" w:cs="Cambria Math"/>
          <w:color w:val="000000"/>
          <w:sz w:val="22"/>
        </w:rPr>
        <w:t>⇒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يُطلَق تلقائيًّا عند كلّ دخول مؤكّد + كلّ فرصة عالية المخاطرة</w:t>
      </w:r>
      <w:r>
        <w:rPr>
          <w:rFonts w:ascii="Segoe UI" w:hAnsi="Segoe UI"/>
          <w:color w:val="000000"/>
          <w:sz w:val="22"/>
        </w:rPr>
        <w:t>.</w:t>
      </w:r>
    </w:p>
    <w:p w14:paraId="0E9AC26B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EDB69C1" w14:textId="3274EEED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29B716A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741CE27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4340256" w14:textId="2A4A6C38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6. </w:t>
      </w:r>
      <w:r>
        <w:rPr>
          <w:rFonts w:ascii="Segoe UI" w:hAnsi="Segoe UI"/>
          <w:b/>
          <w:color w:val="1F3A5F"/>
          <w:sz w:val="30"/>
          <w:rtl/>
        </w:rPr>
        <w:t>المناطق وخطوط السيولة والمستويات</w:t>
      </w:r>
    </w:p>
    <w:p w14:paraId="4FFF9337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10EFD57" w14:textId="0CBE0706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المناطق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مستطيلات بين مستويين متقاربين من القمم/القيعان المتوسطة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الفعّالة</w:t>
      </w:r>
      <w:r>
        <w:rPr>
          <w:rFonts w:ascii="Segoe UI" w:hAnsi="Segoe UI"/>
          <w:color w:val="000000"/>
          <w:sz w:val="22"/>
          <w:rtl/>
        </w:rPr>
        <w:t xml:space="preserve"> (البرتقاليّة) فقط — على </w:t>
      </w:r>
      <w:r>
        <w:rPr>
          <w:rFonts w:ascii="Segoe UI" w:hAnsi="Segoe UI"/>
          <w:b/>
          <w:color w:val="000000"/>
          <w:sz w:val="22"/>
          <w:rtl/>
        </w:rPr>
        <w:t>جسم</w:t>
      </w:r>
      <w:r>
        <w:rPr>
          <w:rFonts w:ascii="Segoe UI" w:hAnsi="Segoe UI"/>
          <w:color w:val="000000"/>
          <w:sz w:val="22"/>
          <w:rtl/>
        </w:rPr>
        <w:t xml:space="preserve"> الشمعة. تُمنع المنطقة داخل المنطقة، ويُمنع تزويج قمّة مع قاعها.</w:t>
      </w:r>
    </w:p>
    <w:p w14:paraId="7830FDF4" w14:textId="76E6F6C8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خطوط السيولة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على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ذيول</w:t>
      </w:r>
      <w:r>
        <w:rPr>
          <w:rFonts w:ascii="Segoe UI" w:hAnsi="Segoe UI"/>
          <w:color w:val="000000"/>
          <w:sz w:val="22"/>
          <w:rtl/>
        </w:rPr>
        <w:t xml:space="preserve"> آخر قاعين متصاعدين (صعودًا) / قمّتين متنازلتين (هبوطًا) لكلّ درجة.</w:t>
      </w:r>
    </w:p>
    <w:p w14:paraId="44807CCE" w14:textId="0995939D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مستويات الاتجاه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خطّ أفقيّ على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جسم</w:t>
      </w:r>
      <w:r>
        <w:rPr>
          <w:rFonts w:ascii="Segoe UI" w:hAnsi="Segoe UI"/>
          <w:color w:val="000000"/>
          <w:sz w:val="22"/>
          <w:rtl/>
        </w:rPr>
        <w:t xml:space="preserve"> آخر قاع/قمّة فعّالة. كسره بشمعتين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انقلاب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الاتجاه</w:t>
      </w:r>
      <w:r>
        <w:rPr>
          <w:rFonts w:ascii="Segoe UI" w:hAnsi="Segoe UI"/>
          <w:color w:val="000000"/>
          <w:sz w:val="22"/>
          <w:rtl/>
        </w:rPr>
        <w:t>.</w:t>
      </w:r>
    </w:p>
    <w:p w14:paraId="7AEDD876" w14:textId="1B5D8B6A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التجديد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 xml:space="preserve">كسر خطّ السيولة (شمعتان)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مسح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وإعادة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بناء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بنقطتين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جديدتين</w:t>
      </w:r>
      <w:r>
        <w:rPr>
          <w:rFonts w:ascii="Segoe UI" w:hAnsi="Segoe UI"/>
          <w:color w:val="000000"/>
          <w:sz w:val="22"/>
          <w:rtl/>
        </w:rPr>
        <w:t xml:space="preserve">. </w:t>
      </w:r>
      <w:r>
        <w:rPr>
          <w:rFonts w:ascii="Arial" w:hAnsi="Arial" w:cs="Arial" w:hint="cs"/>
          <w:color w:val="000000"/>
          <w:sz w:val="22"/>
          <w:rtl/>
        </w:rPr>
        <w:t>ما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صار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«تاريخ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التاريخ»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تُمسَح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مناطقه</w:t>
      </w:r>
      <w:r>
        <w:rPr>
          <w:rFonts w:ascii="Segoe UI" w:hAnsi="Segoe UI"/>
          <w:color w:val="000000"/>
          <w:sz w:val="22"/>
        </w:rPr>
        <w:t>.</w:t>
      </w:r>
    </w:p>
    <w:p w14:paraId="77CEAAA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F3F0D56" w14:textId="50EF64EC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09B40B67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3958157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E7FBCEE" w14:textId="257FA8BD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lastRenderedPageBreak/>
        <w:t xml:space="preserve">7. </w:t>
      </w:r>
      <w:r>
        <w:rPr>
          <w:rFonts w:ascii="Segoe UI" w:hAnsi="Segoe UI"/>
          <w:b/>
          <w:color w:val="1F3A5F"/>
          <w:sz w:val="30"/>
          <w:rtl/>
        </w:rPr>
        <w:t>شرح المدخلات (15 مجموعة)</w:t>
      </w:r>
    </w:p>
    <w:p w14:paraId="1D308C10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6E025BB" w14:textId="401459B0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🌐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اللغة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562D61EE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64F31DF6" w14:textId="12028F39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5DD1497F" w14:textId="073D2CB1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40FD72E4" w14:textId="50E83181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0F037094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12BDC8" w14:textId="76C00C5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اللغة</w:t>
            </w:r>
          </w:p>
        </w:tc>
        <w:tc>
          <w:tcPr>
            <w:tcW w:w="3120" w:type="dxa"/>
          </w:tcPr>
          <w:p w14:paraId="38075EB9" w14:textId="40A61D5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عربي</w:t>
            </w:r>
          </w:p>
        </w:tc>
        <w:tc>
          <w:tcPr>
            <w:tcW w:w="3120" w:type="dxa"/>
          </w:tcPr>
          <w:p w14:paraId="0DC9BA79" w14:textId="3FC0E4E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لغة نصوص الشارت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عربي</w:t>
            </w:r>
            <w:r>
              <w:rPr>
                <w:rFonts w:ascii="Segoe UI" w:hAnsi="Segoe UI" w:cs="Segoe UI"/>
                <w:color w:val="000000"/>
                <w:sz w:val="20"/>
              </w:rPr>
              <w:t>/English).</w:t>
            </w:r>
          </w:p>
        </w:tc>
      </w:tr>
    </w:tbl>
    <w:p w14:paraId="09DF5F5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150FC91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31977F1D" w14:textId="1BF4541A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⚙️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المحرّك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610AB36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08D305E4" w14:textId="23E02797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2295A2CB" w14:textId="695B7EF4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61930A9A" w14:textId="76225232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1BDD2D1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904642" w14:textId="1DB8362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شموع التصحيح للتأكيد</w:t>
            </w:r>
          </w:p>
        </w:tc>
        <w:tc>
          <w:tcPr>
            <w:tcW w:w="3120" w:type="dxa"/>
          </w:tcPr>
          <w:p w14:paraId="23E450C2" w14:textId="3F028F3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</w:t>
            </w:r>
          </w:p>
        </w:tc>
        <w:tc>
          <w:tcPr>
            <w:tcW w:w="3120" w:type="dxa"/>
          </w:tcPr>
          <w:p w14:paraId="08FAE2D8" w14:textId="603E413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عدد الشموع الصحيحة لتأكيد القمّة/القاع (قاعدة الاستراتيجيّة = 2)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7402BE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F16D2A6" w14:textId="4F59F42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اشتراط الشمعة الصحيحة</w:t>
            </w:r>
          </w:p>
        </w:tc>
        <w:tc>
          <w:tcPr>
            <w:tcW w:w="3120" w:type="dxa"/>
          </w:tcPr>
          <w:p w14:paraId="799BEC3D" w14:textId="48F8C6C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6DC2DA5E" w14:textId="0AEE79C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جسم ≥ كلّ ذيل (يستبعد النويز)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6BA66D1B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581FACE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2FB42EB" w14:textId="5C4320CA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👁️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الإظهار والطبقات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548DCE4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79E40CF2" w14:textId="0C089BCD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3CD19673" w14:textId="414DC37E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4F85A167" w14:textId="5F518D95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1151BD11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F2F35CF" w14:textId="56B16F5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الصغيرة / المتوسطة / الكبيرة</w:t>
            </w:r>
          </w:p>
        </w:tc>
        <w:tc>
          <w:tcPr>
            <w:tcW w:w="3120" w:type="dxa"/>
          </w:tcPr>
          <w:p w14:paraId="313032FF" w14:textId="7009FB4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21213096" w14:textId="49F9D15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درجات الرسم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5442304D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7CEEF19" w14:textId="0FE1153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الدوائر المعلّقة (رماديّة)</w:t>
            </w:r>
          </w:p>
        </w:tc>
        <w:tc>
          <w:tcPr>
            <w:tcW w:w="3120" w:type="dxa"/>
          </w:tcPr>
          <w:p w14:paraId="28B75538" w14:textId="48F8405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1C4D1598" w14:textId="76CA180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المرشّحات المعلّقة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2178E37E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43C9C6" w14:textId="4207F7F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كلّ الأسهم الصغيرة</w:t>
            </w:r>
          </w:p>
        </w:tc>
        <w:tc>
          <w:tcPr>
            <w:tcW w:w="3120" w:type="dxa"/>
          </w:tcPr>
          <w:p w14:paraId="65A07590" w14:textId="46C0A6A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57CAFDD6" w14:textId="67C6526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إظهار/إخفاء أسهم الصغيرة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DA939C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BC3011" w14:textId="3E53E4F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وصل الصغيرة/المتوسطة/الكبيرة</w:t>
            </w:r>
          </w:p>
        </w:tc>
        <w:tc>
          <w:tcPr>
            <w:tcW w:w="3120" w:type="dxa"/>
          </w:tcPr>
          <w:p w14:paraId="0F8CC71B" w14:textId="33832C9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26BF22DD" w14:textId="4A51C54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خطوط واصلة بين النقاط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5169CFF9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1A3154" w14:textId="3E098E9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إشارات الفرص والدخول</w:t>
            </w:r>
          </w:p>
        </w:tc>
        <w:tc>
          <w:tcPr>
            <w:tcW w:w="3120" w:type="dxa"/>
          </w:tcPr>
          <w:p w14:paraId="77E33988" w14:textId="0FAFAB8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63230453" w14:textId="6154BCE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عرض الإشارات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8A3859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35C6BE8" w14:textId="0AE0AA3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الفرص غير المؤكّدة</w:t>
            </w:r>
          </w:p>
        </w:tc>
        <w:tc>
          <w:tcPr>
            <w:tcW w:w="3120" w:type="dxa"/>
          </w:tcPr>
          <w:p w14:paraId="6BA4850F" w14:textId="67EFAD5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2191923A" w14:textId="70D9D1D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الانتظار/عالية المخاطرة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03F00A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4A1AB2" w14:textId="6F554E1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عدد الموجات المرسومة</w:t>
            </w:r>
          </w:p>
        </w:tc>
        <w:tc>
          <w:tcPr>
            <w:tcW w:w="3120" w:type="dxa"/>
          </w:tcPr>
          <w:p w14:paraId="09EF1B20" w14:textId="36A1F91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3</w:t>
            </w:r>
          </w:p>
        </w:tc>
        <w:tc>
          <w:tcPr>
            <w:tcW w:w="3120" w:type="dxa"/>
          </w:tcPr>
          <w:p w14:paraId="34F042CA" w14:textId="7EDE93E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يرسم آخر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N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موجة فقط (أداء)؛ الكبيرة تبقى 7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404058C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5544BD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06A4ABEB" w14:textId="7664159C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📐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الأحجام والأشكال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46D3CF8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12FC4E43" w14:textId="76634F03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74531A68" w14:textId="5ADB186E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3328FF38" w14:textId="224514FF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3C0283FD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CC3844" w14:textId="4F4336B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حجم دائرة المتوسطة/الكبيرة</w:t>
            </w:r>
          </w:p>
        </w:tc>
        <w:tc>
          <w:tcPr>
            <w:tcW w:w="3120" w:type="dxa"/>
          </w:tcPr>
          <w:p w14:paraId="23976F95" w14:textId="6097715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Small/Normal</w:t>
            </w:r>
          </w:p>
        </w:tc>
        <w:tc>
          <w:tcPr>
            <w:tcW w:w="3120" w:type="dxa"/>
          </w:tcPr>
          <w:p w14:paraId="03A069AB" w14:textId="2CE3BC1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حجم الدوائر (5 مستويات)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43FE32B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78E4399" w14:textId="37B2D17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طول السهم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(× ATR)</w:t>
            </w:r>
          </w:p>
        </w:tc>
        <w:tc>
          <w:tcPr>
            <w:tcW w:w="3120" w:type="dxa"/>
          </w:tcPr>
          <w:p w14:paraId="37C41162" w14:textId="621B5EC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0.4</w:t>
            </w:r>
          </w:p>
        </w:tc>
        <w:tc>
          <w:tcPr>
            <w:tcW w:w="3120" w:type="dxa"/>
          </w:tcPr>
          <w:p w14:paraId="77DBBD68" w14:textId="4F11001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طول سهم الصغيرة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2FFF761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9EBB082" w14:textId="5A3D6AD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عرض السهم</w:t>
            </w:r>
          </w:p>
        </w:tc>
        <w:tc>
          <w:tcPr>
            <w:tcW w:w="3120" w:type="dxa"/>
          </w:tcPr>
          <w:p w14:paraId="31DF1689" w14:textId="013896F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</w:t>
            </w:r>
          </w:p>
        </w:tc>
        <w:tc>
          <w:tcPr>
            <w:tcW w:w="3120" w:type="dxa"/>
          </w:tcPr>
          <w:p w14:paraId="56705F28" w14:textId="7303776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عرض رأس السهم بالشموع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5CBB6E2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C3FC30D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07B355B" w14:textId="31BAB07D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🎨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الألوان</w:t>
      </w:r>
    </w:p>
    <w:p w14:paraId="51046A08" w14:textId="31648CCC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  <w:rtl/>
        </w:rPr>
        <w:t>ألوان مفصّلة لكلّ درجة: القمّة/القاع، الخطّ، السيولة، المستوى، التعبئة الفعّالة/غير الفعّالة، الحدود، والمعلّقة</w:t>
      </w:r>
      <w:r>
        <w:rPr>
          <w:rFonts w:ascii="Segoe UI" w:hAnsi="Segoe UI"/>
          <w:color w:val="000000"/>
          <w:sz w:val="22"/>
        </w:rPr>
        <w:t>. (</w:t>
      </w:r>
      <w:r>
        <w:rPr>
          <w:rFonts w:ascii="Segoe UI" w:hAnsi="Segoe UI"/>
          <w:color w:val="000000"/>
          <w:sz w:val="22"/>
          <w:rtl/>
        </w:rPr>
        <w:t>افتراضات متوافقة مع نمط</w:t>
      </w:r>
      <w:r>
        <w:rPr>
          <w:rFonts w:ascii="Segoe UI" w:hAnsi="Segoe UI"/>
          <w:color w:val="000000"/>
          <w:sz w:val="22"/>
        </w:rPr>
        <w:t xml:space="preserve"> TradingView.)</w:t>
      </w:r>
    </w:p>
    <w:p w14:paraId="6385E2AE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BE8B1E8" w14:textId="08FDFE28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🌊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الموجة التاريخيّة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425E6BA4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5559D581" w14:textId="4621E432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72609A6A" w14:textId="1D3C1E25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7F10CB91" w14:textId="265D2BF6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2F0BCE7C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B54570F" w14:textId="5F6C50E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حدود الموجة التاريخيّة</w:t>
            </w:r>
          </w:p>
        </w:tc>
        <w:tc>
          <w:tcPr>
            <w:tcW w:w="3120" w:type="dxa"/>
          </w:tcPr>
          <w:p w14:paraId="2D9CA42E" w14:textId="5967EA1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6D53485B" w14:textId="028CFF4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صندوق الموجة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3D3FC27C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FD3599" w14:textId="7629143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توسيع التحليل للموجة الكبيرة</w:t>
            </w:r>
          </w:p>
        </w:tc>
        <w:tc>
          <w:tcPr>
            <w:tcW w:w="3120" w:type="dxa"/>
          </w:tcPr>
          <w:p w14:paraId="76FE2484" w14:textId="20FA47C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مطفأ</w:t>
            </w:r>
          </w:p>
        </w:tc>
        <w:tc>
          <w:tcPr>
            <w:tcW w:w="3120" w:type="dxa"/>
          </w:tcPr>
          <w:p w14:paraId="0ECBD890" w14:textId="3CA038C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يوسّع التحليل العامل للكبيرة (وإلّا يبقى على المتوسطة)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46871E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214F566" w14:textId="69AF909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تحديد الموجة بعدد الشموع</w:t>
            </w:r>
          </w:p>
        </w:tc>
        <w:tc>
          <w:tcPr>
            <w:tcW w:w="3120" w:type="dxa"/>
          </w:tcPr>
          <w:p w14:paraId="0917288B" w14:textId="0F4C0B8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مطفأ</w:t>
            </w:r>
          </w:p>
        </w:tc>
        <w:tc>
          <w:tcPr>
            <w:tcW w:w="3120" w:type="dxa"/>
          </w:tcPr>
          <w:p w14:paraId="587B11D8" w14:textId="7363768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يدويّ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(N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شمعة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)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أو تلقائيّ من الكبيرة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4D3F232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E643A5" w14:textId="49C84C7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عدد شموع الموجة</w:t>
            </w:r>
          </w:p>
        </w:tc>
        <w:tc>
          <w:tcPr>
            <w:tcW w:w="3120" w:type="dxa"/>
          </w:tcPr>
          <w:p w14:paraId="5DBDE888" w14:textId="2429C56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100</w:t>
            </w:r>
          </w:p>
        </w:tc>
        <w:tc>
          <w:tcPr>
            <w:tcW w:w="3120" w:type="dxa"/>
          </w:tcPr>
          <w:p w14:paraId="598E9035" w14:textId="7186A9E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عند التحديد اليدويّ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F9AF125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35AB6D" w14:textId="5631DB1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حدّ حجم تاريخ التاريخ</w:t>
            </w:r>
          </w:p>
        </w:tc>
        <w:tc>
          <w:tcPr>
            <w:tcW w:w="3120" w:type="dxa"/>
          </w:tcPr>
          <w:p w14:paraId="47FE36E9" w14:textId="51ADD94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0.618</w:t>
            </w:r>
          </w:p>
        </w:tc>
        <w:tc>
          <w:tcPr>
            <w:tcW w:w="3120" w:type="dxa"/>
          </w:tcPr>
          <w:p w14:paraId="7E8D58F7" w14:textId="1575DBF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نسبة فيبوناتشي لتمييز تاريخ التاريخ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4CC61B71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33FE39A8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4420654" w14:textId="13F97C7D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💧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السيولة والمستويات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2A1AA83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68812951" w14:textId="1988E457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3E1AEEA1" w14:textId="33AC93EE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2A41670A" w14:textId="7EB3DF62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25FE3A6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B47862" w14:textId="558DAF3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خطوط السيولة (على الذيول)</w:t>
            </w:r>
          </w:p>
        </w:tc>
        <w:tc>
          <w:tcPr>
            <w:tcW w:w="3120" w:type="dxa"/>
          </w:tcPr>
          <w:p w14:paraId="357B3419" w14:textId="378760C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528A7D85" w14:textId="5F990BB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12E902BE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5122D4C" w14:textId="0D6409C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مستويات الاتجاه (على الأجسام)</w:t>
            </w:r>
          </w:p>
        </w:tc>
        <w:tc>
          <w:tcPr>
            <w:tcW w:w="3120" w:type="dxa"/>
          </w:tcPr>
          <w:p w14:paraId="45608DD5" w14:textId="51D8195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242DFA53" w14:textId="6A52119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FEBD7C9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01AFC88" w14:textId="697919D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عرض خطوط الصغيرة/المتوسطة/الكبيرة</w:t>
            </w:r>
          </w:p>
        </w:tc>
        <w:tc>
          <w:tcPr>
            <w:tcW w:w="3120" w:type="dxa"/>
          </w:tcPr>
          <w:p w14:paraId="7656A826" w14:textId="65E1BE2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2/2/3</w:t>
            </w:r>
          </w:p>
        </w:tc>
        <w:tc>
          <w:tcPr>
            <w:tcW w:w="3120" w:type="dxa"/>
          </w:tcPr>
          <w:p w14:paraId="757DA33A" w14:textId="20489E9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السماكة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57ABEC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5C233A1" w14:textId="1CF9823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امتداد السيولة/المستوى بعد السعر</w:t>
            </w:r>
          </w:p>
        </w:tc>
        <w:tc>
          <w:tcPr>
            <w:tcW w:w="3120" w:type="dxa"/>
          </w:tcPr>
          <w:p w14:paraId="464379D6" w14:textId="2B06478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24</w:t>
            </w:r>
          </w:p>
        </w:tc>
        <w:tc>
          <w:tcPr>
            <w:tcW w:w="3120" w:type="dxa"/>
          </w:tcPr>
          <w:p w14:paraId="25A5D21F" w14:textId="2AF22EE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شموع الامتداد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E07DA0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F50DF7" w14:textId="27FE243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الاحتفاظ بالسيولة/المستوى المكسور</w:t>
            </w:r>
          </w:p>
        </w:tc>
        <w:tc>
          <w:tcPr>
            <w:tcW w:w="3120" w:type="dxa"/>
          </w:tcPr>
          <w:p w14:paraId="44258F60" w14:textId="5BC12D9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مطفأ</w:t>
            </w:r>
          </w:p>
        </w:tc>
        <w:tc>
          <w:tcPr>
            <w:tcW w:w="3120" w:type="dxa"/>
          </w:tcPr>
          <w:p w14:paraId="6FFA3D20" w14:textId="1CFE2C1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تجميد نسخة عند الكسر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397A07C5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E432910" w14:textId="5DEDE6A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لون/عرض الخطوط المكسورة</w:t>
            </w:r>
          </w:p>
        </w:tc>
        <w:tc>
          <w:tcPr>
            <w:tcW w:w="3120" w:type="dxa"/>
          </w:tcPr>
          <w:p w14:paraId="318B166B" w14:textId="0AB5E03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رماديّ/1</w:t>
            </w:r>
          </w:p>
        </w:tc>
        <w:tc>
          <w:tcPr>
            <w:tcW w:w="3120" w:type="dxa"/>
          </w:tcPr>
          <w:p w14:paraId="3FE7C4E9" w14:textId="7E67987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نمط المكسور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074D1ABF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822033C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DBE3FCF" w14:textId="76A2AE08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🟦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المناطق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3B922D5D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6E8E8959" w14:textId="4E9E6A12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6D3816A9" w14:textId="2E580D1B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1BCA5100" w14:textId="02FB931D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3E057BA3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1E323BF" w14:textId="08476BE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وحدة المناطق</w:t>
            </w:r>
          </w:p>
        </w:tc>
        <w:tc>
          <w:tcPr>
            <w:tcW w:w="3120" w:type="dxa"/>
          </w:tcPr>
          <w:p w14:paraId="31DF43DC" w14:textId="3702F80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5D3B10EF" w14:textId="07F2DC9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تفعيل المناطق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6798890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64FBBF" w14:textId="0B062BA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خطوط مستويات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M.A</w:t>
            </w:r>
          </w:p>
        </w:tc>
        <w:tc>
          <w:tcPr>
            <w:tcW w:w="3120" w:type="dxa"/>
          </w:tcPr>
          <w:p w14:paraId="041ABEEF" w14:textId="06C6985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111B83B6" w14:textId="0BCF0B3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خطوط المستوى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179A8A8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1CD95F3" w14:textId="20ECF22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تطبيق التتابُع والفعاليّة</w:t>
            </w:r>
          </w:p>
        </w:tc>
        <w:tc>
          <w:tcPr>
            <w:tcW w:w="3120" w:type="dxa"/>
          </w:tcPr>
          <w:p w14:paraId="26FE8543" w14:textId="3D12811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0D4B2A18" w14:textId="09EFD8D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صارم بالدرس 06/07 (مناطق أنقى وأقلّ) مقابل تغطية + موضعيّة فقط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5F2F4A83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C10C2D" w14:textId="515E05B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مستطيلات المناطق</w:t>
            </w:r>
          </w:p>
        </w:tc>
        <w:tc>
          <w:tcPr>
            <w:tcW w:w="3120" w:type="dxa"/>
          </w:tcPr>
          <w:p w14:paraId="6EFCD77D" w14:textId="1F0D5ED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74E3B8A3" w14:textId="5EFC74D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رسم الصناديق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BBF8D5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44A62D3" w14:textId="161C077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امتداد بعد السعر</w:t>
            </w:r>
          </w:p>
        </w:tc>
        <w:tc>
          <w:tcPr>
            <w:tcW w:w="3120" w:type="dxa"/>
          </w:tcPr>
          <w:p w14:paraId="24BE0D53" w14:textId="4C566CF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</w:t>
            </w:r>
          </w:p>
        </w:tc>
        <w:tc>
          <w:tcPr>
            <w:tcW w:w="3120" w:type="dxa"/>
          </w:tcPr>
          <w:p w14:paraId="2A11E65F" w14:textId="2AA0182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حتى السعر افتراضيًّا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18E5D7FF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6B2FF2FA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5AC9CE5" w14:textId="1A0BAD00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🔄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التجدّد البنيويّ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7347172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22A9BB24" w14:textId="57150E76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647D114B" w14:textId="5DD8B52F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2D0D5372" w14:textId="5DABB0A0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04088CF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9500BBD" w14:textId="1EA3E13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تجدّد السيولة</w:t>
            </w:r>
          </w:p>
        </w:tc>
        <w:tc>
          <w:tcPr>
            <w:tcW w:w="3120" w:type="dxa"/>
          </w:tcPr>
          <w:p w14:paraId="5EDEF9BF" w14:textId="1002B9F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2B1FF50C" w14:textId="53A5162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مسح عند الكسر بشمعتين + انتظار نقطتين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758B3D7D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347C642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DFC7779" w14:textId="39805392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🧭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لوحة الاستنتاجات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12518D4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1CFA5DA2" w14:textId="05CC329C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4BE6C25A" w14:textId="05BE432C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6EBAE0DE" w14:textId="6F23A0CF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3EA69971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A4999A" w14:textId="44DD1D6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لوحة الاستنتاجات والحالة</w:t>
            </w:r>
          </w:p>
        </w:tc>
        <w:tc>
          <w:tcPr>
            <w:tcW w:w="3120" w:type="dxa"/>
          </w:tcPr>
          <w:p w14:paraId="0EA5A27B" w14:textId="71BD1FE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035713FE" w14:textId="7F7EB37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اللوحة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11F69F3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59574D" w14:textId="3AB6E91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موضع اللوحة</w:t>
            </w:r>
          </w:p>
        </w:tc>
        <w:tc>
          <w:tcPr>
            <w:tcW w:w="3120" w:type="dxa"/>
          </w:tcPr>
          <w:p w14:paraId="3676D0E2" w14:textId="1618042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Top R</w:t>
            </w:r>
          </w:p>
        </w:tc>
        <w:tc>
          <w:tcPr>
            <w:tcW w:w="3120" w:type="dxa"/>
          </w:tcPr>
          <w:p w14:paraId="07383284" w14:textId="3262F60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موضع ثابت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(Pine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لا يدعم السحب</w:t>
            </w:r>
            <w:r>
              <w:rPr>
                <w:rFonts w:ascii="Segoe UI" w:hAnsi="Segoe UI" w:cs="Segoe UI"/>
                <w:color w:val="000000"/>
                <w:sz w:val="20"/>
              </w:rPr>
              <w:t>).</w:t>
            </w:r>
          </w:p>
        </w:tc>
      </w:tr>
      <w:tr w:rsidR="00721D82" w:rsidRPr="00721D82" w14:paraId="15DACBE1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D46A95E" w14:textId="1985191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سماحيّة اختراق قوّة السيولة</w:t>
            </w:r>
          </w:p>
        </w:tc>
        <w:tc>
          <w:tcPr>
            <w:tcW w:w="3120" w:type="dxa"/>
          </w:tcPr>
          <w:p w14:paraId="5ADC5151" w14:textId="221FC00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0.0</w:t>
            </w:r>
          </w:p>
        </w:tc>
        <w:tc>
          <w:tcPr>
            <w:tcW w:w="3120" w:type="dxa"/>
          </w:tcPr>
          <w:p w14:paraId="512865EB" w14:textId="3716830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كم يُغتفر للتصحيح أن يخترق المرجع ويبقى «ملامسة» (قويّة)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6BC7050F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0ABE4D6E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B795C69" w14:textId="69DB03C8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🎯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إدارة الصفقات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72AB182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55B0FD90" w14:textId="5CBA5384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01FC513C" w14:textId="7322C5DE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47C52F0E" w14:textId="180DCA77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38A71D1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C9BE59" w14:textId="641CF19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تفعيل الإدارة</w:t>
            </w:r>
          </w:p>
        </w:tc>
        <w:tc>
          <w:tcPr>
            <w:tcW w:w="3120" w:type="dxa"/>
          </w:tcPr>
          <w:p w14:paraId="5E9828AF" w14:textId="456D678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0E5D9EF0" w14:textId="112983E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الوقف المتحرّك + صفّ الصفقة + منع التكديس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3EFBD6B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1445F5" w14:textId="00B70BC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هامش الوقف</w:t>
            </w:r>
          </w:p>
        </w:tc>
        <w:tc>
          <w:tcPr>
            <w:tcW w:w="3120" w:type="dxa"/>
          </w:tcPr>
          <w:p w14:paraId="6ACCCE33" w14:textId="094C256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0.0</w:t>
            </w:r>
          </w:p>
        </w:tc>
        <w:tc>
          <w:tcPr>
            <w:tcW w:w="3120" w:type="dxa"/>
          </w:tcPr>
          <w:p w14:paraId="4E0F60A7" w14:textId="494435F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0 =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هامش تلقائيّ من الدرجة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189CC0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E67E69E" w14:textId="58D71DA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تقريب الهدف</w:t>
            </w:r>
          </w:p>
        </w:tc>
        <w:tc>
          <w:tcPr>
            <w:tcW w:w="3120" w:type="dxa"/>
          </w:tcPr>
          <w:p w14:paraId="53071C94" w14:textId="4F98AA5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0.0</w:t>
            </w:r>
          </w:p>
        </w:tc>
        <w:tc>
          <w:tcPr>
            <w:tcW w:w="3120" w:type="dxa"/>
          </w:tcPr>
          <w:p w14:paraId="52E04A28" w14:textId="2ECC9BCF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جني قبل الحافّة بمسافة (0 = الحافّة)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4D217673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6601AA" w14:textId="7A822ED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هامش الوقف/الإبطال (× سعة صغيرة)</w:t>
            </w:r>
          </w:p>
        </w:tc>
        <w:tc>
          <w:tcPr>
            <w:tcW w:w="3120" w:type="dxa"/>
          </w:tcPr>
          <w:p w14:paraId="4A5AA2A9" w14:textId="6F4CA5E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0.5</w:t>
            </w:r>
          </w:p>
        </w:tc>
        <w:tc>
          <w:tcPr>
            <w:tcW w:w="3120" w:type="dxa"/>
          </w:tcPr>
          <w:p w14:paraId="121F12D0" w14:textId="6A84A19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نسبة من آخر تأرجح صغير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4294ACE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7C9FF28" w14:textId="7D3843F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ألوان الشراء/البيع الأساسيّ/عالي المخاطرة</w:t>
            </w:r>
          </w:p>
        </w:tc>
        <w:tc>
          <w:tcPr>
            <w:tcW w:w="3120" w:type="dxa"/>
          </w:tcPr>
          <w:p w14:paraId="3B4E7228" w14:textId="729475A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—</w:t>
            </w:r>
          </w:p>
        </w:tc>
        <w:tc>
          <w:tcPr>
            <w:tcW w:w="3120" w:type="dxa"/>
          </w:tcPr>
          <w:p w14:paraId="4B7E2D17" w14:textId="4473865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تمييز الإشارات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60DE151C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3A897287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AD54611" w14:textId="42EDE819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📈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الدرجة الكبيرة (متقدّم)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1F674A1E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211D2608" w14:textId="11E1158A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7648D51F" w14:textId="03041904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63250CC2" w14:textId="4F4065AD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3B7320A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89319FE" w14:textId="748972A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استخراج الكبيرة بالكسر</w:t>
            </w:r>
          </w:p>
        </w:tc>
        <w:tc>
          <w:tcPr>
            <w:tcW w:w="3120" w:type="dxa"/>
          </w:tcPr>
          <w:p w14:paraId="1E590EDA" w14:textId="5800EC4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599B720C" w14:textId="367537D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اشتقاق الزرقاء من المتوسطة الفعّالة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EE22284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AB9A9BF" w14:textId="49EBD0A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أدنى نقاط/حجم/زمن للموجة الكبيرة</w:t>
            </w:r>
          </w:p>
        </w:tc>
        <w:tc>
          <w:tcPr>
            <w:tcW w:w="3120" w:type="dxa"/>
          </w:tcPr>
          <w:p w14:paraId="4FB1EBDD" w14:textId="76AF79B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2/3.0/30</w:t>
            </w:r>
          </w:p>
        </w:tc>
        <w:tc>
          <w:tcPr>
            <w:tcW w:w="3120" w:type="dxa"/>
          </w:tcPr>
          <w:p w14:paraId="77B25134" w14:textId="44DC66E6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فلاتر مساعدة (0 = تعطيل)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28EFC83A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452E7B7" w14:textId="5664591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عدد الموجات الكبيرة المرشّحة</w:t>
            </w:r>
          </w:p>
        </w:tc>
        <w:tc>
          <w:tcPr>
            <w:tcW w:w="3120" w:type="dxa"/>
          </w:tcPr>
          <w:p w14:paraId="4B900F14" w14:textId="62BB023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7</w:t>
            </w:r>
          </w:p>
        </w:tc>
        <w:tc>
          <w:tcPr>
            <w:tcW w:w="3120" w:type="dxa"/>
          </w:tcPr>
          <w:p w14:paraId="709F438F" w14:textId="3B51455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الموجات الزرقاء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2CC9D2B7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75012828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51CC5C49" w14:textId="27FD2DE5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🧪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لوحة اختبار الموجة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4FF73DE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095B45C8" w14:textId="6FE2763D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0D90B2A5" w14:textId="5DDEF74F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03222522" w14:textId="4DC27E92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6263076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0DA0E1" w14:textId="397E7DF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لوحة اختبار الموجة</w:t>
            </w:r>
          </w:p>
        </w:tc>
        <w:tc>
          <w:tcPr>
            <w:tcW w:w="3120" w:type="dxa"/>
          </w:tcPr>
          <w:p w14:paraId="34E1B4CD" w14:textId="44B2EE7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51E1E6E0" w14:textId="1F72B8C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إظهار + موضعها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1485E658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C1ECC37" w14:textId="0F285017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حدّ السوينغ الأدنى/الأعلى (أيّام)</w:t>
            </w:r>
          </w:p>
        </w:tc>
        <w:tc>
          <w:tcPr>
            <w:tcW w:w="3120" w:type="dxa"/>
          </w:tcPr>
          <w:p w14:paraId="148D0165" w14:textId="18953E00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2.0/10.0</w:t>
            </w:r>
          </w:p>
        </w:tc>
        <w:tc>
          <w:tcPr>
            <w:tcW w:w="3120" w:type="dxa"/>
          </w:tcPr>
          <w:p w14:paraId="007B4800" w14:textId="30784FF5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عتبات تصنيف نوع التداول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5A556976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532D6DD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3257B400" w14:textId="69A12AE1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🔬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الدرجة الرابعة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7A216AA7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5001DB3D" w14:textId="726F9BC7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7244935E" w14:textId="3EB8082C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4BD65FAE" w14:textId="351E4299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0929256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057DB4" w14:textId="64EDAD6A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تفعيل الدرجة الرابعة</w:t>
            </w:r>
          </w:p>
        </w:tc>
        <w:tc>
          <w:tcPr>
            <w:tcW w:w="3120" w:type="dxa"/>
          </w:tcPr>
          <w:p w14:paraId="40B4581A" w14:textId="0D22A071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61A4C512" w14:textId="0471B5D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تأكيد الصغيرة عبر كسر على فريم أصغر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5F91565F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8C7613" w14:textId="195ABC9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lastRenderedPageBreak/>
              <w:t>فريم الرابعة تلقائيّ</w:t>
            </w:r>
          </w:p>
        </w:tc>
        <w:tc>
          <w:tcPr>
            <w:tcW w:w="3120" w:type="dxa"/>
          </w:tcPr>
          <w:p w14:paraId="499A7D56" w14:textId="49010C59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مفعّل</w:t>
            </w:r>
          </w:p>
        </w:tc>
        <w:tc>
          <w:tcPr>
            <w:tcW w:w="3120" w:type="dxa"/>
          </w:tcPr>
          <w:p w14:paraId="46C71C31" w14:textId="48438DF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 xml:space="preserve">≈ 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فريم الشارت ÷ 12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063D22E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AB5ACB" w14:textId="62AA428D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فريم الرابعة اليدويّ</w:t>
            </w:r>
          </w:p>
        </w:tc>
        <w:tc>
          <w:tcPr>
            <w:tcW w:w="3120" w:type="dxa"/>
          </w:tcPr>
          <w:p w14:paraId="79C7073E" w14:textId="38C804C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5</w:t>
            </w:r>
            <w:r>
              <w:rPr>
                <w:rFonts w:ascii="Segoe UI" w:hAnsi="Segoe UI" w:cs="Segoe UI"/>
                <w:color w:val="000000"/>
                <w:sz w:val="20"/>
                <w:rtl/>
              </w:rPr>
              <w:t>د</w:t>
            </w:r>
          </w:p>
        </w:tc>
        <w:tc>
          <w:tcPr>
            <w:tcW w:w="3120" w:type="dxa"/>
          </w:tcPr>
          <w:p w14:paraId="636DCC22" w14:textId="6C6CDD53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عند إطفاء التلقائيّ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2AE82F5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A534F92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397AE110" w14:textId="3A18E773" w:rsidR="00721D82" w:rsidRDefault="00721D82" w:rsidP="00721D82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 Emoji" w:hAnsi="Segoe UI Emoji" w:cs="Segoe UI Emoji"/>
          <w:b/>
          <w:color w:val="C55A11"/>
          <w:sz w:val="26"/>
        </w:rPr>
        <w:t>🛠️</w:t>
      </w:r>
      <w:r>
        <w:rPr>
          <w:rFonts w:ascii="Segoe UI" w:hAnsi="Segoe UI"/>
          <w:b/>
          <w:color w:val="C55A11"/>
          <w:sz w:val="26"/>
        </w:rPr>
        <w:t xml:space="preserve"> </w:t>
      </w:r>
      <w:r>
        <w:rPr>
          <w:rFonts w:ascii="Segoe UI" w:hAnsi="Segoe UI"/>
          <w:b/>
          <w:color w:val="C55A11"/>
          <w:sz w:val="26"/>
          <w:rtl/>
        </w:rPr>
        <w:t>التشخيص (مؤقّت)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21D82" w:rsidRPr="00721D82" w14:paraId="45C9AFA0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6C5DF8D7" w14:textId="10BAC250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المدخل</w:t>
            </w:r>
          </w:p>
        </w:tc>
        <w:tc>
          <w:tcPr>
            <w:tcW w:w="3120" w:type="dxa"/>
            <w:shd w:val="clear" w:color="auto" w:fill="1F3A5F"/>
          </w:tcPr>
          <w:p w14:paraId="6C2046DD" w14:textId="67BD30D5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الافتراضي</w:t>
            </w:r>
          </w:p>
        </w:tc>
        <w:tc>
          <w:tcPr>
            <w:tcW w:w="3120" w:type="dxa"/>
            <w:shd w:val="clear" w:color="auto" w:fill="1F3A5F"/>
          </w:tcPr>
          <w:p w14:paraId="2D4B88BE" w14:textId="600736F1" w:rsidR="00721D82" w:rsidRPr="00721D82" w:rsidRDefault="00721D82" w:rsidP="00721D82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721D82">
              <w:rPr>
                <w:rFonts w:ascii="Segoe UI" w:hAnsi="Segoe UI" w:cs="Segoe UI"/>
                <w:b/>
                <w:color w:val="FFFFFF"/>
                <w:sz w:val="20"/>
                <w:rtl/>
              </w:rPr>
              <w:t>الوظيفة</w:t>
            </w:r>
          </w:p>
        </w:tc>
      </w:tr>
      <w:tr w:rsidR="00721D82" w:rsidRPr="00721D82" w14:paraId="641696C6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63555B" w14:textId="0FD3940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تشخيص للمطوّر</w:t>
            </w:r>
          </w:p>
        </w:tc>
        <w:tc>
          <w:tcPr>
            <w:tcW w:w="3120" w:type="dxa"/>
          </w:tcPr>
          <w:p w14:paraId="2ECE61CC" w14:textId="42E3315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مطفأ</w:t>
            </w:r>
          </w:p>
        </w:tc>
        <w:tc>
          <w:tcPr>
            <w:tcW w:w="3120" w:type="dxa"/>
          </w:tcPr>
          <w:p w14:paraId="3E8A8B81" w14:textId="20E83A5C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جداول داخليّة (منطقة/مرحلة/تأكيد/وقف)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7AFA1BE3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1A30BA3" w14:textId="0813A2E8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وسوم أحداث التجديد</w:t>
            </w:r>
          </w:p>
        </w:tc>
        <w:tc>
          <w:tcPr>
            <w:tcW w:w="3120" w:type="dxa"/>
          </w:tcPr>
          <w:p w14:paraId="770240A8" w14:textId="745D5CB2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مطفأ</w:t>
            </w:r>
          </w:p>
        </w:tc>
        <w:tc>
          <w:tcPr>
            <w:tcW w:w="3120" w:type="dxa"/>
          </w:tcPr>
          <w:p w14:paraId="2C776212" w14:textId="3CB9FE4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وسم كلّ حدث تجديد على الشارت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  <w:tr w:rsidR="00721D82" w:rsidRPr="00721D82" w14:paraId="7D35B702" w14:textId="77777777" w:rsidTr="00721D8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80CBB03" w14:textId="465C5C3B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جدول الفعاليّة / الاشتقاق</w:t>
            </w:r>
          </w:p>
        </w:tc>
        <w:tc>
          <w:tcPr>
            <w:tcW w:w="3120" w:type="dxa"/>
          </w:tcPr>
          <w:p w14:paraId="4B6F637E" w14:textId="604B21FE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مطفأ</w:t>
            </w:r>
          </w:p>
        </w:tc>
        <w:tc>
          <w:tcPr>
            <w:tcW w:w="3120" w:type="dxa"/>
          </w:tcPr>
          <w:p w14:paraId="0B48A6DA" w14:textId="3D63EFF4" w:rsidR="00721D82" w:rsidRPr="00721D82" w:rsidRDefault="00721D82" w:rsidP="00721D82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جداول تشخيصيّة</w:t>
            </w:r>
            <w:r>
              <w:rPr>
                <w:rFonts w:ascii="Segoe UI" w:hAnsi="Segoe UI" w:cs="Segoe UI"/>
                <w:color w:val="000000"/>
                <w:sz w:val="20"/>
              </w:rPr>
              <w:t>.</w:t>
            </w:r>
          </w:p>
        </w:tc>
      </w:tr>
    </w:tbl>
    <w:p w14:paraId="41BC27F0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1EFD3ABE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2923EDEB" w14:textId="626B0DE3" w:rsidR="00721D82" w:rsidRDefault="00721D82" w:rsidP="00721D82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72743499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00F7D74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709000C9" w14:textId="5F7B0332" w:rsidR="00721D82" w:rsidRDefault="00721D82" w:rsidP="00721D82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</w:rPr>
        <w:t xml:space="preserve">8. </w:t>
      </w:r>
      <w:r>
        <w:rPr>
          <w:rFonts w:ascii="Segoe UI" w:hAnsi="Segoe UI"/>
          <w:b/>
          <w:color w:val="1F3A5F"/>
          <w:sz w:val="30"/>
          <w:rtl/>
        </w:rPr>
        <w:t>نصائح وملاحظات</w:t>
      </w:r>
    </w:p>
    <w:p w14:paraId="01385265" w14:textId="77777777" w:rsid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p w14:paraId="4D5A676F" w14:textId="256FBC45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غير مُعيد للرسم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كلّ شيء يُحسم عند إغلاق الشمعة — لا تتوقّع تغيّر النقاط التاريخيّة</w:t>
      </w:r>
      <w:r>
        <w:rPr>
          <w:rFonts w:ascii="Segoe UI" w:hAnsi="Segoe UI"/>
          <w:color w:val="000000"/>
          <w:sz w:val="22"/>
        </w:rPr>
        <w:t>.</w:t>
      </w:r>
    </w:p>
    <w:p w14:paraId="065A4EF6" w14:textId="2E548527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اختر الفريم بلوحة اختبار الموجة</w:t>
      </w:r>
      <w:r>
        <w:rPr>
          <w:rFonts w:ascii="Segoe UI" w:hAnsi="Segoe UI"/>
          <w:color w:val="000000"/>
          <w:sz w:val="22"/>
          <w:rtl/>
        </w:rPr>
        <w:t xml:space="preserve"> حتى تظهر </w:t>
      </w:r>
      <w:r>
        <w:rPr>
          <w:rFonts w:ascii="Segoe UI" w:hAnsi="Segoe UI"/>
          <w:b/>
          <w:color w:val="000000"/>
          <w:sz w:val="22"/>
          <w:rtl/>
        </w:rPr>
        <w:t>3 درجات</w:t>
      </w:r>
      <w:r>
        <w:rPr>
          <w:rFonts w:ascii="Segoe UI" w:hAnsi="Segoe UI"/>
          <w:color w:val="000000"/>
          <w:sz w:val="22"/>
          <w:rtl/>
        </w:rPr>
        <w:t xml:space="preserve"> بالضبط.</w:t>
      </w:r>
    </w:p>
    <w:p w14:paraId="3672B0B0" w14:textId="0516785E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احترم المناطق دائمًا</w:t>
      </w:r>
      <w:r>
        <w:rPr>
          <w:rFonts w:ascii="Segoe UI" w:hAnsi="Segoe UI"/>
          <w:color w:val="000000"/>
          <w:sz w:val="22"/>
          <w:rtl/>
        </w:rPr>
        <w:t xml:space="preserve"> — الإشارات أقوى داخل منطقة + مرحلة مناسبة.</w:t>
      </w:r>
    </w:p>
    <w:p w14:paraId="0AD26A39" w14:textId="09562144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</w:rPr>
        <w:t>«</w:t>
      </w:r>
      <w:r>
        <w:rPr>
          <w:rFonts w:ascii="Segoe UI" w:hAnsi="Segoe UI"/>
          <w:b/>
          <w:color w:val="000000"/>
          <w:sz w:val="22"/>
          <w:rtl/>
        </w:rPr>
        <w:t>غير محدّد</w:t>
      </w:r>
      <w:r>
        <w:rPr>
          <w:rFonts w:ascii="Segoe UI" w:hAnsi="Segoe UI"/>
          <w:b/>
          <w:color w:val="000000"/>
          <w:sz w:val="22"/>
        </w:rPr>
        <w:t>»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في اللوحة ليس خطأً — هو امتناع عن التلفيق عند نقص البيانات</w:t>
      </w:r>
      <w:r>
        <w:rPr>
          <w:rFonts w:ascii="Segoe UI" w:hAnsi="Segoe UI"/>
          <w:color w:val="000000"/>
          <w:sz w:val="22"/>
        </w:rPr>
        <w:t>.</w:t>
      </w:r>
    </w:p>
    <w:p w14:paraId="655E4F2B" w14:textId="154F70EF" w:rsidR="00721D82" w:rsidRDefault="00721D82" w:rsidP="00721D82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استعمل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سماحيّة الاختراق</w:t>
      </w:r>
      <w:r>
        <w:rPr>
          <w:rFonts w:ascii="Segoe UI" w:hAnsi="Segoe UI"/>
          <w:color w:val="000000"/>
          <w:sz w:val="22"/>
          <w:rtl/>
        </w:rPr>
        <w:t xml:space="preserve"> و</w:t>
      </w:r>
      <w:r>
        <w:rPr>
          <w:rFonts w:ascii="Segoe UI" w:hAnsi="Segoe UI"/>
          <w:b/>
          <w:color w:val="000000"/>
          <w:sz w:val="22"/>
          <w:rtl/>
        </w:rPr>
        <w:t>الهوامش</w:t>
      </w:r>
      <w:r>
        <w:rPr>
          <w:rFonts w:ascii="Segoe UI" w:hAnsi="Segoe UI"/>
          <w:color w:val="000000"/>
          <w:sz w:val="22"/>
          <w:rtl/>
        </w:rPr>
        <w:t xml:space="preserve"> لتكييف الحساسيّة على أداتك.</w:t>
      </w:r>
    </w:p>
    <w:p w14:paraId="22C943D7" w14:textId="77777777" w:rsidR="00721D82" w:rsidRPr="00721D82" w:rsidRDefault="00721D82" w:rsidP="00721D82">
      <w:pPr>
        <w:jc w:val="right"/>
        <w:rPr>
          <w:rFonts w:ascii="Segoe UI" w:hAnsi="Segoe UI"/>
          <w:color w:val="000000"/>
          <w:sz w:val="22"/>
        </w:rPr>
      </w:pPr>
    </w:p>
    <w:sectPr w:rsidR="00721D82" w:rsidRPr="00721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82"/>
    <w:rsid w:val="0009386D"/>
    <w:rsid w:val="000A4769"/>
    <w:rsid w:val="00721D82"/>
    <w:rsid w:val="009C5B21"/>
    <w:rsid w:val="00F5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703E"/>
  <w15:chartTrackingRefBased/>
  <w15:docId w15:val="{6A63C152-393F-462F-A5CA-4C605821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1262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1</cp:revision>
  <dcterms:created xsi:type="dcterms:W3CDTF">2026-06-18T05:49:00Z</dcterms:created>
  <dcterms:modified xsi:type="dcterms:W3CDTF">2026-06-18T05:49:00Z</dcterms:modified>
</cp:coreProperties>
</file>