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A651" w14:textId="0A81AC92" w:rsidR="00F53068" w:rsidRDefault="00BE60B2" w:rsidP="00BE60B2">
      <w:pPr>
        <w:jc w:val="center"/>
        <w:rPr>
          <w:rFonts w:ascii="Segoe UI" w:hAnsi="Segoe UI" w:cs="Segoe UI"/>
          <w:b/>
          <w:color w:val="1F3A5F"/>
          <w:sz w:val="40"/>
        </w:rPr>
      </w:pPr>
      <w:r>
        <w:rPr>
          <w:rFonts w:ascii="Segoe UI" w:hAnsi="Segoe UI" w:cs="Segoe UI"/>
          <w:b/>
          <w:color w:val="1F3A5F"/>
          <w:sz w:val="40"/>
          <w:rtl/>
        </w:rPr>
        <w:t>دليل المطوّر — مؤشّر</w:t>
      </w:r>
      <w:r>
        <w:rPr>
          <w:rFonts w:ascii="Segoe UI" w:hAnsi="Segoe UI" w:cs="Segoe UI"/>
          <w:b/>
          <w:color w:val="1F3A5F"/>
          <w:sz w:val="40"/>
        </w:rPr>
        <w:t xml:space="preserve"> M-Waves Engine</w:t>
      </w:r>
    </w:p>
    <w:p w14:paraId="66D39C60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C8540C7" w14:textId="5645001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b/>
          <w:color w:val="000000"/>
          <w:sz w:val="22"/>
          <w:rtl/>
        </w:rPr>
        <w:t>الإصدار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v3.87.11 · </w:t>
      </w:r>
      <w:r>
        <w:rPr>
          <w:rFonts w:ascii="Segoe UI" w:hAnsi="Segoe UI" w:cs="Segoe UI"/>
          <w:b/>
          <w:color w:val="000000"/>
          <w:sz w:val="22"/>
          <w:rtl/>
        </w:rPr>
        <w:t>اللغة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Pine Script v6 · </w:t>
      </w:r>
      <w:r>
        <w:rPr>
          <w:rFonts w:ascii="Segoe UI" w:hAnsi="Segoe UI" w:cs="Segoe UI"/>
          <w:b/>
          <w:color w:val="000000"/>
          <w:sz w:val="22"/>
          <w:rtl/>
        </w:rPr>
        <w:t>الملفّ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`M-Waves_M1.pine` (~3600 </w:t>
      </w:r>
      <w:r>
        <w:rPr>
          <w:rFonts w:ascii="Segoe UI" w:hAnsi="Segoe UI" w:cs="Segoe UI"/>
          <w:color w:val="000000"/>
          <w:sz w:val="22"/>
          <w:rtl/>
        </w:rPr>
        <w:t>سطر</w:t>
      </w:r>
      <w:r>
        <w:rPr>
          <w:rFonts w:ascii="Segoe UI" w:hAnsi="Segoe UI" w:cs="Segoe UI"/>
          <w:color w:val="000000"/>
          <w:sz w:val="22"/>
        </w:rPr>
        <w:t xml:space="preserve">) · </w:t>
      </w:r>
      <w:r>
        <w:rPr>
          <w:rFonts w:ascii="Segoe UI" w:hAnsi="Segoe UI" w:cs="Segoe UI"/>
          <w:b/>
          <w:color w:val="000000"/>
          <w:sz w:val="22"/>
          <w:rtl/>
        </w:rPr>
        <w:t>المرجع المعتمَد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`docs/M-Waves_</w:t>
      </w:r>
      <w:r>
        <w:rPr>
          <w:rFonts w:ascii="Segoe UI" w:hAnsi="Segoe UI" w:cs="Segoe UI"/>
          <w:color w:val="000000"/>
          <w:sz w:val="22"/>
          <w:rtl/>
        </w:rPr>
        <w:t>منطق_الدروس</w:t>
      </w:r>
      <w:r>
        <w:rPr>
          <w:rFonts w:ascii="Segoe UI" w:hAnsi="Segoe UI" w:cs="Segoe UI"/>
          <w:color w:val="000000"/>
          <w:sz w:val="22"/>
        </w:rPr>
        <w:t>.md` + `docs/M-Waves_</w:t>
      </w:r>
      <w:r>
        <w:rPr>
          <w:rFonts w:ascii="Segoe UI" w:hAnsi="Segoe UI" w:cs="Segoe UI"/>
          <w:color w:val="000000"/>
          <w:sz w:val="22"/>
          <w:rtl/>
        </w:rPr>
        <w:t>قائمة_التحقق</w:t>
      </w:r>
      <w:r>
        <w:rPr>
          <w:rFonts w:ascii="Segoe UI" w:hAnsi="Segoe UI" w:cs="Segoe UI"/>
          <w:color w:val="000000"/>
          <w:sz w:val="22"/>
        </w:rPr>
        <w:t>.md`</w:t>
      </w:r>
    </w:p>
    <w:p w14:paraId="0C9C7BF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3DCB39A" w14:textId="34E2E80C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3EF3D247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0CEEE0F1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CD1F5D1" w14:textId="7DD04B55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1. </w:t>
      </w:r>
      <w:r>
        <w:rPr>
          <w:rFonts w:ascii="Segoe UI" w:hAnsi="Segoe UI" w:cs="Segoe UI"/>
          <w:b/>
          <w:color w:val="1F3A5F"/>
          <w:sz w:val="30"/>
          <w:rtl/>
        </w:rPr>
        <w:t>نظرة معماريّة عامّة</w:t>
      </w:r>
    </w:p>
    <w:p w14:paraId="49C92A4E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60AFC90B" w14:textId="52C098B1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  <w:rtl/>
        </w:rPr>
        <w:t>المؤشّر محرّك تحليل موجيّ متعدّد الدرجات. الفلسفة</w:t>
      </w:r>
      <w:r>
        <w:rPr>
          <w:rFonts w:ascii="Segoe UI" w:hAnsi="Segoe UI" w:cs="Segoe UI"/>
          <w:color w:val="000000"/>
          <w:sz w:val="22"/>
        </w:rPr>
        <w:t>:</w:t>
      </w:r>
    </w:p>
    <w:p w14:paraId="619C73EC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731CC32" w14:textId="70F31DBB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  <w:rtl/>
        </w:rPr>
        <w:t>غير مُعيد للرسم</w:t>
      </w:r>
      <w:r>
        <w:rPr>
          <w:rFonts w:ascii="Segoe UI" w:hAnsi="Segoe UI" w:cs="Segoe UI"/>
          <w:b/>
          <w:color w:val="000000"/>
          <w:sz w:val="22"/>
        </w:rPr>
        <w:t xml:space="preserve"> (non-repainting):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كلّ منطق الحالة داخل</w:t>
      </w:r>
      <w:r>
        <w:rPr>
          <w:rFonts w:ascii="Segoe UI" w:hAnsi="Segoe UI" w:cs="Segoe UI"/>
          <w:color w:val="000000"/>
          <w:sz w:val="22"/>
        </w:rPr>
        <w:t xml:space="preserve"> `if barstate.isconfirmed` — </w:t>
      </w:r>
      <w:r>
        <w:rPr>
          <w:rFonts w:ascii="Segoe UI" w:hAnsi="Segoe UI" w:cs="Segoe UI"/>
          <w:color w:val="000000"/>
          <w:sz w:val="22"/>
          <w:rtl/>
        </w:rPr>
        <w:t>يُحسم عند إغلاق الشمعة. الرسم البصريّ الحيّ فقط يُعاد عند</w:t>
      </w:r>
      <w:r>
        <w:rPr>
          <w:rFonts w:ascii="Segoe UI" w:hAnsi="Segoe UI" w:cs="Segoe UI"/>
          <w:color w:val="000000"/>
          <w:sz w:val="22"/>
        </w:rPr>
        <w:t xml:space="preserve"> `barstate.islast`.</w:t>
      </w:r>
    </w:p>
    <w:p w14:paraId="5BC3BF15" w14:textId="1CB38178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  <w:rtl/>
        </w:rPr>
        <w:t>التعميم على الدرجة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القواعد تتكرّر عبر الدرجات، فالدوالّ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b/>
          <w:color w:val="000000"/>
          <w:sz w:val="22"/>
          <w:rtl/>
        </w:rPr>
        <w:t>معمّمة</w:t>
      </w:r>
      <w:r>
        <w:rPr>
          <w:rFonts w:ascii="Segoe UI" w:hAnsi="Segoe UI" w:cs="Segoe UI"/>
          <w:color w:val="000000"/>
          <w:sz w:val="22"/>
          <w:rtl/>
        </w:rPr>
        <w:t xml:space="preserve"> (تأخذ مصفوفات الدرجة + الاتجاه). لا تكرار منطق لكلّ درجة.</w:t>
      </w:r>
    </w:p>
    <w:p w14:paraId="55924FB6" w14:textId="1758CFEE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  <w:rtl/>
        </w:rPr>
        <w:t>الحالة في كائنات</w:t>
      </w:r>
      <w:r>
        <w:rPr>
          <w:rFonts w:ascii="Segoe UI" w:hAnsi="Segoe UI" w:cs="Segoe UI"/>
          <w:b/>
          <w:color w:val="000000"/>
          <w:sz w:val="22"/>
        </w:rPr>
        <w:t xml:space="preserve"> (types):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قيد</w:t>
      </w:r>
      <w:r>
        <w:rPr>
          <w:rFonts w:ascii="Segoe UI" w:hAnsi="Segoe UI" w:cs="Segoe UI"/>
          <w:color w:val="000000"/>
          <w:sz w:val="22"/>
        </w:rPr>
        <w:t xml:space="preserve"> Pine v6 — </w:t>
      </w:r>
      <w:r>
        <w:rPr>
          <w:rFonts w:ascii="Segoe UI" w:hAnsi="Segoe UI" w:cs="Segoe UI"/>
          <w:color w:val="000000"/>
          <w:sz w:val="22"/>
          <w:rtl/>
        </w:rPr>
        <w:t>الدوالّ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b/>
          <w:color w:val="000000"/>
          <w:sz w:val="22"/>
          <w:rtl/>
        </w:rPr>
        <w:t>لا تعدّل العوامّ العدديّة</w:t>
      </w:r>
      <w:r>
        <w:rPr>
          <w:rFonts w:ascii="Segoe UI" w:hAnsi="Segoe UI" w:cs="Segoe UI"/>
          <w:color w:val="000000"/>
          <w:sz w:val="22"/>
          <w:rtl/>
        </w:rPr>
        <w:t>، فالحالة تُمرَّر في كائن `</w:t>
      </w:r>
      <w:r>
        <w:rPr>
          <w:rFonts w:ascii="Segoe UI" w:hAnsi="Segoe UI" w:cs="Segoe UI"/>
          <w:color w:val="000000"/>
          <w:sz w:val="22"/>
        </w:rPr>
        <w:t>type</w:t>
      </w:r>
      <w:r>
        <w:rPr>
          <w:rFonts w:ascii="Segoe UI" w:hAnsi="Segoe UI" w:cs="Segoe UI"/>
          <w:color w:val="000000"/>
          <w:sz w:val="22"/>
          <w:rtl/>
        </w:rPr>
        <w:t>` (تعديل الحقول مسموح) أو مصفوفات/كائنات عامّة.</w:t>
      </w:r>
    </w:p>
    <w:p w14:paraId="005A7626" w14:textId="44A6C766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</w:rPr>
        <w:t xml:space="preserve">islast </w:t>
      </w:r>
      <w:r>
        <w:rPr>
          <w:rFonts w:ascii="Segoe UI" w:hAnsi="Segoe UI" w:cs="Segoe UI"/>
          <w:b/>
          <w:color w:val="000000"/>
          <w:sz w:val="22"/>
          <w:rtl/>
        </w:rPr>
        <w:t>مقابل</w:t>
      </w:r>
      <w:r>
        <w:rPr>
          <w:rFonts w:ascii="Segoe UI" w:hAnsi="Segoe UI" w:cs="Segoe UI"/>
          <w:b/>
          <w:color w:val="000000"/>
          <w:sz w:val="22"/>
        </w:rPr>
        <w:t xml:space="preserve"> per-bar: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اتجاه الكبيرة والرسم النهائيّ عند</w:t>
      </w:r>
      <w:r>
        <w:rPr>
          <w:rFonts w:ascii="Segoe UI" w:hAnsi="Segoe UI" w:cs="Segoe UI"/>
          <w:color w:val="000000"/>
          <w:sz w:val="22"/>
        </w:rPr>
        <w:t xml:space="preserve"> islast</w:t>
      </w:r>
      <w:r>
        <w:rPr>
          <w:rFonts w:ascii="Segoe UI" w:hAnsi="Segoe UI" w:cs="Segoe UI"/>
          <w:color w:val="000000"/>
          <w:sz w:val="22"/>
          <w:rtl/>
        </w:rPr>
        <w:t>؛ الكشف والمراحل والاستنتاجات</w:t>
      </w:r>
      <w:r>
        <w:rPr>
          <w:rFonts w:ascii="Segoe UI" w:hAnsi="Segoe UI" w:cs="Segoe UI"/>
          <w:color w:val="000000"/>
          <w:sz w:val="22"/>
        </w:rPr>
        <w:t xml:space="preserve"> per-bar. </w:t>
      </w:r>
      <w:r>
        <w:rPr>
          <w:rFonts w:ascii="Segoe UI" w:hAnsi="Segoe UI" w:cs="Segoe UI"/>
          <w:b/>
          <w:color w:val="000000"/>
          <w:sz w:val="22"/>
          <w:rtl/>
        </w:rPr>
        <w:t>تحويل</w:t>
      </w:r>
      <w:r>
        <w:rPr>
          <w:rFonts w:ascii="Segoe UI" w:hAnsi="Segoe UI" w:cs="Segoe UI"/>
          <w:b/>
          <w:color w:val="000000"/>
          <w:sz w:val="22"/>
        </w:rPr>
        <w:t xml:space="preserve"> islast </w:t>
      </w:r>
      <w:r>
        <w:rPr>
          <w:rFonts w:ascii="Segoe UI" w:hAnsi="Segoe UI" w:cs="Segoe UI"/>
          <w:b/>
          <w:color w:val="000000"/>
          <w:sz w:val="22"/>
          <w:rtl/>
        </w:rPr>
        <w:t>إلى</w:t>
      </w:r>
      <w:r>
        <w:rPr>
          <w:rFonts w:ascii="Segoe UI" w:hAnsi="Segoe UI" w:cs="Segoe UI"/>
          <w:b/>
          <w:color w:val="000000"/>
          <w:sz w:val="22"/>
        </w:rPr>
        <w:t xml:space="preserve"> per-bar </w:t>
      </w:r>
      <w:r>
        <w:rPr>
          <w:rFonts w:ascii="Segoe UI" w:hAnsi="Segoe UI" w:cs="Segoe UI"/>
          <w:b/>
          <w:color w:val="000000"/>
          <w:sz w:val="22"/>
          <w:rtl/>
        </w:rPr>
        <w:t>للاتجاه فتح فجوات سابقًا — يبقى</w:t>
      </w:r>
      <w:r>
        <w:rPr>
          <w:rFonts w:ascii="Segoe UI" w:hAnsi="Segoe UI" w:cs="Segoe UI"/>
          <w:b/>
          <w:color w:val="000000"/>
          <w:sz w:val="22"/>
        </w:rPr>
        <w:t xml:space="preserve"> islast.</w:t>
      </w:r>
    </w:p>
    <w:p w14:paraId="1FEC7769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F768DE3" w14:textId="222DF810" w:rsidR="00BE60B2" w:rsidRDefault="00BE60B2" w:rsidP="00BE60B2">
      <w:pPr>
        <w:jc w:val="right"/>
        <w:rPr>
          <w:rFonts w:ascii="Segoe UI" w:hAnsi="Segoe UI" w:cs="Segoe UI"/>
          <w:b/>
          <w:color w:val="C55A11"/>
          <w:sz w:val="26"/>
        </w:rPr>
      </w:pPr>
      <w:r>
        <w:rPr>
          <w:rFonts w:ascii="Segoe UI" w:hAnsi="Segoe UI" w:cs="Segoe UI"/>
          <w:b/>
          <w:color w:val="C55A11"/>
          <w:sz w:val="26"/>
          <w:rtl/>
        </w:rPr>
        <w:t>خطّ الأنابيب</w:t>
      </w:r>
      <w:r>
        <w:rPr>
          <w:rFonts w:ascii="Segoe UI" w:hAnsi="Segoe UI" w:cs="Segoe UI"/>
          <w:b/>
          <w:color w:val="C55A11"/>
          <w:sz w:val="26"/>
        </w:rPr>
        <w:t xml:space="preserve"> (Pipeline)</w:t>
      </w:r>
    </w:p>
    <w:p w14:paraId="7BB8F2B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816E695" w14:textId="66A293A2" w:rsidR="00BE60B2" w:rsidRDefault="00BE60B2" w:rsidP="00BE60B2">
      <w:pPr>
        <w:jc w:val="right"/>
        <w:rPr>
          <w:rFonts w:ascii="Consolas" w:hAnsi="Consolas" w:cs="Segoe UI"/>
          <w:color w:val="000000"/>
          <w:sz w:val="18"/>
          <w:rtl/>
        </w:rPr>
      </w:pPr>
      <w:r>
        <w:rPr>
          <w:rFonts w:ascii="Consolas" w:hAnsi="Consolas" w:cs="Segoe UI" w:hint="cs"/>
          <w:color w:val="000000"/>
          <w:sz w:val="18"/>
          <w:rtl/>
        </w:rPr>
        <w:t>كشف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الصغيرة</w:t>
      </w:r>
      <w:r>
        <w:rPr>
          <w:rFonts w:ascii="Consolas" w:hAnsi="Consolas" w:cs="Segoe UI"/>
          <w:color w:val="000000"/>
          <w:sz w:val="18"/>
          <w:rtl/>
        </w:rPr>
        <w:t xml:space="preserve"> (</w:t>
      </w:r>
      <w:r>
        <w:rPr>
          <w:rFonts w:ascii="Consolas" w:hAnsi="Consolas" w:cs="Segoe UI" w:hint="cs"/>
          <w:color w:val="000000"/>
          <w:sz w:val="18"/>
          <w:rtl/>
        </w:rPr>
        <w:t>شمعتان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صحيحتان</w:t>
      </w:r>
      <w:r>
        <w:rPr>
          <w:rFonts w:ascii="Consolas" w:hAnsi="Consolas" w:cs="Segoe UI"/>
          <w:color w:val="000000"/>
          <w:sz w:val="18"/>
          <w:rtl/>
        </w:rPr>
        <w:t>)</w:t>
      </w:r>
    </w:p>
    <w:p w14:paraId="45B56A45" w14:textId="433B1CC7" w:rsidR="00BE60B2" w:rsidRDefault="00BE60B2" w:rsidP="00BE60B2">
      <w:pPr>
        <w:jc w:val="right"/>
        <w:rPr>
          <w:rFonts w:ascii="Consolas" w:hAnsi="Consolas" w:cs="Segoe UI" w:hint="cs"/>
          <w:color w:val="000000"/>
          <w:sz w:val="18"/>
          <w:rtl/>
        </w:rPr>
      </w:pPr>
      <w:r>
        <w:rPr>
          <w:rFonts w:ascii="Consolas" w:hAnsi="Consolas" w:cs="Segoe UI"/>
          <w:color w:val="000000"/>
          <w:sz w:val="18"/>
        </w:rPr>
        <w:t xml:space="preserve">   ↓ feed(pmed)  ← </w:t>
      </w:r>
      <w:r>
        <w:rPr>
          <w:rFonts w:ascii="Consolas" w:hAnsi="Consolas" w:cs="Segoe UI" w:hint="cs"/>
          <w:color w:val="000000"/>
          <w:sz w:val="18"/>
          <w:rtl/>
        </w:rPr>
        <w:t>استخراج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المتوسطة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بالكسر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بالنقطة</w:t>
      </w:r>
    </w:p>
    <w:p w14:paraId="1DB13EBC" w14:textId="5639FF53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 w:hint="cs"/>
          <w:color w:val="000000"/>
          <w:sz w:val="18"/>
          <w:rtl/>
        </w:rPr>
        <w:t>استخراج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المتوسطة</w:t>
      </w:r>
      <w:r>
        <w:rPr>
          <w:rFonts w:ascii="Consolas" w:hAnsi="Consolas" w:cs="Segoe UI"/>
          <w:color w:val="000000"/>
          <w:sz w:val="18"/>
        </w:rPr>
        <w:t xml:space="preserve"> (mcP/mcBar/mcTop)</w:t>
      </w:r>
    </w:p>
    <w:p w14:paraId="7D09DB27" w14:textId="672C7BCC" w:rsidR="00BE60B2" w:rsidRDefault="00BE60B2" w:rsidP="00BE60B2">
      <w:pPr>
        <w:jc w:val="right"/>
        <w:rPr>
          <w:rFonts w:ascii="Consolas" w:hAnsi="Consolas" w:cs="Segoe UI" w:hint="cs"/>
          <w:color w:val="000000"/>
          <w:sz w:val="18"/>
          <w:rtl/>
        </w:rPr>
      </w:pPr>
      <w:r>
        <w:rPr>
          <w:rFonts w:ascii="Consolas" w:hAnsi="Consolas" w:cs="Segoe UI"/>
          <w:color w:val="000000"/>
          <w:sz w:val="18"/>
        </w:rPr>
        <w:lastRenderedPageBreak/>
        <w:t xml:space="preserve">   ↓ feed(pbigPh) ← </w:t>
      </w:r>
      <w:r>
        <w:rPr>
          <w:rFonts w:ascii="Consolas" w:hAnsi="Consolas" w:cs="Segoe UI" w:hint="cs"/>
          <w:color w:val="000000"/>
          <w:sz w:val="18"/>
          <w:rtl/>
        </w:rPr>
        <w:t>استخراج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الكبيرة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من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المتوسطة</w:t>
      </w:r>
    </w:p>
    <w:p w14:paraId="0E2F38EE" w14:textId="0C0E83B0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 w:hint="cs"/>
          <w:color w:val="000000"/>
          <w:sz w:val="18"/>
          <w:rtl/>
        </w:rPr>
        <w:t>استخراج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الكبيرة</w:t>
      </w:r>
      <w:r>
        <w:rPr>
          <w:rFonts w:ascii="Consolas" w:hAnsi="Consolas" w:cs="Segoe UI"/>
          <w:color w:val="000000"/>
          <w:sz w:val="18"/>
        </w:rPr>
        <w:t xml:space="preserve"> (kP/kB/kT)</w:t>
      </w:r>
    </w:p>
    <w:p w14:paraId="32759C93" w14:textId="65048273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/>
          <w:color w:val="000000"/>
          <w:sz w:val="18"/>
        </w:rPr>
        <w:t xml:space="preserve">   ↓</w:t>
      </w:r>
    </w:p>
    <w:p w14:paraId="1254A84D" w14:textId="0A90AF62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 w:hint="cs"/>
          <w:color w:val="000000"/>
          <w:sz w:val="18"/>
          <w:rtl/>
        </w:rPr>
        <w:t>الفعاليّة</w:t>
      </w:r>
      <w:r>
        <w:rPr>
          <w:rFonts w:ascii="Consolas" w:hAnsi="Consolas" w:cs="Segoe UI"/>
          <w:color w:val="000000"/>
          <w:sz w:val="18"/>
          <w:rtl/>
        </w:rPr>
        <w:t xml:space="preserve"> (</w:t>
      </w:r>
      <w:r>
        <w:rPr>
          <w:rFonts w:ascii="Consolas" w:hAnsi="Consolas" w:cs="Segoe UI" w:hint="cs"/>
          <w:color w:val="000000"/>
          <w:sz w:val="18"/>
          <w:rtl/>
        </w:rPr>
        <w:t>القوانين</w:t>
      </w:r>
      <w:r>
        <w:rPr>
          <w:rFonts w:ascii="Consolas" w:hAnsi="Consolas" w:cs="Segoe UI"/>
          <w:color w:val="000000"/>
          <w:sz w:val="18"/>
          <w:rtl/>
        </w:rPr>
        <w:t xml:space="preserve"> 4)</w:t>
      </w:r>
      <w:r>
        <w:rPr>
          <w:rFonts w:ascii="Consolas" w:hAnsi="Consolas" w:cs="Segoe UI"/>
          <w:color w:val="000000"/>
          <w:sz w:val="18"/>
        </w:rPr>
        <w:t>: zoneEff (</w:t>
      </w:r>
      <w:r>
        <w:rPr>
          <w:rFonts w:ascii="Consolas" w:hAnsi="Consolas" w:cs="Segoe UI" w:hint="cs"/>
          <w:color w:val="000000"/>
          <w:sz w:val="18"/>
          <w:rtl/>
        </w:rPr>
        <w:t>متوسطة</w:t>
      </w:r>
      <w:r>
        <w:rPr>
          <w:rFonts w:ascii="Consolas" w:hAnsi="Consolas" w:cs="Segoe UI"/>
          <w:color w:val="000000"/>
          <w:sz w:val="18"/>
        </w:rPr>
        <w:t>) · bigEff (</w:t>
      </w:r>
      <w:r>
        <w:rPr>
          <w:rFonts w:ascii="Consolas" w:hAnsi="Consolas" w:cs="Segoe UI" w:hint="cs"/>
          <w:color w:val="000000"/>
          <w:sz w:val="18"/>
          <w:rtl/>
        </w:rPr>
        <w:t>كبيرة</w:t>
      </w:r>
      <w:r>
        <w:rPr>
          <w:rFonts w:ascii="Consolas" w:hAnsi="Consolas" w:cs="Segoe UI"/>
          <w:color w:val="000000"/>
          <w:sz w:val="18"/>
        </w:rPr>
        <w:t>)</w:t>
      </w:r>
    </w:p>
    <w:p w14:paraId="33E2BF08" w14:textId="1CC76735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/>
          <w:color w:val="000000"/>
          <w:sz w:val="18"/>
        </w:rPr>
        <w:t xml:space="preserve">   ↓</w:t>
      </w:r>
    </w:p>
    <w:p w14:paraId="2B11254E" w14:textId="5172FE7B" w:rsidR="00BE60B2" w:rsidRDefault="00BE60B2" w:rsidP="00BE60B2">
      <w:pPr>
        <w:jc w:val="right"/>
        <w:rPr>
          <w:rFonts w:ascii="Consolas" w:hAnsi="Consolas" w:cs="Segoe UI" w:hint="cs"/>
          <w:color w:val="000000"/>
          <w:sz w:val="18"/>
          <w:rtl/>
        </w:rPr>
      </w:pPr>
      <w:r>
        <w:rPr>
          <w:rFonts w:ascii="Consolas" w:hAnsi="Consolas" w:cs="Segoe UI" w:hint="cs"/>
          <w:color w:val="000000"/>
          <w:sz w:val="18"/>
          <w:rtl/>
        </w:rPr>
        <w:t>المناطق</w:t>
      </w:r>
      <w:r>
        <w:rPr>
          <w:rFonts w:ascii="Consolas" w:hAnsi="Consolas" w:cs="Segoe UI"/>
          <w:color w:val="000000"/>
          <w:sz w:val="18"/>
        </w:rPr>
        <w:t xml:space="preserve"> (zTop/zBot) + </w:t>
      </w:r>
      <w:r>
        <w:rPr>
          <w:rFonts w:ascii="Consolas" w:hAnsi="Consolas" w:cs="Segoe UI" w:hint="cs"/>
          <w:color w:val="000000"/>
          <w:sz w:val="18"/>
          <w:rtl/>
        </w:rPr>
        <w:t>خطوط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السيولة</w:t>
      </w:r>
      <w:r>
        <w:rPr>
          <w:rFonts w:ascii="Consolas" w:hAnsi="Consolas" w:cs="Segoe UI"/>
          <w:color w:val="000000"/>
          <w:sz w:val="18"/>
          <w:rtl/>
        </w:rPr>
        <w:t>/</w:t>
      </w:r>
      <w:r>
        <w:rPr>
          <w:rFonts w:ascii="Consolas" w:hAnsi="Consolas" w:cs="Segoe UI" w:hint="cs"/>
          <w:color w:val="000000"/>
          <w:sz w:val="18"/>
          <w:rtl/>
        </w:rPr>
        <w:t>المستويات</w:t>
      </w:r>
    </w:p>
    <w:p w14:paraId="775EE0EE" w14:textId="0DE812E9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/>
          <w:color w:val="000000"/>
          <w:sz w:val="18"/>
        </w:rPr>
        <w:t xml:space="preserve">   ↓</w:t>
      </w:r>
    </w:p>
    <w:p w14:paraId="39FECE32" w14:textId="0AA5F46F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 w:hint="cs"/>
          <w:color w:val="000000"/>
          <w:sz w:val="18"/>
          <w:rtl/>
        </w:rPr>
        <w:t>المراحل</w:t>
      </w:r>
      <w:r>
        <w:rPr>
          <w:rFonts w:ascii="Consolas" w:hAnsi="Consolas" w:cs="Segoe UI"/>
          <w:color w:val="000000"/>
          <w:sz w:val="18"/>
        </w:rPr>
        <w:t xml:space="preserve"> (phaseOnBar) + </w:t>
      </w:r>
      <w:r>
        <w:rPr>
          <w:rFonts w:ascii="Consolas" w:hAnsi="Consolas" w:cs="Segoe UI" w:hint="cs"/>
          <w:color w:val="000000"/>
          <w:sz w:val="18"/>
          <w:rtl/>
        </w:rPr>
        <w:t>اتجاه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الكبيرة</w:t>
      </w:r>
      <w:r>
        <w:rPr>
          <w:rFonts w:ascii="Consolas" w:hAnsi="Consolas" w:cs="Segoe UI"/>
          <w:color w:val="000000"/>
          <w:sz w:val="18"/>
        </w:rPr>
        <w:t xml:space="preserve"> (bigDirLvl)</w:t>
      </w:r>
    </w:p>
    <w:p w14:paraId="3A979987" w14:textId="64E9A622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/>
          <w:color w:val="000000"/>
          <w:sz w:val="18"/>
        </w:rPr>
        <w:t xml:space="preserve">   ↓</w:t>
      </w:r>
    </w:p>
    <w:p w14:paraId="33941AC9" w14:textId="0DA5AE07" w:rsidR="00BE60B2" w:rsidRDefault="00BE60B2" w:rsidP="00BE60B2">
      <w:pPr>
        <w:jc w:val="right"/>
        <w:rPr>
          <w:rFonts w:ascii="Consolas" w:hAnsi="Consolas" w:cs="Segoe UI" w:hint="cs"/>
          <w:color w:val="000000"/>
          <w:sz w:val="18"/>
          <w:rtl/>
        </w:rPr>
      </w:pPr>
      <w:r>
        <w:rPr>
          <w:rFonts w:ascii="Consolas" w:hAnsi="Consolas" w:cs="Segoe UI" w:hint="cs"/>
          <w:color w:val="000000"/>
          <w:sz w:val="18"/>
          <w:rtl/>
        </w:rPr>
        <w:t>كشف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الفرص</w:t>
      </w:r>
      <w:r>
        <w:rPr>
          <w:rFonts w:ascii="Consolas" w:hAnsi="Consolas" w:cs="Segoe UI"/>
          <w:color w:val="000000"/>
          <w:sz w:val="18"/>
          <w:rtl/>
        </w:rPr>
        <w:t xml:space="preserve"> → </w:t>
      </w:r>
      <w:r>
        <w:rPr>
          <w:rFonts w:ascii="Consolas" w:hAnsi="Consolas" w:cs="Segoe UI" w:hint="cs"/>
          <w:color w:val="000000"/>
          <w:sz w:val="18"/>
          <w:rtl/>
        </w:rPr>
        <w:t>التسليح</w:t>
      </w:r>
      <w:r>
        <w:rPr>
          <w:rFonts w:ascii="Consolas" w:hAnsi="Consolas" w:cs="Segoe UI"/>
          <w:color w:val="000000"/>
          <w:sz w:val="18"/>
          <w:rtl/>
        </w:rPr>
        <w:t xml:space="preserve"> → </w:t>
      </w:r>
      <w:r>
        <w:rPr>
          <w:rFonts w:ascii="Consolas" w:hAnsi="Consolas" w:cs="Segoe UI" w:hint="cs"/>
          <w:color w:val="000000"/>
          <w:sz w:val="18"/>
          <w:rtl/>
        </w:rPr>
        <w:t>التأكيد</w:t>
      </w:r>
      <w:r>
        <w:rPr>
          <w:rFonts w:ascii="Consolas" w:hAnsi="Consolas" w:cs="Segoe UI"/>
          <w:color w:val="000000"/>
          <w:sz w:val="18"/>
          <w:rtl/>
        </w:rPr>
        <w:t xml:space="preserve"> (</w:t>
      </w:r>
      <w:r>
        <w:rPr>
          <w:rFonts w:ascii="Consolas" w:hAnsi="Consolas" w:cs="Segoe UI" w:hint="cs"/>
          <w:color w:val="000000"/>
          <w:sz w:val="18"/>
          <w:rtl/>
        </w:rPr>
        <w:t>درجة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أصغر</w:t>
      </w:r>
      <w:r>
        <w:rPr>
          <w:rFonts w:ascii="Consolas" w:hAnsi="Consolas" w:cs="Segoe UI"/>
          <w:color w:val="000000"/>
          <w:sz w:val="18"/>
          <w:rtl/>
        </w:rPr>
        <w:t xml:space="preserve">) → </w:t>
      </w:r>
      <w:r>
        <w:rPr>
          <w:rFonts w:ascii="Consolas" w:hAnsi="Consolas" w:cs="Segoe UI" w:hint="cs"/>
          <w:color w:val="000000"/>
          <w:sz w:val="18"/>
          <w:rtl/>
        </w:rPr>
        <w:t>دخول</w:t>
      </w:r>
      <w:r>
        <w:rPr>
          <w:rFonts w:ascii="Consolas" w:hAnsi="Consolas" w:cs="Segoe UI"/>
          <w:color w:val="000000"/>
          <w:sz w:val="18"/>
          <w:rtl/>
        </w:rPr>
        <w:t>/</w:t>
      </w:r>
      <w:r>
        <w:rPr>
          <w:rFonts w:ascii="Consolas" w:hAnsi="Consolas" w:cs="Segoe UI" w:hint="cs"/>
          <w:color w:val="000000"/>
          <w:sz w:val="18"/>
          <w:rtl/>
        </w:rPr>
        <w:t>وقف</w:t>
      </w:r>
      <w:r>
        <w:rPr>
          <w:rFonts w:ascii="Consolas" w:hAnsi="Consolas" w:cs="Segoe UI"/>
          <w:color w:val="000000"/>
          <w:sz w:val="18"/>
          <w:rtl/>
        </w:rPr>
        <w:t>/</w:t>
      </w:r>
      <w:r>
        <w:rPr>
          <w:rFonts w:ascii="Consolas" w:hAnsi="Consolas" w:cs="Segoe UI" w:hint="cs"/>
          <w:color w:val="000000"/>
          <w:sz w:val="18"/>
          <w:rtl/>
        </w:rPr>
        <w:t>هدف</w:t>
      </w:r>
      <w:r>
        <w:rPr>
          <w:rFonts w:ascii="Consolas" w:hAnsi="Consolas" w:cs="Segoe UI"/>
          <w:color w:val="000000"/>
          <w:sz w:val="18"/>
          <w:rtl/>
        </w:rPr>
        <w:t>/</w:t>
      </w:r>
      <w:r>
        <w:rPr>
          <w:rFonts w:ascii="Consolas" w:hAnsi="Consolas" w:cs="Segoe UI" w:hint="cs"/>
          <w:color w:val="000000"/>
          <w:sz w:val="18"/>
          <w:rtl/>
        </w:rPr>
        <w:t>تأمين</w:t>
      </w:r>
    </w:p>
    <w:p w14:paraId="53B07425" w14:textId="336483BD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/>
          <w:color w:val="000000"/>
          <w:sz w:val="18"/>
        </w:rPr>
        <w:t xml:space="preserve">   ↓</w:t>
      </w:r>
    </w:p>
    <w:p w14:paraId="5D7BE27F" w14:textId="7E93BDF1" w:rsidR="00BE60B2" w:rsidRDefault="00BE60B2" w:rsidP="00BE60B2">
      <w:pPr>
        <w:jc w:val="right"/>
        <w:rPr>
          <w:rFonts w:ascii="Consolas" w:hAnsi="Consolas" w:cs="Segoe UI"/>
          <w:color w:val="000000"/>
          <w:sz w:val="18"/>
        </w:rPr>
      </w:pPr>
      <w:r>
        <w:rPr>
          <w:rFonts w:ascii="Consolas" w:hAnsi="Consolas" w:cs="Segoe UI" w:hint="cs"/>
          <w:color w:val="000000"/>
          <w:sz w:val="18"/>
          <w:rtl/>
        </w:rPr>
        <w:t>الاستنتاجات</w:t>
      </w:r>
      <w:r>
        <w:rPr>
          <w:rFonts w:ascii="Consolas" w:hAnsi="Consolas" w:cs="Segoe UI"/>
          <w:color w:val="000000"/>
          <w:sz w:val="18"/>
        </w:rPr>
        <w:t xml:space="preserve"> (per-bar) → </w:t>
      </w:r>
      <w:r>
        <w:rPr>
          <w:rFonts w:ascii="Consolas" w:hAnsi="Consolas" w:cs="Segoe UI" w:hint="cs"/>
          <w:color w:val="000000"/>
          <w:sz w:val="18"/>
          <w:rtl/>
        </w:rPr>
        <w:t>لوحة</w:t>
      </w:r>
      <w:r>
        <w:rPr>
          <w:rFonts w:ascii="Consolas" w:hAnsi="Consolas" w:cs="Segoe UI"/>
          <w:color w:val="000000"/>
          <w:sz w:val="18"/>
          <w:rtl/>
        </w:rPr>
        <w:t xml:space="preserve"> </w:t>
      </w:r>
      <w:r>
        <w:rPr>
          <w:rFonts w:ascii="Consolas" w:hAnsi="Consolas" w:cs="Segoe UI" w:hint="cs"/>
          <w:color w:val="000000"/>
          <w:sz w:val="18"/>
          <w:rtl/>
        </w:rPr>
        <w:t>الاستنتاجات</w:t>
      </w:r>
      <w:r>
        <w:rPr>
          <w:rFonts w:ascii="Consolas" w:hAnsi="Consolas" w:cs="Segoe UI"/>
          <w:color w:val="000000"/>
          <w:sz w:val="18"/>
        </w:rPr>
        <w:t xml:space="preserve"> (islast)</w:t>
      </w:r>
    </w:p>
    <w:p w14:paraId="3BC6C3A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4689A9F4" w14:textId="2A49BD93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47FE6794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DC81DE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C23D658" w14:textId="75E2B6DF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</w:rPr>
      </w:pPr>
      <w:r>
        <w:rPr>
          <w:rFonts w:ascii="Segoe UI" w:hAnsi="Segoe UI" w:cs="Segoe UI"/>
          <w:b/>
          <w:color w:val="1F3A5F"/>
          <w:sz w:val="30"/>
        </w:rPr>
        <w:t xml:space="preserve">2. </w:t>
      </w:r>
      <w:r>
        <w:rPr>
          <w:rFonts w:ascii="Segoe UI" w:hAnsi="Segoe UI" w:cs="Segoe UI"/>
          <w:b/>
          <w:color w:val="1F3A5F"/>
          <w:sz w:val="30"/>
          <w:rtl/>
        </w:rPr>
        <w:t>الأنواع</w:t>
      </w:r>
      <w:r>
        <w:rPr>
          <w:rFonts w:ascii="Segoe UI" w:hAnsi="Segoe UI" w:cs="Segoe UI"/>
          <w:b/>
          <w:color w:val="1F3A5F"/>
          <w:sz w:val="30"/>
        </w:rPr>
        <w:t xml:space="preserve"> (Types)</w:t>
      </w:r>
    </w:p>
    <w:p w14:paraId="16AEC61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E60B2" w:rsidRPr="00BE60B2" w14:paraId="24908ECF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7038172B" w14:textId="493CEBAC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النوع</w:t>
            </w:r>
          </w:p>
        </w:tc>
        <w:tc>
          <w:tcPr>
            <w:tcW w:w="3120" w:type="dxa"/>
            <w:shd w:val="clear" w:color="auto" w:fill="1F3A5F"/>
          </w:tcPr>
          <w:p w14:paraId="32DDB333" w14:textId="4129FA87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الدور</w:t>
            </w:r>
          </w:p>
        </w:tc>
        <w:tc>
          <w:tcPr>
            <w:tcW w:w="3120" w:type="dxa"/>
            <w:shd w:val="clear" w:color="auto" w:fill="1F3A5F"/>
          </w:tcPr>
          <w:p w14:paraId="7E3078A0" w14:textId="027CED1B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حقول محوريّة</w:t>
            </w:r>
          </w:p>
        </w:tc>
      </w:tr>
      <w:tr w:rsidR="00BE60B2" w:rsidRPr="00BE60B2" w14:paraId="423406EF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C35844" w14:textId="0DA0D30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DegMem (`m`)</w:t>
            </w:r>
          </w:p>
        </w:tc>
        <w:tc>
          <w:tcPr>
            <w:tcW w:w="3120" w:type="dxa"/>
          </w:tcPr>
          <w:p w14:paraId="591E03F7" w14:textId="6DCD033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ذاكرة درجة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(memS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صغيرة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· memM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متوسطة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· memBph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كبيرة</w:t>
            </w:r>
            <w:r>
              <w:rPr>
                <w:rFonts w:ascii="Segoe UI" w:hAnsi="Segoe UI" w:cs="Segoe UI"/>
                <w:color w:val="000000"/>
                <w:sz w:val="20"/>
              </w:rPr>
              <w:t>)</w:t>
            </w:r>
          </w:p>
        </w:tc>
        <w:tc>
          <w:tcPr>
            <w:tcW w:w="3120" w:type="dxa"/>
          </w:tcPr>
          <w:p w14:paraId="6F8AFDB5" w14:textId="6D0265D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`ltP/ltBar/ltBody`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آخر قمّة</w:t>
            </w:r>
            <w:r>
              <w:rPr>
                <w:rFonts w:ascii="Segoe UI" w:hAnsi="Segoe UI" w:cs="Segoe UI"/>
                <w:color w:val="000000"/>
                <w:sz w:val="20"/>
              </w:rPr>
              <w:t>) · `lbP/lbBar/lbBody`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آخر قاع</w:t>
            </w:r>
            <w:r>
              <w:rPr>
                <w:rFonts w:ascii="Segoe UI" w:hAnsi="Segoe UI" w:cs="Segoe UI"/>
                <w:color w:val="000000"/>
                <w:sz w:val="20"/>
              </w:rPr>
              <w:t>) · `ptP/pbP`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السابقة</w:t>
            </w:r>
            <w:r>
              <w:rPr>
                <w:rFonts w:ascii="Segoe UI" w:hAnsi="Segoe UI" w:cs="Segoe UI"/>
                <w:color w:val="000000"/>
                <w:sz w:val="20"/>
              </w:rPr>
              <w:t>) · `liq`/`lvl`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خطّا السيولة/المستوى</w:t>
            </w:r>
            <w:r>
              <w:rPr>
                <w:rFonts w:ascii="Segoe UI" w:hAnsi="Segoe UI" w:cs="Segoe UI"/>
                <w:color w:val="000000"/>
                <w:sz w:val="20"/>
              </w:rPr>
              <w:t>).</w:t>
            </w:r>
          </w:p>
        </w:tc>
      </w:tr>
      <w:tr w:rsidR="00BE60B2" w:rsidRPr="00BE60B2" w14:paraId="7A937AC0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FAD42A" w14:textId="100A074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Phase</w:t>
            </w:r>
          </w:p>
        </w:tc>
        <w:tc>
          <w:tcPr>
            <w:tcW w:w="3120" w:type="dxa"/>
          </w:tcPr>
          <w:p w14:paraId="11AA4B31" w14:textId="6BC619B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حالة مرحلة السوق لدرجة</w:t>
            </w:r>
          </w:p>
        </w:tc>
        <w:tc>
          <w:tcPr>
            <w:tcW w:w="3120" w:type="dxa"/>
          </w:tcPr>
          <w:p w14:paraId="4D135AE9" w14:textId="29D5630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`code` (0=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مشاركة · 1=ذعر · 2=يأس · 3=تجميع · 4=تصريف</w:t>
            </w:r>
            <w:r>
              <w:rPr>
                <w:rFonts w:ascii="Segoe UI" w:hAnsi="Segoe UI" w:cs="Segoe UI"/>
                <w:color w:val="000000"/>
                <w:sz w:val="20"/>
              </w:rPr>
              <w:t>) · `brkDir` · `brkLvl`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مستوى الكسر المجمّد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) · </w:t>
            </w:r>
            <w:r>
              <w:rPr>
                <w:rFonts w:ascii="Segoe UI" w:hAnsi="Segoe UI" w:cs="Segoe UI"/>
                <w:color w:val="000000"/>
                <w:sz w:val="20"/>
              </w:rPr>
              <w:lastRenderedPageBreak/>
              <w:t>`despDeep` · `passedDespair` · `despairExt` · `partExt`.</w:t>
            </w:r>
          </w:p>
        </w:tc>
      </w:tr>
      <w:tr w:rsidR="00BE60B2" w:rsidRPr="00BE60B2" w14:paraId="1CFA4BDC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D91D5A" w14:textId="7A453D4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معالِجات الاستخراج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(`pmed`/`pbigPh`)</w:t>
            </w:r>
          </w:p>
        </w:tc>
        <w:tc>
          <w:tcPr>
            <w:tcW w:w="3120" w:type="dxa"/>
          </w:tcPr>
          <w:p w14:paraId="5247B413" w14:textId="4D4D24B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مرشّحات معلّقة للاستخراج بالكسر</w:t>
            </w:r>
          </w:p>
        </w:tc>
        <w:tc>
          <w:tcPr>
            <w:tcW w:w="3120" w:type="dxa"/>
          </w:tcPr>
          <w:p w14:paraId="23D42774" w14:textId="23872D0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`dir` · `maxTopP/maxTopBar` · `minBotP/minBotBar`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المرشّح المعلّق حتى يُكسر</w:t>
            </w:r>
            <w:r>
              <w:rPr>
                <w:rFonts w:ascii="Segoe UI" w:hAnsi="Segoe UI" w:cs="Segoe UI"/>
                <w:color w:val="000000"/>
                <w:sz w:val="20"/>
              </w:rPr>
              <w:t>).</w:t>
            </w:r>
          </w:p>
        </w:tc>
      </w:tr>
    </w:tbl>
    <w:p w14:paraId="0C3F964E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5A125C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158BB43" w14:textId="6414B7D5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0876D033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043D55D3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2634BA4" w14:textId="065994AB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3. </w:t>
      </w:r>
      <w:r>
        <w:rPr>
          <w:rFonts w:ascii="Segoe UI" w:hAnsi="Segoe UI" w:cs="Segoe UI"/>
          <w:b/>
          <w:color w:val="1F3A5F"/>
          <w:sz w:val="30"/>
          <w:rtl/>
        </w:rPr>
        <w:t>القوانين الأربعة المعمّمة (جوهر الفعاليّة)</w:t>
      </w:r>
    </w:p>
    <w:p w14:paraId="342BCC8C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99E6F14" w14:textId="4E184EB9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  <w:rtl/>
        </w:rPr>
        <w:t>دوالّ موحّدة تُطبَّق على أيّ درجة بتمرير مصفوفاتها</w:t>
      </w:r>
      <w:r>
        <w:rPr>
          <w:rFonts w:ascii="Segoe UI" w:hAnsi="Segoe UI" w:cs="Segoe UI"/>
          <w:color w:val="000000"/>
          <w:sz w:val="22"/>
        </w:rPr>
        <w:t xml:space="preserve"> (`pArr/barArr/topArr`) + </w:t>
      </w:r>
      <w:r>
        <w:rPr>
          <w:rFonts w:ascii="Segoe UI" w:hAnsi="Segoe UI" w:cs="Segoe UI"/>
          <w:color w:val="000000"/>
          <w:sz w:val="22"/>
          <w:rtl/>
        </w:rPr>
        <w:t>الاتجاه</w:t>
      </w:r>
      <w:r>
        <w:rPr>
          <w:rFonts w:ascii="Segoe UI" w:hAnsi="Segoe UI" w:cs="Segoe UI"/>
          <w:color w:val="000000"/>
          <w:sz w:val="22"/>
        </w:rPr>
        <w:t xml:space="preserve"> `dir`:</w:t>
      </w:r>
    </w:p>
    <w:p w14:paraId="719A166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E60B2" w:rsidRPr="00BE60B2" w14:paraId="0F03A222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5432642A" w14:textId="4B1EEE68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الدالّة</w:t>
            </w:r>
          </w:p>
        </w:tc>
        <w:tc>
          <w:tcPr>
            <w:tcW w:w="3120" w:type="dxa"/>
            <w:shd w:val="clear" w:color="auto" w:fill="1F3A5F"/>
          </w:tcPr>
          <w:p w14:paraId="2C397C18" w14:textId="7CACF8B9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القانون</w:t>
            </w:r>
          </w:p>
        </w:tc>
        <w:tc>
          <w:tcPr>
            <w:tcW w:w="3120" w:type="dxa"/>
            <w:shd w:val="clear" w:color="auto" w:fill="1F3A5F"/>
          </w:tcPr>
          <w:p w14:paraId="345A8095" w14:textId="12CED575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المنطق</w:t>
            </w:r>
          </w:p>
        </w:tc>
      </w:tr>
      <w:tr w:rsidR="00BE60B2" w:rsidRPr="00BE60B2" w14:paraId="410F3204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96FA934" w14:textId="23DFB3E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`f_coveredIn(p,bar,top,i)`</w:t>
            </w:r>
          </w:p>
        </w:tc>
        <w:tc>
          <w:tcPr>
            <w:tcW w:w="3120" w:type="dxa"/>
          </w:tcPr>
          <w:p w14:paraId="6BBAE1DE" w14:textId="5805B34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التغطية (عالميّة للأمام)</w:t>
            </w:r>
          </w:p>
        </w:tc>
        <w:tc>
          <w:tcPr>
            <w:tcW w:w="3120" w:type="dxa"/>
          </w:tcPr>
          <w:p w14:paraId="7B77E167" w14:textId="6DBBAF7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النقطة مُغطّاة إن وُجد لاحقًا نقطة من نوعها أكثر تطرّفًا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تصير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«تاريخ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التاريخ»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(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أحمر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049A580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FE9832" w14:textId="5448428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`f_seqEff(...,dir)`</w:t>
            </w:r>
          </w:p>
        </w:tc>
        <w:tc>
          <w:tcPr>
            <w:tcW w:w="3120" w:type="dxa"/>
          </w:tcPr>
          <w:p w14:paraId="0821A0B7" w14:textId="732DE3A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التتابُع (الدرس 06)</w:t>
            </w:r>
          </w:p>
        </w:tc>
        <w:tc>
          <w:tcPr>
            <w:tcW w:w="3120" w:type="dxa"/>
          </w:tcPr>
          <w:p w14:paraId="0D1F4B59" w14:textId="4284567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النقطة الدافعة: صعودًا كلّ قمّة أعلى · هبوطًا كلّ قاع أدنى. وإلّا تُمسح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207FD09A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2F849F" w14:textId="69F6CFF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`f_activated(...,dir)`</w:t>
            </w:r>
          </w:p>
        </w:tc>
        <w:tc>
          <w:tcPr>
            <w:tcW w:w="3120" w:type="dxa"/>
          </w:tcPr>
          <w:p w14:paraId="29FF8235" w14:textId="3C94959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الفعاليّة (الدرس 06)</w:t>
            </w:r>
          </w:p>
        </w:tc>
        <w:tc>
          <w:tcPr>
            <w:tcW w:w="3120" w:type="dxa"/>
          </w:tcPr>
          <w:p w14:paraId="4A32F8CE" w14:textId="2B3C76F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النقطة غير الدافعة: قاع فعّال إن صنع قمّة أعلى (صعودًا) · قمّة فعّالة بقاع أدنى (هبوطًا)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33226F91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2726EA6" w14:textId="49AB92E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`f_pending(...)`</w:t>
            </w:r>
          </w:p>
        </w:tc>
        <w:tc>
          <w:tcPr>
            <w:tcW w:w="3120" w:type="dxa"/>
          </w:tcPr>
          <w:p w14:paraId="5B0BB3D0" w14:textId="563081B6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الانتظار</w:t>
            </w:r>
          </w:p>
        </w:tc>
        <w:tc>
          <w:tcPr>
            <w:tcW w:w="3120" w:type="dxa"/>
          </w:tcPr>
          <w:p w14:paraId="6AFE26C6" w14:textId="1DED076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آخر تطرّف غير مكسور = مرشّح معلّق (لا يُعتمَد حتى يُكسر)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2E402A7F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FAE890A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30A5603" w14:textId="344CEE2E" w:rsidR="00BE60B2" w:rsidRDefault="00BE60B2" w:rsidP="00BE60B2">
      <w:pPr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b/>
          <w:color w:val="000000"/>
          <w:sz w:val="22"/>
          <w:rtl/>
        </w:rPr>
        <w:t>التركيب</w:t>
      </w:r>
      <w:r>
        <w:rPr>
          <w:rFonts w:ascii="Segoe UI" w:hAnsi="Segoe UI" w:cs="Segoe UI"/>
          <w:color w:val="000000"/>
          <w:sz w:val="22"/>
          <w:rtl/>
        </w:rPr>
        <w:t xml:space="preserve"> (في `</w:t>
      </w:r>
      <w:r>
        <w:rPr>
          <w:rFonts w:ascii="Segoe UI" w:hAnsi="Segoe UI" w:cs="Segoe UI"/>
          <w:color w:val="000000"/>
          <w:sz w:val="22"/>
        </w:rPr>
        <w:t>zoneEff`/`bigEff</w:t>
      </w:r>
      <w:r>
        <w:rPr>
          <w:rFonts w:ascii="Segoe UI" w:hAnsi="Segoe UI" w:cs="Segoe UI"/>
          <w:color w:val="000000"/>
          <w:sz w:val="22"/>
          <w:rtl/>
        </w:rPr>
        <w:t>`): النقطة فعّالة = `</w:t>
      </w:r>
      <w:r>
        <w:rPr>
          <w:rFonts w:ascii="Segoe UI" w:hAnsi="Segoe UI" w:cs="Segoe UI"/>
          <w:color w:val="000000"/>
          <w:sz w:val="22"/>
        </w:rPr>
        <w:t>(not f_coveredIn) and (not pending) and (not applySeqAct or (f_seqEff and f_activated))</w:t>
      </w:r>
      <w:r>
        <w:rPr>
          <w:rFonts w:ascii="Segoe UI" w:hAnsi="Segoe UI" w:cs="Segoe UI"/>
          <w:color w:val="000000"/>
          <w:sz w:val="22"/>
          <w:rtl/>
        </w:rPr>
        <w:t xml:space="preserve">`. التغطية </w:t>
      </w:r>
      <w:r>
        <w:rPr>
          <w:rFonts w:ascii="Segoe UI" w:hAnsi="Segoe UI" w:cs="Segoe UI"/>
          <w:b/>
          <w:color w:val="000000"/>
          <w:sz w:val="22"/>
          <w:rtl/>
        </w:rPr>
        <w:t>عالميّة</w:t>
      </w:r>
      <w:r>
        <w:rPr>
          <w:rFonts w:ascii="Segoe UI" w:hAnsi="Segoe UI" w:cs="Segoe UI"/>
          <w:color w:val="000000"/>
          <w:sz w:val="22"/>
          <w:rtl/>
        </w:rPr>
        <w:t xml:space="preserve">؛ التتابُع/الفعاليّة </w:t>
      </w:r>
      <w:r>
        <w:rPr>
          <w:rFonts w:ascii="Segoe UI" w:hAnsi="Segoe UI" w:cs="Segoe UI"/>
          <w:b/>
          <w:color w:val="000000"/>
          <w:sz w:val="22"/>
          <w:rtl/>
        </w:rPr>
        <w:t>مقصوران بالموجة</w:t>
      </w:r>
      <w:r>
        <w:rPr>
          <w:rFonts w:ascii="Segoe UI" w:hAnsi="Segoe UI" w:cs="Segoe UI"/>
          <w:color w:val="000000"/>
          <w:sz w:val="22"/>
          <w:rtl/>
        </w:rPr>
        <w:t xml:space="preserve"> (نافذة `</w:t>
      </w:r>
      <w:r>
        <w:rPr>
          <w:rFonts w:ascii="Segoe UI" w:hAnsi="Segoe UI" w:cs="Segoe UI"/>
          <w:color w:val="000000"/>
          <w:sz w:val="22"/>
        </w:rPr>
        <w:t>histLeft`/`waveStart</w:t>
      </w:r>
      <w:r>
        <w:rPr>
          <w:rFonts w:ascii="Segoe UI" w:hAnsi="Segoe UI" w:cs="Segoe UI"/>
          <w:color w:val="000000"/>
          <w:sz w:val="22"/>
          <w:rtl/>
        </w:rPr>
        <w:t>`) باتجاهها.</w:t>
      </w:r>
    </w:p>
    <w:p w14:paraId="4BDE6B12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8B48AB9" w14:textId="213AB340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3DF0A1EC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0885C0A4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2F272B6" w14:textId="1A27853D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4. </w:t>
      </w:r>
      <w:r>
        <w:rPr>
          <w:rFonts w:ascii="Segoe UI" w:hAnsi="Segoe UI" w:cs="Segoe UI"/>
          <w:b/>
          <w:color w:val="1F3A5F"/>
          <w:sz w:val="30"/>
          <w:rtl/>
        </w:rPr>
        <w:t>الدوالّ المحوريّة</w:t>
      </w:r>
    </w:p>
    <w:p w14:paraId="2330B021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E60B2" w:rsidRPr="00BE60B2" w14:paraId="5509582A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5EB2A1F2" w14:textId="14852780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الدالّة</w:t>
            </w:r>
          </w:p>
        </w:tc>
        <w:tc>
          <w:tcPr>
            <w:tcW w:w="3120" w:type="dxa"/>
            <w:shd w:val="clear" w:color="auto" w:fill="1F3A5F"/>
          </w:tcPr>
          <w:p w14:paraId="05FBA7F2" w14:textId="53492135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الموقع التقريبيّ</w:t>
            </w:r>
          </w:p>
        </w:tc>
        <w:tc>
          <w:tcPr>
            <w:tcW w:w="3120" w:type="dxa"/>
            <w:shd w:val="clear" w:color="auto" w:fill="1F3A5F"/>
          </w:tcPr>
          <w:p w14:paraId="22669907" w14:textId="378BC193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الدور</w:t>
            </w:r>
          </w:p>
        </w:tc>
      </w:tr>
      <w:tr w:rsidR="00BE60B2" w:rsidRPr="00BE60B2" w14:paraId="7FAB104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2882D0E" w14:textId="078DFDA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`feed(proc, ...)`</w:t>
            </w:r>
          </w:p>
        </w:tc>
        <w:tc>
          <w:tcPr>
            <w:tcW w:w="3120" w:type="dxa"/>
          </w:tcPr>
          <w:p w14:paraId="1D355E36" w14:textId="6D48633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كتلة الاستخراج</w:t>
            </w:r>
          </w:p>
        </w:tc>
        <w:tc>
          <w:tcPr>
            <w:tcW w:w="3120" w:type="dxa"/>
          </w:tcPr>
          <w:p w14:paraId="236BF537" w14:textId="0D13A26F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استخراج درجة أعلى بالكسر بالنقطة (قمّة = أعلى قبل كسر قاع؛ قاع = أدنى بعد كسر قمّة)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71A02813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9C50B4" w14:textId="454B2144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`updateDeg(m, ...)`</w:t>
            </w:r>
          </w:p>
        </w:tc>
        <w:tc>
          <w:tcPr>
            <w:tcW w:w="3120" w:type="dxa"/>
          </w:tcPr>
          <w:p w14:paraId="67D0EC38" w14:textId="6E47F63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~300-360</w:t>
            </w:r>
          </w:p>
        </w:tc>
        <w:tc>
          <w:tcPr>
            <w:tcW w:w="3120" w:type="dxa"/>
          </w:tcPr>
          <w:p w14:paraId="55031096" w14:textId="59BE2F0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رسم خطّ السيولة (على الذيول) ومستوى الاتجاه (على الأجسام) لدرجة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4B3A3B8B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2E5C16" w14:textId="701F8B5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`phaseOnBar(p, liqLvl, ...)`</w:t>
            </w:r>
          </w:p>
        </w:tc>
        <w:tc>
          <w:tcPr>
            <w:tcW w:w="3120" w:type="dxa"/>
          </w:tcPr>
          <w:p w14:paraId="158F8326" w14:textId="05317A5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~325-433</w:t>
            </w:r>
          </w:p>
        </w:tc>
        <w:tc>
          <w:tcPr>
            <w:tcW w:w="3120" w:type="dxa"/>
          </w:tcPr>
          <w:p w14:paraId="3DA70366" w14:textId="562F77F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آلة المراحل: كسر السيولة بنصف الجسم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ذعر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يأس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تجميع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/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تصريف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311B37C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40B1505" w14:textId="761AB53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`f_degree4()` + `request.security`</w:t>
            </w:r>
          </w:p>
        </w:tc>
        <w:tc>
          <w:tcPr>
            <w:tcW w:w="3120" w:type="dxa"/>
          </w:tcPr>
          <w:p w14:paraId="08322C46" w14:textId="79A7FC4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547-626, 1044-1050</w:t>
            </w:r>
          </w:p>
        </w:tc>
        <w:tc>
          <w:tcPr>
            <w:tcW w:w="3120" w:type="dxa"/>
          </w:tcPr>
          <w:p w14:paraId="07D9298A" w14:textId="3C868AF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كشف الدرجة الرابعة على فريم أصغر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(`d4tfEff`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تلقائيّ ÷12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) </w:t>
            </w:r>
            <w:r>
              <w:rPr>
                <w:rFonts w:ascii="Cambria Math" w:hAnsi="Cambria Math" w:cs="Cambria Math"/>
                <w:color w:val="000000"/>
                <w:sz w:val="20"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`d4Up/d4Dn`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لتأكيد الصغيرة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21E04F1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3779F2" w14:textId="108DBE6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`storeSArrow(...)`</w:t>
            </w:r>
          </w:p>
        </w:tc>
        <w:tc>
          <w:tcPr>
            <w:tcW w:w="3120" w:type="dxa"/>
          </w:tcPr>
          <w:p w14:paraId="774E4301" w14:textId="28CD863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كتلة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pendType</w:t>
            </w:r>
          </w:p>
        </w:tc>
        <w:tc>
          <w:tcPr>
            <w:tcW w:w="3120" w:type="dxa"/>
          </w:tcPr>
          <w:p w14:paraId="106D7494" w14:textId="6FA323A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رسم أسهم الصغيرة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مع ق3 الفعاليّة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`corrEffS`).</w:t>
            </w:r>
          </w:p>
        </w:tc>
      </w:tr>
      <w:tr w:rsidR="00BE60B2" w:rsidRPr="00BE60B2" w14:paraId="3B2F2AD7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B06DB6" w14:textId="609AB90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lastRenderedPageBreak/>
              <w:t>`f_nextZonePaired(ref, up)`</w:t>
            </w:r>
          </w:p>
        </w:tc>
        <w:tc>
          <w:tcPr>
            <w:tcW w:w="3120" w:type="dxa"/>
          </w:tcPr>
          <w:p w14:paraId="5F6DC8FD" w14:textId="2AB9C80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دوالّ المناطق</w:t>
            </w:r>
          </w:p>
        </w:tc>
        <w:tc>
          <w:tcPr>
            <w:tcW w:w="3120" w:type="dxa"/>
          </w:tcPr>
          <w:p w14:paraId="11C48501" w14:textId="343B264F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أوّل منطقة مزدوجة تالية = هدف الصفقة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A72C939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8B4BC8" w14:textId="5C396AE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`f_zoneContain(cT,cB)`</w:t>
            </w:r>
          </w:p>
        </w:tc>
        <w:tc>
          <w:tcPr>
            <w:tcW w:w="3120" w:type="dxa"/>
          </w:tcPr>
          <w:p w14:paraId="49E6EAAF" w14:textId="21C727B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~904-914</w:t>
            </w:r>
          </w:p>
        </w:tc>
        <w:tc>
          <w:tcPr>
            <w:tcW w:w="3120" w:type="dxa"/>
          </w:tcPr>
          <w:p w14:paraId="3AC609CD" w14:textId="704A69D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منع المنطقة داخل المنطقة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6099291A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9E820D" w14:textId="71CC6F2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`f_degStrTok(dir,...)`</w:t>
            </w:r>
          </w:p>
        </w:tc>
        <w:tc>
          <w:tcPr>
            <w:tcW w:w="3120" w:type="dxa"/>
          </w:tcPr>
          <w:p w14:paraId="5BEFE73E" w14:textId="4AD1B8D6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~3225</w:t>
            </w:r>
          </w:p>
        </w:tc>
        <w:tc>
          <w:tcPr>
            <w:tcW w:w="3120" w:type="dxa"/>
          </w:tcPr>
          <w:p w14:paraId="1D870A0C" w14:textId="6AACB91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رمز قوّة السيولة لكلّ درجة (عرض)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2AD6304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ECAB3DE" w14:textId="7F458EE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`f_drawConclusionsPanel()`</w:t>
            </w:r>
          </w:p>
        </w:tc>
        <w:tc>
          <w:tcPr>
            <w:tcW w:w="3120" w:type="dxa"/>
          </w:tcPr>
          <w:p w14:paraId="71633B4A" w14:textId="2A88352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~3330+</w:t>
            </w:r>
          </w:p>
        </w:tc>
        <w:tc>
          <w:tcPr>
            <w:tcW w:w="3120" w:type="dxa"/>
          </w:tcPr>
          <w:p w14:paraId="06E6789A" w14:textId="466C993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لوحة الاستنتاجات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(islast).</w:t>
            </w:r>
          </w:p>
        </w:tc>
      </w:tr>
      <w:tr w:rsidR="00BE60B2" w:rsidRPr="00BE60B2" w14:paraId="62EC0B94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BC7DB2" w14:textId="4F3E068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`f_drawFramePanel()`</w:t>
            </w:r>
          </w:p>
        </w:tc>
        <w:tc>
          <w:tcPr>
            <w:tcW w:w="3120" w:type="dxa"/>
          </w:tcPr>
          <w:p w14:paraId="3A2F0F6C" w14:textId="198E44F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~3233+</w:t>
            </w:r>
          </w:p>
        </w:tc>
        <w:tc>
          <w:tcPr>
            <w:tcW w:w="3120" w:type="dxa"/>
          </w:tcPr>
          <w:p w14:paraId="3A6F8271" w14:textId="01F76C6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لوحة اختبار الموجة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(islast).</w:t>
            </w:r>
          </w:p>
        </w:tc>
      </w:tr>
    </w:tbl>
    <w:p w14:paraId="72AE4236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491D145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D0B0E4D" w14:textId="4C305F96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1FBDFB7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6706DE3B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458587B3" w14:textId="2EB3C7C1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5. </w:t>
      </w:r>
      <w:r>
        <w:rPr>
          <w:rFonts w:ascii="Segoe UI" w:hAnsi="Segoe UI" w:cs="Segoe UI"/>
          <w:b/>
          <w:color w:val="1F3A5F"/>
          <w:sz w:val="30"/>
          <w:rtl/>
        </w:rPr>
        <w:t>اتجاه الكبيرة</w:t>
      </w:r>
      <w:r>
        <w:rPr>
          <w:rFonts w:ascii="Segoe UI" w:hAnsi="Segoe UI" w:cs="Segoe UI"/>
          <w:b/>
          <w:color w:val="1F3A5F"/>
          <w:sz w:val="30"/>
        </w:rPr>
        <w:t xml:space="preserve"> (bigDirLvl) — </w:t>
      </w:r>
      <w:r>
        <w:rPr>
          <w:rFonts w:ascii="Segoe UI" w:hAnsi="Segoe UI" w:cs="Segoe UI"/>
          <w:b/>
          <w:color w:val="1F3A5F"/>
          <w:sz w:val="30"/>
          <w:rtl/>
        </w:rPr>
        <w:t>حسّاس</w:t>
      </w:r>
    </w:p>
    <w:p w14:paraId="06A08101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47FA172B" w14:textId="4A66F850" w:rsidR="00BE60B2" w:rsidRDefault="00BE60B2" w:rsidP="00BE60B2">
      <w:pPr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  <w:rtl/>
        </w:rPr>
        <w:t>اتجاه الكبيرة</w:t>
      </w:r>
      <w:r>
        <w:rPr>
          <w:rFonts w:ascii="Segoe UI" w:hAnsi="Segoe UI" w:cs="Segoe UI"/>
          <w:color w:val="000000"/>
          <w:sz w:val="22"/>
        </w:rPr>
        <w:t xml:space="preserve"> (`largeDir`) </w:t>
      </w:r>
      <w:r>
        <w:rPr>
          <w:rFonts w:ascii="Segoe UI" w:hAnsi="Segoe UI" w:cs="Segoe UI"/>
          <w:color w:val="000000"/>
          <w:sz w:val="22"/>
          <w:rtl/>
        </w:rPr>
        <w:t>يُحسَب من آلة حالة</w:t>
      </w:r>
      <w:r>
        <w:rPr>
          <w:rFonts w:ascii="Segoe UI" w:hAnsi="Segoe UI" w:cs="Segoe UI"/>
          <w:color w:val="000000"/>
          <w:sz w:val="22"/>
        </w:rPr>
        <w:t xml:space="preserve"> `bigDirLvl` (per-bar) </w:t>
      </w:r>
      <w:r>
        <w:rPr>
          <w:rFonts w:ascii="Segoe UI" w:hAnsi="Segoe UI" w:cs="Segoe UI"/>
          <w:color w:val="000000"/>
          <w:sz w:val="22"/>
          <w:rtl/>
        </w:rPr>
        <w:t>ويُقرأ</w:t>
      </w:r>
      <w:r>
        <w:rPr>
          <w:rFonts w:ascii="Segoe UI" w:hAnsi="Segoe UI" w:cs="Segoe UI"/>
          <w:color w:val="000000"/>
          <w:sz w:val="22"/>
        </w:rPr>
        <w:t xml:space="preserve"> islast. </w:t>
      </w:r>
      <w:r>
        <w:rPr>
          <w:rFonts w:ascii="Segoe UI" w:hAnsi="Segoe UI" w:cs="Segoe UI"/>
          <w:color w:val="000000"/>
          <w:sz w:val="22"/>
          <w:rtl/>
        </w:rPr>
        <w:t>ينقلب في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b/>
          <w:color w:val="000000"/>
          <w:sz w:val="22"/>
          <w:rtl/>
        </w:rPr>
        <w:t>حالتين</w:t>
      </w:r>
      <w:r>
        <w:rPr>
          <w:rFonts w:ascii="Segoe UI" w:hAnsi="Segoe UI" w:cs="Segoe UI"/>
          <w:color w:val="000000"/>
          <w:sz w:val="22"/>
          <w:rtl/>
        </w:rPr>
        <w:t xml:space="preserve"> (الدرس 07):</w:t>
      </w:r>
    </w:p>
    <w:p w14:paraId="1E1A40D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0E7A1771" w14:textId="0FACBB58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1. </w:t>
      </w:r>
      <w:r>
        <w:rPr>
          <w:rFonts w:ascii="Segoe UI" w:hAnsi="Segoe UI" w:cs="Segoe UI"/>
          <w:b/>
          <w:color w:val="000000"/>
          <w:sz w:val="22"/>
          <w:rtl/>
        </w:rPr>
        <w:t>كسر مستوى الكبيرة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شمعتان</w:t>
      </w:r>
      <w:r>
        <w:rPr>
          <w:rFonts w:ascii="Segoe UI" w:hAnsi="Segoe UI" w:cs="Segoe UI"/>
          <w:color w:val="000000"/>
          <w:sz w:val="22"/>
        </w:rPr>
        <w:t xml:space="preserve"> (`bigTLcnt &gt;= 2`) </w:t>
      </w:r>
      <w:r>
        <w:rPr>
          <w:rFonts w:ascii="Segoe UI" w:hAnsi="Segoe UI" w:cs="Segoe UI"/>
          <w:color w:val="000000"/>
          <w:sz w:val="22"/>
          <w:rtl/>
        </w:rPr>
        <w:t>تحت جسم آخر قاع أزرق (صعودًا) / فوق جسم آخر قمّة زرقاء (هبوطًا)</w:t>
      </w:r>
      <w:r>
        <w:rPr>
          <w:rFonts w:ascii="Segoe UI" w:hAnsi="Segoe UI" w:cs="Segoe UI"/>
          <w:color w:val="000000"/>
          <w:sz w:val="22"/>
        </w:rPr>
        <w:t>.</w:t>
      </w:r>
    </w:p>
    <w:p w14:paraId="23D9DD1E" w14:textId="7E4F2857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2. </w:t>
      </w:r>
      <w:r>
        <w:rPr>
          <w:rFonts w:ascii="Segoe UI" w:hAnsi="Segoe UI" w:cs="Segoe UI"/>
          <w:b/>
          <w:color w:val="000000"/>
          <w:sz w:val="22"/>
          <w:rtl/>
        </w:rPr>
        <w:t>كسر مستوى المتوسط + بنية زرقاء صالحة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انقلاب</w:t>
      </w:r>
      <w:r>
        <w:rPr>
          <w:rFonts w:ascii="Segoe UI" w:hAnsi="Segoe UI" w:cs="Segoe UI"/>
          <w:color w:val="000000"/>
          <w:sz w:val="22"/>
        </w:rPr>
        <w:t xml:space="preserve"> `medActiveDir` + </w:t>
      </w:r>
      <w:r>
        <w:rPr>
          <w:rFonts w:ascii="Segoe UI" w:hAnsi="Segoe UI" w:cs="Segoe UI"/>
          <w:color w:val="000000"/>
          <w:sz w:val="22"/>
          <w:rtl/>
        </w:rPr>
        <w:t>قاعان متصاعدان/قمّتان متنازلتان زرقاوان</w:t>
      </w:r>
      <w:r>
        <w:rPr>
          <w:rFonts w:ascii="Segoe UI" w:hAnsi="Segoe UI" w:cs="Segoe UI"/>
          <w:color w:val="000000"/>
          <w:sz w:val="22"/>
        </w:rPr>
        <w:t>.</w:t>
      </w:r>
    </w:p>
    <w:p w14:paraId="43583E8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F1E66DC" w14:textId="63CA74E6" w:rsidR="00BE60B2" w:rsidRDefault="00BE60B2" w:rsidP="00BE60B2">
      <w:pPr>
        <w:jc w:val="right"/>
        <w:rPr>
          <w:rFonts w:ascii="Segoe UI" w:hAnsi="Segoe UI" w:cs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 w:cs="Segoe UI"/>
          <w:i/>
          <w:color w:val="5A2D08"/>
          <w:sz w:val="20"/>
        </w:rPr>
        <w:t xml:space="preserve"> </w:t>
      </w:r>
      <w:r>
        <w:rPr>
          <w:rFonts w:ascii="Segoe UI" w:hAnsi="Segoe UI" w:cs="Segoe UI"/>
          <w:b/>
          <w:i/>
          <w:color w:val="5A2D08"/>
          <w:sz w:val="20"/>
          <w:rtl/>
        </w:rPr>
        <w:t>تحذير معماريّ</w:t>
      </w:r>
      <w:r>
        <w:rPr>
          <w:rFonts w:ascii="Segoe UI" w:hAnsi="Segoe UI" w:cs="Segoe UI"/>
          <w:b/>
          <w:i/>
          <w:color w:val="5A2D08"/>
          <w:sz w:val="20"/>
        </w:rPr>
        <w:t>:</w:t>
      </w:r>
      <w:r>
        <w:rPr>
          <w:rFonts w:ascii="Segoe UI" w:hAnsi="Segoe UI" w:cs="Segoe UI"/>
          <w:i/>
          <w:color w:val="5A2D08"/>
          <w:sz w:val="20"/>
        </w:rPr>
        <w:t xml:space="preserve"> </w:t>
      </w:r>
      <w:r>
        <w:rPr>
          <w:rFonts w:ascii="Segoe UI" w:hAnsi="Segoe UI" w:cs="Segoe UI"/>
          <w:i/>
          <w:color w:val="5A2D08"/>
          <w:sz w:val="20"/>
          <w:rtl/>
        </w:rPr>
        <w:t>قاعدة داو القديمة</w:t>
      </w:r>
      <w:r>
        <w:rPr>
          <w:rFonts w:ascii="Segoe UI" w:hAnsi="Segoe UI" w:cs="Segoe UI"/>
          <w:i/>
          <w:color w:val="5A2D08"/>
          <w:sz w:val="20"/>
        </w:rPr>
        <w:t xml:space="preserve"> (`lowerLow/higherHigh`) </w:t>
      </w:r>
      <w:r>
        <w:rPr>
          <w:rFonts w:ascii="Segoe UI" w:hAnsi="Segoe UI" w:cs="Segoe UI"/>
          <w:i/>
          <w:color w:val="5A2D08"/>
          <w:sz w:val="20"/>
          <w:rtl/>
        </w:rPr>
        <w:t>أُزيلت</w:t>
      </w:r>
      <w:r>
        <w:rPr>
          <w:rFonts w:ascii="Segoe UI" w:hAnsi="Segoe UI" w:cs="Segoe UI"/>
          <w:i/>
          <w:color w:val="5A2D08"/>
          <w:sz w:val="20"/>
        </w:rPr>
        <w:t xml:space="preserve"> (v3.85</w:t>
      </w:r>
      <w:r>
        <w:rPr>
          <w:rFonts w:ascii="Segoe UI" w:hAnsi="Segoe UI" w:cs="Segoe UI"/>
          <w:i/>
          <w:color w:val="5A2D08"/>
          <w:sz w:val="20"/>
          <w:rtl/>
        </w:rPr>
        <w:t>، كانت تنقلب على نقاط غير فعّالة</w:t>
      </w:r>
      <w:r>
        <w:rPr>
          <w:rFonts w:ascii="Segoe UI" w:hAnsi="Segoe UI" w:cs="Segoe UI"/>
          <w:i/>
          <w:color w:val="5A2D08"/>
          <w:sz w:val="20"/>
        </w:rPr>
        <w:t xml:space="preserve">). </w:t>
      </w:r>
      <w:r>
        <w:rPr>
          <w:rFonts w:ascii="Segoe UI" w:hAnsi="Segoe UI" w:cs="Segoe UI"/>
          <w:i/>
          <w:color w:val="5A2D08"/>
          <w:sz w:val="20"/>
          <w:rtl/>
        </w:rPr>
        <w:t>الاتجاه يبقى</w:t>
      </w:r>
      <w:r>
        <w:rPr>
          <w:rFonts w:ascii="Segoe UI" w:hAnsi="Segoe UI" w:cs="Segoe UI"/>
          <w:i/>
          <w:color w:val="5A2D08"/>
          <w:sz w:val="20"/>
        </w:rPr>
        <w:t xml:space="preserve"> </w:t>
      </w:r>
      <w:r>
        <w:rPr>
          <w:rFonts w:ascii="Segoe UI" w:hAnsi="Segoe UI" w:cs="Segoe UI"/>
          <w:b/>
          <w:i/>
          <w:color w:val="5A2D08"/>
          <w:sz w:val="20"/>
        </w:rPr>
        <w:t>islast</w:t>
      </w:r>
      <w:r>
        <w:rPr>
          <w:rFonts w:ascii="Segoe UI" w:hAnsi="Segoe UI" w:cs="Segoe UI"/>
          <w:i/>
          <w:color w:val="5A2D08"/>
          <w:sz w:val="20"/>
        </w:rPr>
        <w:t xml:space="preserve"> — </w:t>
      </w:r>
      <w:r>
        <w:rPr>
          <w:rFonts w:ascii="Segoe UI" w:hAnsi="Segoe UI" w:cs="Segoe UI"/>
          <w:i/>
          <w:color w:val="5A2D08"/>
          <w:sz w:val="20"/>
          <w:rtl/>
        </w:rPr>
        <w:t>تحويله</w:t>
      </w:r>
      <w:r>
        <w:rPr>
          <w:rFonts w:ascii="Segoe UI" w:hAnsi="Segoe UI" w:cs="Segoe UI"/>
          <w:i/>
          <w:color w:val="5A2D08"/>
          <w:sz w:val="20"/>
        </w:rPr>
        <w:t xml:space="preserve"> per-bar </w:t>
      </w:r>
      <w:r>
        <w:rPr>
          <w:rFonts w:ascii="Segoe UI" w:hAnsi="Segoe UI" w:cs="Segoe UI"/>
          <w:i/>
          <w:color w:val="5A2D08"/>
          <w:sz w:val="20"/>
          <w:rtl/>
        </w:rPr>
        <w:t>فتح فجوات</w:t>
      </w:r>
      <w:r>
        <w:rPr>
          <w:rFonts w:ascii="Segoe UI" w:hAnsi="Segoe UI" w:cs="Segoe UI"/>
          <w:i/>
          <w:color w:val="5A2D08"/>
          <w:sz w:val="20"/>
        </w:rPr>
        <w:t>.</w:t>
      </w:r>
    </w:p>
    <w:p w14:paraId="600AE86E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EB3C2D9" w14:textId="3146EA0E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488F9E8E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699B94B9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7F414E1" w14:textId="29D1BDAD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6. </w:t>
      </w:r>
      <w:r>
        <w:rPr>
          <w:rFonts w:ascii="Segoe UI" w:hAnsi="Segoe UI" w:cs="Segoe UI"/>
          <w:b/>
          <w:color w:val="1F3A5F"/>
          <w:sz w:val="30"/>
          <w:rtl/>
        </w:rPr>
        <w:t>تعيين الدروس → الكود</w:t>
      </w:r>
    </w:p>
    <w:p w14:paraId="69F18EF4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E60B2" w:rsidRPr="00BE60B2" w14:paraId="5546E155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A5F"/>
          </w:tcPr>
          <w:p w14:paraId="68556698" w14:textId="75185EB1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4680" w:type="dxa"/>
            <w:shd w:val="clear" w:color="auto" w:fill="1F3A5F"/>
          </w:tcPr>
          <w:p w14:paraId="2F4DC337" w14:textId="42F5B39F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التطبيق</w:t>
            </w:r>
          </w:p>
        </w:tc>
      </w:tr>
      <w:tr w:rsidR="00BE60B2" w:rsidRPr="00BE60B2" w14:paraId="48919134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3F573E" w14:textId="66F8B666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03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اختيار الموجة</w:t>
            </w:r>
          </w:p>
        </w:tc>
        <w:tc>
          <w:tcPr>
            <w:tcW w:w="4680" w:type="dxa"/>
          </w:tcPr>
          <w:p w14:paraId="6802A56F" w14:textId="6E7A468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`autoLen`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من آخر نقطة زرقاء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+ `hohMinRatio`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لتاريخ التاريخ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024DDEF5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37C57BA" w14:textId="63EFF92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04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التجهيز + الرابعة</w:t>
            </w:r>
          </w:p>
        </w:tc>
        <w:tc>
          <w:tcPr>
            <w:tcW w:w="4680" w:type="dxa"/>
          </w:tcPr>
          <w:p w14:paraId="243E3A43" w14:textId="0836978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`f_degree4` + `d4Auto`.</w:t>
            </w:r>
          </w:p>
        </w:tc>
      </w:tr>
      <w:tr w:rsidR="00BE60B2" w:rsidRPr="00BE60B2" w14:paraId="5B87F2A3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06EFC7A" w14:textId="3160C72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05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الصغيرة</w:t>
            </w:r>
          </w:p>
        </w:tc>
        <w:tc>
          <w:tcPr>
            <w:tcW w:w="4680" w:type="dxa"/>
          </w:tcPr>
          <w:p w14:paraId="3CD892E3" w14:textId="68C4EF3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كشف الشمعتين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+ `pendType` +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ق3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`corrEffS`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(رسم تصويريّ) + تجديد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`curHi/curLo`.</w:t>
            </w:r>
          </w:p>
        </w:tc>
      </w:tr>
      <w:tr w:rsidR="00BE60B2" w:rsidRPr="00BE60B2" w14:paraId="4FC7AEF7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9743EB2" w14:textId="661A1F3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06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المتوسطة</w:t>
            </w:r>
          </w:p>
        </w:tc>
        <w:tc>
          <w:tcPr>
            <w:tcW w:w="4680" w:type="dxa"/>
          </w:tcPr>
          <w:p w14:paraId="4B95E038" w14:textId="132B919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`feed(pmed)` + `zoneEff`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(القوانين 4) + المناطق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02B37F0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A9025C7" w14:textId="097C175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07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الكبيرة</w:t>
            </w:r>
          </w:p>
        </w:tc>
        <w:tc>
          <w:tcPr>
            <w:tcW w:w="4680" w:type="dxa"/>
          </w:tcPr>
          <w:p w14:paraId="47061A49" w14:textId="7897DF6F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`feed(pbigPh)` + `bigEff` + `bigDirLvl`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حالتان</w:t>
            </w:r>
            <w:r>
              <w:rPr>
                <w:rFonts w:ascii="Segoe UI" w:hAnsi="Segoe UI" w:cs="Segoe UI"/>
                <w:color w:val="000000"/>
                <w:sz w:val="20"/>
              </w:rPr>
              <w:t>).</w:t>
            </w:r>
          </w:p>
        </w:tc>
      </w:tr>
      <w:tr w:rsidR="00BE60B2" w:rsidRPr="00BE60B2" w14:paraId="7B6ACD6E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0DCEBA" w14:textId="7563911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08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السيولة/المستويات</w:t>
            </w:r>
          </w:p>
        </w:tc>
        <w:tc>
          <w:tcPr>
            <w:tcW w:w="4680" w:type="dxa"/>
          </w:tcPr>
          <w:p w14:paraId="1DC07590" w14:textId="07C1412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`updateDeg`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(سيولة على ذيول + مستوى على أجسام) + شرط التصاعد/التنازل + كسر شمعتين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6F1A641D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B57F709" w14:textId="1BEE028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09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التجديد</w:t>
            </w:r>
          </w:p>
        </w:tc>
        <w:tc>
          <w:tcPr>
            <w:tcW w:w="4680" w:type="dxa"/>
          </w:tcPr>
          <w:p w14:paraId="08ACFAB3" w14:textId="14E41B8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الكسور الثلاثة (بنيويّ شمعتان / مرحلة نصف جسم / مستوى شمعتان) + إعادة بناء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14602D6C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27FAA7D" w14:textId="0E01217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10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الاستنتاجات</w:t>
            </w:r>
          </w:p>
        </w:tc>
        <w:tc>
          <w:tcPr>
            <w:tcW w:w="4680" w:type="dxa"/>
          </w:tcPr>
          <w:p w14:paraId="56BC6449" w14:textId="5C6DFC77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`concStrong`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(قوّة السيولة) + اتجاه/دخول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+ `concCorrectionLikely` —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بلا تلفيق، </w:t>
            </w:r>
            <w:r>
              <w:rPr>
                <w:rFonts w:ascii="Segoe UI" w:hAnsi="Segoe UI" w:cs="Segoe UI"/>
                <w:color w:val="000000"/>
                <w:sz w:val="20"/>
              </w:rPr>
              <w:t>per-bar.</w:t>
            </w:r>
          </w:p>
        </w:tc>
      </w:tr>
      <w:tr w:rsidR="00BE60B2" w:rsidRPr="00BE60B2" w14:paraId="4084AC27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8BB4719" w14:textId="027B557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11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المراحل</w:t>
            </w:r>
          </w:p>
        </w:tc>
        <w:tc>
          <w:tcPr>
            <w:tcW w:w="4680" w:type="dxa"/>
          </w:tcPr>
          <w:p w14:paraId="53A37321" w14:textId="5089C5B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`phaseOnBar`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(5 مراحل) + الخريطة + الاستخراج كبيرة→متوسطة→صغيرة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7AF79E4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CCD34FA" w14:textId="5071D186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L2-02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المناطق</w:t>
            </w:r>
          </w:p>
        </w:tc>
        <w:tc>
          <w:tcPr>
            <w:tcW w:w="4680" w:type="dxa"/>
          </w:tcPr>
          <w:p w14:paraId="2776285F" w14:textId="397FD154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المناطق على الفعّالة بالقوانين + منع الاحتواء + منع التصحيح-معًا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699E330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7FD480" w14:textId="778E609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L2-03/04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الإشارات</w:t>
            </w:r>
          </w:p>
        </w:tc>
        <w:tc>
          <w:tcPr>
            <w:tcW w:w="4680" w:type="dxa"/>
          </w:tcPr>
          <w:p w14:paraId="2B07E9B9" w14:textId="2C1BD82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الفرص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أساسيّة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/HR) →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تسليح → تأكيد بدرجة أصغر → دخول/وقف/هدف/تأمين + منع التكديس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4BAB998F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8B97EF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40AC36E" w14:textId="3BF8344B" w:rsidR="00BE60B2" w:rsidRDefault="00BE60B2" w:rsidP="00BE60B2">
      <w:pPr>
        <w:jc w:val="right"/>
        <w:rPr>
          <w:rFonts w:ascii="Segoe UI" w:hAnsi="Segoe UI" w:cs="Segoe UI"/>
          <w:b/>
          <w:color w:val="C55A11"/>
          <w:sz w:val="26"/>
          <w:rtl/>
        </w:rPr>
      </w:pPr>
      <w:r>
        <w:rPr>
          <w:rFonts w:ascii="Segoe UI" w:hAnsi="Segoe UI" w:cs="Segoe UI"/>
          <w:b/>
          <w:color w:val="C55A11"/>
          <w:sz w:val="26"/>
          <w:rtl/>
        </w:rPr>
        <w:lastRenderedPageBreak/>
        <w:t>قوّة السيولة</w:t>
      </w:r>
      <w:r>
        <w:rPr>
          <w:rFonts w:ascii="Segoe UI" w:hAnsi="Segoe UI" w:cs="Segoe UI"/>
          <w:b/>
          <w:color w:val="C55A11"/>
          <w:sz w:val="26"/>
        </w:rPr>
        <w:t xml:space="preserve"> (v3.87.6→11) — </w:t>
      </w:r>
      <w:r>
        <w:rPr>
          <w:rFonts w:ascii="Segoe UI" w:hAnsi="Segoe UI" w:cs="Segoe UI"/>
          <w:b/>
          <w:color w:val="C55A11"/>
          <w:sz w:val="26"/>
          <w:rtl/>
        </w:rPr>
        <w:t>تفصيل</w:t>
      </w:r>
    </w:p>
    <w:p w14:paraId="26376FE6" w14:textId="6B4C1D6E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  <w:rtl/>
        </w:rPr>
        <w:t>العامّة</w:t>
      </w:r>
      <w:r>
        <w:rPr>
          <w:rFonts w:ascii="Segoe UI" w:hAnsi="Segoe UI" w:cs="Segoe UI"/>
          <w:b/>
          <w:color w:val="000000"/>
          <w:sz w:val="22"/>
        </w:rPr>
        <w:t xml:space="preserve"> (`concStrong`):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نقاطها من الصغيرة</w:t>
      </w:r>
      <w:r>
        <w:rPr>
          <w:rFonts w:ascii="Segoe UI" w:hAnsi="Segoe UI" w:cs="Segoe UI"/>
          <w:color w:val="000000"/>
          <w:sz w:val="22"/>
        </w:rPr>
        <w:t xml:space="preserve"> (`memS`/`dsP`)</w:t>
      </w:r>
      <w:r>
        <w:rPr>
          <w:rFonts w:ascii="Segoe UI" w:hAnsi="Segoe UI" w:cs="Segoe UI"/>
          <w:color w:val="000000"/>
          <w:sz w:val="22"/>
          <w:rtl/>
        </w:rPr>
        <w:t>، اتجاهها من الترند الأكبر</w:t>
      </w:r>
      <w:r>
        <w:rPr>
          <w:rFonts w:ascii="Segoe UI" w:hAnsi="Segoe UI" w:cs="Segoe UI"/>
          <w:color w:val="000000"/>
          <w:sz w:val="22"/>
        </w:rPr>
        <w:t xml:space="preserve"> (`medActiveDir`) </w:t>
      </w:r>
      <w:r>
        <w:rPr>
          <w:rFonts w:ascii="Cambria Math" w:hAnsi="Cambria Math" w:cs="Cambria Math"/>
          <w:color w:val="000000"/>
          <w:sz w:val="22"/>
        </w:rPr>
        <w:t>⇒</w:t>
      </w:r>
      <w:r>
        <w:rPr>
          <w:rFonts w:ascii="Segoe UI" w:hAnsi="Segoe UI" w:cs="Segoe UI"/>
          <w:color w:val="000000"/>
          <w:sz w:val="22"/>
        </w:rPr>
        <w:t xml:space="preserve"> «</w:t>
      </w:r>
      <w:r>
        <w:rPr>
          <w:rFonts w:ascii="Segoe UI" w:hAnsi="Segoe UI" w:cs="Segoe UI"/>
          <w:color w:val="000000"/>
          <w:sz w:val="22"/>
          <w:rtl/>
        </w:rPr>
        <w:t xml:space="preserve">عكس الصغيرة» وقت انقلابها. الحدّ: تصحيح يلامس المرجع/قبله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 w:cs="Segoe UI"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color w:val="000000"/>
          <w:sz w:val="22"/>
          <w:rtl/>
        </w:rPr>
        <w:t>قويّة</w:t>
      </w:r>
      <w:r>
        <w:rPr>
          <w:rFonts w:ascii="Segoe UI" w:hAnsi="Segoe UI" w:cs="Segoe UI"/>
          <w:color w:val="000000"/>
          <w:sz w:val="22"/>
        </w:rPr>
        <w:t xml:space="preserve"> (`&gt;= -tol`)</w:t>
      </w:r>
      <w:r>
        <w:rPr>
          <w:rFonts w:ascii="Segoe UI" w:hAnsi="Segoe UI" w:cs="Segoe UI"/>
          <w:color w:val="000000"/>
          <w:sz w:val="22"/>
          <w:rtl/>
        </w:rPr>
        <w:t xml:space="preserve">؛ يخترقه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 w:cs="Segoe UI"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color w:val="000000"/>
          <w:sz w:val="22"/>
          <w:rtl/>
        </w:rPr>
        <w:t>ض</w:t>
      </w:r>
      <w:r>
        <w:rPr>
          <w:rFonts w:ascii="Segoe UI" w:hAnsi="Segoe UI" w:cs="Segoe UI"/>
          <w:color w:val="000000"/>
          <w:sz w:val="22"/>
          <w:rtl/>
        </w:rPr>
        <w:t>عيفة</w:t>
      </w:r>
      <w:r>
        <w:rPr>
          <w:rFonts w:ascii="Segoe UI" w:hAnsi="Segoe UI" w:cs="Segoe UI"/>
          <w:color w:val="000000"/>
          <w:sz w:val="22"/>
        </w:rPr>
        <w:t>.</w:t>
      </w:r>
    </w:p>
    <w:p w14:paraId="68BEA99B" w14:textId="000756D1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b/>
          <w:color w:val="000000"/>
          <w:sz w:val="22"/>
          <w:rtl/>
        </w:rPr>
        <w:t>لكلّ درجة (للعرض)</w:t>
      </w:r>
      <w:r>
        <w:rPr>
          <w:rFonts w:ascii="Segoe UI" w:hAnsi="Segoe UI" w:cs="Segoe UI"/>
          <w:b/>
          <w:color w:val="000000"/>
          <w:sz w:val="22"/>
        </w:rPr>
        <w:t>:</w:t>
      </w:r>
      <w:r>
        <w:rPr>
          <w:rFonts w:ascii="Segoe UI" w:hAnsi="Segoe UI" w:cs="Segoe UI"/>
          <w:color w:val="000000"/>
          <w:sz w:val="22"/>
        </w:rPr>
        <w:t xml:space="preserve"> `f_degStrTok` </w:t>
      </w:r>
      <w:r>
        <w:rPr>
          <w:rFonts w:ascii="Segoe UI" w:hAnsi="Segoe UI" w:cs="Segoe UI"/>
          <w:color w:val="000000"/>
          <w:sz w:val="22"/>
          <w:rtl/>
        </w:rPr>
        <w:t>باتجاه كلّ درجة على تطرّفاتها — لا تمسّ الاستنتاج</w:t>
      </w:r>
      <w:r>
        <w:rPr>
          <w:rFonts w:ascii="Segoe UI" w:hAnsi="Segoe UI" w:cs="Segoe UI"/>
          <w:color w:val="000000"/>
          <w:sz w:val="22"/>
        </w:rPr>
        <w:t>.</w:t>
      </w:r>
    </w:p>
    <w:p w14:paraId="1A0ABB45" w14:textId="28BF0F20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المرجع = «المقاومة/الدعم المكسور» (ثاني تطرّف معاكس سابق)</w:t>
      </w:r>
      <w:r>
        <w:rPr>
          <w:rFonts w:ascii="Segoe UI" w:hAnsi="Segoe UI" w:cs="Segoe UI"/>
          <w:color w:val="000000"/>
          <w:sz w:val="22"/>
        </w:rPr>
        <w:t>.</w:t>
      </w:r>
    </w:p>
    <w:p w14:paraId="46EE3A8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E774073" w14:textId="2FF053BF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1ABF14AA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307BE7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DEB00CF" w14:textId="3B8B124A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7. </w:t>
      </w:r>
      <w:r>
        <w:rPr>
          <w:rFonts w:ascii="Segoe UI" w:hAnsi="Segoe UI" w:cs="Segoe UI"/>
          <w:b/>
          <w:color w:val="1F3A5F"/>
          <w:sz w:val="30"/>
          <w:rtl/>
        </w:rPr>
        <w:t>قواعد التعديل المُلزِمة</w:t>
      </w:r>
    </w:p>
    <w:p w14:paraId="5B23DACF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BBD2C76" w14:textId="3F1F56C9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1. </w:t>
      </w:r>
      <w:r>
        <w:rPr>
          <w:rFonts w:ascii="Segoe UI" w:hAnsi="Segoe UI" w:cs="Segoe UI"/>
          <w:b/>
          <w:color w:val="000000"/>
          <w:sz w:val="22"/>
          <w:rtl/>
        </w:rPr>
        <w:t xml:space="preserve">تغيير واحد قابل للاختبار </w:t>
      </w:r>
      <w:r>
        <w:rPr>
          <w:rFonts w:ascii="Cambria Math" w:hAnsi="Cambria Math" w:cs="Cambria Math" w:hint="cs"/>
          <w:b/>
          <w:color w:val="000000"/>
          <w:sz w:val="22"/>
          <w:rtl/>
        </w:rPr>
        <w:t>⇒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b/>
          <w:color w:val="000000"/>
          <w:sz w:val="22"/>
          <w:rtl/>
        </w:rPr>
        <w:t>رفع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b/>
          <w:color w:val="000000"/>
          <w:sz w:val="22"/>
          <w:rtl/>
        </w:rPr>
        <w:t>الإصدار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Cambria Math" w:hAnsi="Cambria Math" w:cs="Cambria Math" w:hint="cs"/>
          <w:b/>
          <w:color w:val="000000"/>
          <w:sz w:val="22"/>
          <w:rtl/>
        </w:rPr>
        <w:t>⇒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b/>
          <w:color w:val="000000"/>
          <w:sz w:val="22"/>
          <w:rtl/>
        </w:rPr>
        <w:t>توقّف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b/>
          <w:color w:val="000000"/>
          <w:sz w:val="22"/>
          <w:rtl/>
        </w:rPr>
        <w:t>للاختبار</w:t>
      </w:r>
      <w:r>
        <w:rPr>
          <w:rFonts w:ascii="Segoe UI" w:hAnsi="Segoe UI" w:cs="Segoe UI"/>
          <w:b/>
          <w:color w:val="000000"/>
          <w:sz w:val="22"/>
          <w:rtl/>
        </w:rPr>
        <w:t xml:space="preserve"> </w:t>
      </w:r>
      <w:r>
        <w:rPr>
          <w:rFonts w:ascii="Segoe UI" w:hAnsi="Segoe UI" w:cs="Segoe UI" w:hint="cs"/>
          <w:b/>
          <w:color w:val="000000"/>
          <w:sz w:val="22"/>
          <w:rtl/>
        </w:rPr>
        <w:t>في</w:t>
      </w:r>
      <w:r>
        <w:rPr>
          <w:rFonts w:ascii="Segoe UI" w:hAnsi="Segoe UI" w:cs="Segoe UI"/>
          <w:b/>
          <w:color w:val="000000"/>
          <w:sz w:val="22"/>
        </w:rPr>
        <w:t xml:space="preserve"> TradingView</w:t>
      </w:r>
      <w:r>
        <w:rPr>
          <w:rFonts w:ascii="Segoe UI" w:hAnsi="Segoe UI" w:cs="Segoe UI"/>
          <w:color w:val="000000"/>
          <w:sz w:val="22"/>
        </w:rPr>
        <w:t xml:space="preserve"> (</w:t>
      </w:r>
      <w:r>
        <w:rPr>
          <w:rFonts w:ascii="Segoe UI" w:hAnsi="Segoe UI" w:cs="Segoe UI"/>
          <w:color w:val="000000"/>
          <w:sz w:val="22"/>
          <w:rtl/>
        </w:rPr>
        <w:t>المترجِم الوحيد — لا تصريف محلّيّ</w:t>
      </w:r>
      <w:r>
        <w:rPr>
          <w:rFonts w:ascii="Segoe UI" w:hAnsi="Segoe UI" w:cs="Segoe UI"/>
          <w:color w:val="000000"/>
          <w:sz w:val="22"/>
        </w:rPr>
        <w:t>).</w:t>
      </w:r>
    </w:p>
    <w:p w14:paraId="33EC678A" w14:textId="4404D02A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2. </w:t>
      </w:r>
      <w:r>
        <w:rPr>
          <w:rFonts w:ascii="Segoe UI" w:hAnsi="Segoe UI" w:cs="Segoe UI"/>
          <w:b/>
          <w:color w:val="000000"/>
          <w:sz w:val="22"/>
          <w:rtl/>
        </w:rPr>
        <w:t>تحقّق من الأثر</w:t>
      </w:r>
      <w:r>
        <w:rPr>
          <w:rFonts w:ascii="Segoe UI" w:hAnsi="Segoe UI" w:cs="Segoe UI"/>
          <w:color w:val="000000"/>
          <w:sz w:val="22"/>
          <w:rtl/>
        </w:rPr>
        <w:t xml:space="preserve"> عند أيّ تعديل: </w:t>
      </w:r>
      <w:r>
        <w:rPr>
          <w:rFonts w:ascii="Segoe UI" w:hAnsi="Segoe UI" w:cs="Segoe UI"/>
          <w:color w:val="000000"/>
          <w:sz w:val="22"/>
        </w:rPr>
        <w:t>grep</w:t>
      </w:r>
      <w:r>
        <w:rPr>
          <w:rFonts w:ascii="Segoe UI" w:hAnsi="Segoe UI" w:cs="Segoe UI"/>
          <w:color w:val="000000"/>
          <w:sz w:val="22"/>
          <w:rtl/>
        </w:rPr>
        <w:t xml:space="preserve"> المستهلكين + المدخلات اليدويّة + القرارات السابقة.</w:t>
      </w:r>
    </w:p>
    <w:p w14:paraId="6F9ABD94" w14:textId="61BD548A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3. </w:t>
      </w:r>
      <w:r>
        <w:rPr>
          <w:rFonts w:ascii="Segoe UI" w:hAnsi="Segoe UI" w:cs="Segoe UI"/>
          <w:b/>
          <w:color w:val="000000"/>
          <w:sz w:val="22"/>
        </w:rPr>
        <w:t>non-repainting:</w:t>
      </w:r>
      <w:r>
        <w:rPr>
          <w:rFonts w:ascii="Segoe UI" w:hAnsi="Segoe UI" w:cs="Segoe UI"/>
          <w:color w:val="000000"/>
          <w:sz w:val="22"/>
        </w:rPr>
        <w:t xml:space="preserve"> </w:t>
      </w:r>
      <w:r>
        <w:rPr>
          <w:rFonts w:ascii="Segoe UI" w:hAnsi="Segoe UI" w:cs="Segoe UI"/>
          <w:color w:val="000000"/>
          <w:sz w:val="22"/>
          <w:rtl/>
        </w:rPr>
        <w:t>المنطق داخل</w:t>
      </w:r>
      <w:r>
        <w:rPr>
          <w:rFonts w:ascii="Segoe UI" w:hAnsi="Segoe UI" w:cs="Segoe UI"/>
          <w:color w:val="000000"/>
          <w:sz w:val="22"/>
        </w:rPr>
        <w:t xml:space="preserve"> `barstate.isconfirmed`</w:t>
      </w:r>
      <w:r>
        <w:rPr>
          <w:rFonts w:ascii="Segoe UI" w:hAnsi="Segoe UI" w:cs="Segoe UI"/>
          <w:color w:val="000000"/>
          <w:sz w:val="22"/>
          <w:rtl/>
        </w:rPr>
        <w:t>؛ الرسم الحيّ</w:t>
      </w:r>
      <w:r>
        <w:rPr>
          <w:rFonts w:ascii="Segoe UI" w:hAnsi="Segoe UI" w:cs="Segoe UI"/>
          <w:color w:val="000000"/>
          <w:sz w:val="22"/>
        </w:rPr>
        <w:t xml:space="preserve"> islast.</w:t>
      </w:r>
    </w:p>
    <w:p w14:paraId="25596FFD" w14:textId="0CBFF434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4. </w:t>
      </w:r>
      <w:r>
        <w:rPr>
          <w:rFonts w:ascii="Segoe UI" w:hAnsi="Segoe UI" w:cs="Segoe UI"/>
          <w:b/>
          <w:color w:val="000000"/>
          <w:sz w:val="22"/>
          <w:rtl/>
        </w:rPr>
        <w:t>لا أرقام/ألوان مخترعة</w:t>
      </w:r>
      <w:r>
        <w:rPr>
          <w:rFonts w:ascii="Segoe UI" w:hAnsi="Segoe UI" w:cs="Segoe UI"/>
          <w:color w:val="000000"/>
          <w:sz w:val="22"/>
          <w:rtl/>
        </w:rPr>
        <w:t xml:space="preserve"> — من المدخلات أو قواعد الدروس (شمعتان/نصف جسم).</w:t>
      </w:r>
    </w:p>
    <w:p w14:paraId="4531BE41" w14:textId="015389EB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5. </w:t>
      </w:r>
      <w:r>
        <w:rPr>
          <w:rFonts w:ascii="Segoe UI" w:hAnsi="Segoe UI" w:cs="Segoe UI"/>
          <w:b/>
          <w:color w:val="000000"/>
          <w:sz w:val="22"/>
          <w:rtl/>
        </w:rPr>
        <w:t>لا إعادة هيكلة شاملة</w:t>
      </w:r>
      <w:r>
        <w:rPr>
          <w:rFonts w:ascii="Segoe UI" w:hAnsi="Segoe UI" w:cs="Segoe UI"/>
          <w:color w:val="000000"/>
          <w:sz w:val="22"/>
          <w:rtl/>
        </w:rPr>
        <w:t xml:space="preserve"> — إصلاحات موضعيّة متدرّجة (الريفاكتور </w:t>
      </w:r>
      <w:r>
        <w:rPr>
          <w:rFonts w:ascii="Segoe UI" w:hAnsi="Segoe UI" w:cs="Segoe UI"/>
          <w:color w:val="000000"/>
          <w:sz w:val="22"/>
        </w:rPr>
        <w:t>v3.91-3.95</w:t>
      </w:r>
      <w:r>
        <w:rPr>
          <w:rFonts w:ascii="Segoe UI" w:hAnsi="Segoe UI" w:cs="Segoe UI"/>
          <w:color w:val="000000"/>
          <w:sz w:val="22"/>
          <w:rtl/>
        </w:rPr>
        <w:t xml:space="preserve"> فشل وفتح فجوات).</w:t>
      </w:r>
    </w:p>
    <w:p w14:paraId="05AB2DE8" w14:textId="5F814679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6. </w:t>
      </w:r>
      <w:r>
        <w:rPr>
          <w:rFonts w:ascii="Segoe UI" w:hAnsi="Segoe UI" w:cs="Segoe UI"/>
          <w:b/>
          <w:color w:val="000000"/>
          <w:sz w:val="22"/>
          <w:rtl/>
        </w:rPr>
        <w:t>الاتجاه الكبير يبقى</w:t>
      </w:r>
      <w:r>
        <w:rPr>
          <w:rFonts w:ascii="Segoe UI" w:hAnsi="Segoe UI" w:cs="Segoe UI"/>
          <w:b/>
          <w:color w:val="000000"/>
          <w:sz w:val="22"/>
        </w:rPr>
        <w:t xml:space="preserve"> islast</w:t>
      </w:r>
      <w:r>
        <w:rPr>
          <w:rFonts w:ascii="Segoe UI" w:hAnsi="Segoe UI" w:cs="Segoe UI"/>
          <w:color w:val="000000"/>
          <w:sz w:val="22"/>
        </w:rPr>
        <w:t xml:space="preserve"> (</w:t>
      </w:r>
      <w:r>
        <w:rPr>
          <w:rFonts w:ascii="Segoe UI" w:hAnsi="Segoe UI" w:cs="Segoe UI"/>
          <w:color w:val="000000"/>
          <w:sz w:val="22"/>
          <w:rtl/>
        </w:rPr>
        <w:t>لا</w:t>
      </w:r>
      <w:r>
        <w:rPr>
          <w:rFonts w:ascii="Segoe UI" w:hAnsi="Segoe UI" w:cs="Segoe UI"/>
          <w:color w:val="000000"/>
          <w:sz w:val="22"/>
        </w:rPr>
        <w:t xml:space="preserve"> per-bar).</w:t>
      </w:r>
    </w:p>
    <w:p w14:paraId="38326DE2" w14:textId="68C092C7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  <w:rtl/>
        </w:rPr>
      </w:pPr>
      <w:r>
        <w:rPr>
          <w:rFonts w:ascii="Segoe UI" w:hAnsi="Segoe UI" w:cs="Segoe UI"/>
          <w:color w:val="000000"/>
          <w:sz w:val="22"/>
        </w:rPr>
        <w:t xml:space="preserve">7. </w:t>
      </w:r>
      <w:r>
        <w:rPr>
          <w:rFonts w:ascii="Segoe UI" w:hAnsi="Segoe UI" w:cs="Segoe UI"/>
          <w:b/>
          <w:color w:val="000000"/>
          <w:sz w:val="22"/>
          <w:rtl/>
        </w:rPr>
        <w:t>مصطلح «التصريف» = مرحلة</w:t>
      </w:r>
      <w:r>
        <w:rPr>
          <w:rFonts w:ascii="Segoe UI" w:hAnsi="Segoe UI" w:cs="Segoe UI"/>
          <w:b/>
          <w:color w:val="000000"/>
          <w:sz w:val="22"/>
        </w:rPr>
        <w:t xml:space="preserve"> Distribution </w:t>
      </w:r>
      <w:r>
        <w:rPr>
          <w:rFonts w:ascii="Segoe UI" w:hAnsi="Segoe UI" w:cs="Segoe UI"/>
          <w:b/>
          <w:color w:val="000000"/>
          <w:sz w:val="22"/>
          <w:rtl/>
        </w:rPr>
        <w:t>فقط</w:t>
      </w:r>
      <w:r>
        <w:rPr>
          <w:rFonts w:ascii="Segoe UI" w:hAnsi="Segoe UI" w:cs="Segoe UI"/>
          <w:color w:val="000000"/>
          <w:sz w:val="22"/>
          <w:rtl/>
        </w:rPr>
        <w:t xml:space="preserve"> (لا «</w:t>
      </w:r>
      <w:r>
        <w:rPr>
          <w:rFonts w:ascii="Segoe UI" w:hAnsi="Segoe UI" w:cs="Segoe UI"/>
          <w:color w:val="000000"/>
          <w:sz w:val="22"/>
        </w:rPr>
        <w:t>compile</w:t>
      </w:r>
      <w:r>
        <w:rPr>
          <w:rFonts w:ascii="Segoe UI" w:hAnsi="Segoe UI" w:cs="Segoe UI"/>
          <w:color w:val="000000"/>
          <w:sz w:val="22"/>
          <w:rtl/>
        </w:rPr>
        <w:t>»).</w:t>
      </w:r>
    </w:p>
    <w:p w14:paraId="2B30645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ABED239" w14:textId="0593E04D" w:rsidR="00BE60B2" w:rsidRDefault="00BE60B2" w:rsidP="00BE60B2">
      <w:pPr>
        <w:jc w:val="right"/>
        <w:rPr>
          <w:rFonts w:ascii="Segoe UI" w:hAnsi="Segoe UI" w:cs="Segoe UI"/>
          <w:b/>
          <w:color w:val="C55A11"/>
          <w:sz w:val="26"/>
          <w:rtl/>
        </w:rPr>
      </w:pPr>
      <w:r>
        <w:rPr>
          <w:rFonts w:ascii="Segoe UI" w:hAnsi="Segoe UI" w:cs="Segoe UI"/>
          <w:b/>
          <w:color w:val="C55A11"/>
          <w:sz w:val="26"/>
          <w:rtl/>
        </w:rPr>
        <w:t>قيود</w:t>
      </w:r>
      <w:r>
        <w:rPr>
          <w:rFonts w:ascii="Segoe UI" w:hAnsi="Segoe UI" w:cs="Segoe UI"/>
          <w:b/>
          <w:color w:val="C55A11"/>
          <w:sz w:val="26"/>
        </w:rPr>
        <w:t xml:space="preserve"> Pine v6 </w:t>
      </w:r>
      <w:r>
        <w:rPr>
          <w:rFonts w:ascii="Segoe UI" w:hAnsi="Segoe UI" w:cs="Segoe UI"/>
          <w:b/>
          <w:color w:val="C55A11"/>
          <w:sz w:val="26"/>
          <w:rtl/>
        </w:rPr>
        <w:t>المحوريّة</w:t>
      </w:r>
    </w:p>
    <w:p w14:paraId="3BBF7C11" w14:textId="3C0774DD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الدوالّ لا تعيد إسناد العوامّ العدديّة (لكن تعدّل حقول الكائنات والمصفوفات العامّة وتقرأ العوامّ)</w:t>
      </w:r>
      <w:r>
        <w:rPr>
          <w:rFonts w:ascii="Segoe UI" w:hAnsi="Segoe UI" w:cs="Segoe UI"/>
          <w:color w:val="000000"/>
          <w:sz w:val="22"/>
        </w:rPr>
        <w:t>.</w:t>
      </w:r>
    </w:p>
    <w:p w14:paraId="7A49BDDB" w14:textId="7A057D61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الدوالّ/المتغيّرات غير المستعملة تُصرَّف بلا خطأ</w:t>
      </w:r>
      <w:r>
        <w:rPr>
          <w:rFonts w:ascii="Segoe UI" w:hAnsi="Segoe UI" w:cs="Segoe UI"/>
          <w:color w:val="000000"/>
          <w:sz w:val="22"/>
        </w:rPr>
        <w:t>.</w:t>
      </w:r>
    </w:p>
    <w:p w14:paraId="29E720F8" w14:textId="22E8A429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lastRenderedPageBreak/>
        <w:t xml:space="preserve">•  </w:t>
      </w:r>
      <w:r>
        <w:rPr>
          <w:rFonts w:ascii="Segoe UI" w:hAnsi="Segoe UI" w:cs="Segoe UI"/>
          <w:color w:val="000000"/>
          <w:sz w:val="22"/>
          <w:rtl/>
        </w:rPr>
        <w:t>كتل</w:t>
      </w:r>
      <w:r>
        <w:rPr>
          <w:rFonts w:ascii="Segoe UI" w:hAnsi="Segoe UI" w:cs="Segoe UI"/>
          <w:color w:val="000000"/>
          <w:sz w:val="22"/>
        </w:rPr>
        <w:t xml:space="preserve"> islast </w:t>
      </w:r>
      <w:r>
        <w:rPr>
          <w:rFonts w:ascii="Segoe UI" w:hAnsi="Segoe UI" w:cs="Segoe UI"/>
          <w:color w:val="000000"/>
          <w:sz w:val="22"/>
          <w:rtl/>
        </w:rPr>
        <w:t>فقط مقابل كتل</w:t>
      </w:r>
      <w:r>
        <w:rPr>
          <w:rFonts w:ascii="Segoe UI" w:hAnsi="Segoe UI" w:cs="Segoe UI"/>
          <w:color w:val="000000"/>
          <w:sz w:val="22"/>
        </w:rPr>
        <w:t xml:space="preserve"> per-bar — </w:t>
      </w:r>
      <w:r>
        <w:rPr>
          <w:rFonts w:ascii="Segoe UI" w:hAnsi="Segoe UI" w:cs="Segoe UI"/>
          <w:color w:val="000000"/>
          <w:sz w:val="22"/>
          <w:rtl/>
        </w:rPr>
        <w:t>انتبه لترتيب التنفيذ</w:t>
      </w:r>
      <w:r>
        <w:rPr>
          <w:rFonts w:ascii="Segoe UI" w:hAnsi="Segoe UI" w:cs="Segoe UI"/>
          <w:color w:val="000000"/>
          <w:sz w:val="22"/>
        </w:rPr>
        <w:t>.</w:t>
      </w:r>
    </w:p>
    <w:p w14:paraId="44A8F433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B79D3ED" w14:textId="7BC405FB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14B67C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C24ADCC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1CD05D9" w14:textId="01661A05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8. </w:t>
      </w:r>
      <w:r>
        <w:rPr>
          <w:rFonts w:ascii="Segoe UI" w:hAnsi="Segoe UI" w:cs="Segoe UI"/>
          <w:b/>
          <w:color w:val="1F3A5F"/>
          <w:sz w:val="30"/>
          <w:rtl/>
        </w:rPr>
        <w:t>القرارات المعتمَدة (انحرافات موثَّقة عن النصّ)</w:t>
      </w:r>
    </w:p>
    <w:p w14:paraId="50186C8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E60B2" w:rsidRPr="00BE60B2" w14:paraId="254127CB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A5F"/>
          </w:tcPr>
          <w:p w14:paraId="1B76AB46" w14:textId="73085DEC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القرار</w:t>
            </w:r>
          </w:p>
        </w:tc>
        <w:tc>
          <w:tcPr>
            <w:tcW w:w="4680" w:type="dxa"/>
            <w:shd w:val="clear" w:color="auto" w:fill="1F3A5F"/>
          </w:tcPr>
          <w:p w14:paraId="32955095" w14:textId="23081CE6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السبب</w:t>
            </w:r>
          </w:p>
        </w:tc>
      </w:tr>
      <w:tr w:rsidR="00BE60B2" w:rsidRPr="00BE60B2" w14:paraId="6C08756C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A04B0C" w14:textId="0949684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الوقف عند حافّة منطقة الدخول (لا «أسفل آخر قاع»)</w:t>
            </w:r>
          </w:p>
        </w:tc>
        <w:tc>
          <w:tcPr>
            <w:tcW w:w="4680" w:type="dxa"/>
          </w:tcPr>
          <w:p w14:paraId="536BDCF5" w14:textId="6031C1D5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قرار المستخدم — موثَّق في الدرس 04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368479D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8DA8F2" w14:textId="6FE5ED01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`keepBrokenLvl/Liq = false`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افتراضيًّا</w:t>
            </w:r>
          </w:p>
        </w:tc>
        <w:tc>
          <w:tcPr>
            <w:tcW w:w="4680" w:type="dxa"/>
          </w:tcPr>
          <w:p w14:paraId="2497175E" w14:textId="62C23D64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الدرس 09: المستوى «ينتقل» والسيولة «تُمسح» (لا تُجمَّد) — حرفيّ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07E9416C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2904366" w14:textId="50BA133F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لا دخول بلا منطقة هدف (04ب)</w:t>
            </w:r>
          </w:p>
        </w:tc>
        <w:tc>
          <w:tcPr>
            <w:tcW w:w="4680" w:type="dxa"/>
          </w:tcPr>
          <w:p w14:paraId="53769970" w14:textId="0D8143A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تفسير محافظ أمين (الدرس صامت عن انعدام الهدف)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7CBB2400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A7F76A5" w14:textId="330C7F56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قوّة السيولة من الصغيرة (لا المتوسطة)</w:t>
            </w:r>
          </w:p>
        </w:tc>
        <w:tc>
          <w:tcPr>
            <w:tcW w:w="4680" w:type="dxa"/>
          </w:tcPr>
          <w:p w14:paraId="26F76A70" w14:textId="017DC5C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قرار المؤلّف/المستخدم (التفريغ يقول «المتوسطة»)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529018B0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261019F" w14:textId="511964B2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ق3 الفعاليّة على رسم الصغيرة = تصويريّ</w:t>
            </w:r>
          </w:p>
        </w:tc>
        <w:tc>
          <w:tcPr>
            <w:tcW w:w="4680" w:type="dxa"/>
          </w:tcPr>
          <w:p w14:paraId="4E8800B6" w14:textId="5638CEB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التغذية للمتوسطة تبقى خامًا؛ الرسم فقط يُصفّى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BE60B2" w:rsidRPr="00BE60B2" w14:paraId="1EF9DFB8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D0FF838" w14:textId="5C60184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لوحة الفريم/الزوم = إرشاديّ يدويّ</w:t>
            </w:r>
          </w:p>
        </w:tc>
        <w:tc>
          <w:tcPr>
            <w:tcW w:w="4680" w:type="dxa"/>
          </w:tcPr>
          <w:p w14:paraId="68B265D7" w14:textId="6D91348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قيود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Pine/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الواجهة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539418B1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540731A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63553339" w14:textId="569AFD74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28EB5AB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13D0130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58712DD5" w14:textId="08F82484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</w:rPr>
      </w:pPr>
      <w:r>
        <w:rPr>
          <w:rFonts w:ascii="Segoe UI" w:hAnsi="Segoe UI" w:cs="Segoe UI"/>
          <w:b/>
          <w:color w:val="1F3A5F"/>
          <w:sz w:val="30"/>
        </w:rPr>
        <w:t xml:space="preserve">9. </w:t>
      </w:r>
      <w:r>
        <w:rPr>
          <w:rFonts w:ascii="Segoe UI" w:hAnsi="Segoe UI" w:cs="Segoe UI"/>
          <w:b/>
          <w:color w:val="1F3A5F"/>
          <w:sz w:val="30"/>
          <w:rtl/>
        </w:rPr>
        <w:t>حالة الجودة</w:t>
      </w:r>
      <w:r>
        <w:rPr>
          <w:rFonts w:ascii="Segoe UI" w:hAnsi="Segoe UI" w:cs="Segoe UI"/>
          <w:b/>
          <w:color w:val="1F3A5F"/>
          <w:sz w:val="30"/>
        </w:rPr>
        <w:t xml:space="preserve"> (v3.87.11)</w:t>
      </w:r>
    </w:p>
    <w:p w14:paraId="61D65DA8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6D42D6A" w14:textId="5A85688F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  <w:rtl/>
        </w:rPr>
        <w:lastRenderedPageBreak/>
        <w:t>مراجعة شاملة</w:t>
      </w:r>
      <w:r>
        <w:rPr>
          <w:rFonts w:ascii="Segoe UI" w:hAnsi="Segoe UI" w:cs="Segoe UI"/>
          <w:color w:val="000000"/>
          <w:sz w:val="22"/>
        </w:rPr>
        <w:t xml:space="preserve"> (L1 + L2): </w:t>
      </w:r>
      <w:r>
        <w:rPr>
          <w:rFonts w:ascii="Segoe UI" w:hAnsi="Segoe UI" w:cs="Segoe UI"/>
          <w:b/>
          <w:color w:val="000000"/>
          <w:sz w:val="22"/>
        </w:rPr>
        <w:t xml:space="preserve">~94%+ </w:t>
      </w:r>
      <w:r>
        <w:rPr>
          <w:rFonts w:ascii="Segoe UI" w:hAnsi="Segoe UI" w:cs="Segoe UI"/>
          <w:b/>
          <w:color w:val="000000"/>
          <w:sz w:val="22"/>
          <w:rtl/>
        </w:rPr>
        <w:t>مطابقة، لا فجوة مؤثّرة</w:t>
      </w:r>
      <w:r>
        <w:rPr>
          <w:rFonts w:ascii="Segoe UI" w:hAnsi="Segoe UI" w:cs="Segoe UI"/>
          <w:b/>
          <w:color w:val="000000"/>
          <w:sz w:val="22"/>
        </w:rPr>
        <w:t>.</w:t>
      </w:r>
    </w:p>
    <w:p w14:paraId="36D4BCD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E60B2" w:rsidRPr="00BE60B2" w14:paraId="5FC2C606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3A5F"/>
          </w:tcPr>
          <w:p w14:paraId="6C4DB1D7" w14:textId="7238BB56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2340" w:type="dxa"/>
            <w:shd w:val="clear" w:color="auto" w:fill="1F3A5F"/>
          </w:tcPr>
          <w:p w14:paraId="7BAC72DF" w14:textId="0577D6F2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النسبة</w:t>
            </w:r>
          </w:p>
        </w:tc>
        <w:tc>
          <w:tcPr>
            <w:tcW w:w="2340" w:type="dxa"/>
            <w:shd w:val="clear" w:color="auto" w:fill="1F3A5F"/>
          </w:tcPr>
          <w:p w14:paraId="21BFD943" w14:textId="617DA966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2340" w:type="dxa"/>
            <w:shd w:val="clear" w:color="auto" w:fill="1F3A5F"/>
          </w:tcPr>
          <w:p w14:paraId="57FEA9BE" w14:textId="2CD8A3B2" w:rsidR="00BE60B2" w:rsidRPr="00BE60B2" w:rsidRDefault="00BE60B2" w:rsidP="00BE60B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BE60B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النسبة</w:t>
            </w:r>
          </w:p>
        </w:tc>
      </w:tr>
      <w:tr w:rsidR="00BE60B2" w:rsidRPr="00BE60B2" w14:paraId="0C5BDDEC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E33B284" w14:textId="0E0C9DE3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03</w:t>
            </w:r>
          </w:p>
        </w:tc>
        <w:tc>
          <w:tcPr>
            <w:tcW w:w="2340" w:type="dxa"/>
          </w:tcPr>
          <w:p w14:paraId="30543FBB" w14:textId="1511C61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88%</w:t>
            </w:r>
          </w:p>
        </w:tc>
        <w:tc>
          <w:tcPr>
            <w:tcW w:w="2340" w:type="dxa"/>
          </w:tcPr>
          <w:p w14:paraId="2B1DB13E" w14:textId="65EA064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08</w:t>
            </w:r>
          </w:p>
        </w:tc>
        <w:tc>
          <w:tcPr>
            <w:tcW w:w="2340" w:type="dxa"/>
          </w:tcPr>
          <w:p w14:paraId="2D2555DE" w14:textId="5E00818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100%</w:t>
            </w:r>
          </w:p>
        </w:tc>
      </w:tr>
      <w:tr w:rsidR="00BE60B2" w:rsidRPr="00BE60B2" w14:paraId="0F2831A5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B5D6A05" w14:textId="5476E64C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04</w:t>
            </w:r>
          </w:p>
        </w:tc>
        <w:tc>
          <w:tcPr>
            <w:tcW w:w="2340" w:type="dxa"/>
          </w:tcPr>
          <w:p w14:paraId="09B92001" w14:textId="706DD6E9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93%</w:t>
            </w:r>
          </w:p>
        </w:tc>
        <w:tc>
          <w:tcPr>
            <w:tcW w:w="2340" w:type="dxa"/>
          </w:tcPr>
          <w:p w14:paraId="1E0D8634" w14:textId="40DA98A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09</w:t>
            </w:r>
          </w:p>
        </w:tc>
        <w:tc>
          <w:tcPr>
            <w:tcW w:w="2340" w:type="dxa"/>
          </w:tcPr>
          <w:p w14:paraId="07E24971" w14:textId="1D1F7A84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87%</w:t>
            </w:r>
          </w:p>
        </w:tc>
      </w:tr>
      <w:tr w:rsidR="00BE60B2" w:rsidRPr="00BE60B2" w14:paraId="353EF95B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4054642" w14:textId="5BABDBB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05</w:t>
            </w:r>
          </w:p>
        </w:tc>
        <w:tc>
          <w:tcPr>
            <w:tcW w:w="2340" w:type="dxa"/>
          </w:tcPr>
          <w:p w14:paraId="2965181C" w14:textId="6B19CDE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96%</w:t>
            </w:r>
          </w:p>
        </w:tc>
        <w:tc>
          <w:tcPr>
            <w:tcW w:w="2340" w:type="dxa"/>
          </w:tcPr>
          <w:p w14:paraId="265AC49D" w14:textId="57FE0F5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2340" w:type="dxa"/>
          </w:tcPr>
          <w:p w14:paraId="033577BB" w14:textId="48A0057A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</w:rPr>
              <w:t>✓</w:t>
            </w:r>
          </w:p>
        </w:tc>
      </w:tr>
      <w:tr w:rsidR="00BE60B2" w:rsidRPr="00BE60B2" w14:paraId="4B63A428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BF0E948" w14:textId="3DFEF6F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06</w:t>
            </w:r>
          </w:p>
        </w:tc>
        <w:tc>
          <w:tcPr>
            <w:tcW w:w="2340" w:type="dxa"/>
          </w:tcPr>
          <w:p w14:paraId="74325C19" w14:textId="7955D6F8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100%</w:t>
            </w:r>
          </w:p>
        </w:tc>
        <w:tc>
          <w:tcPr>
            <w:tcW w:w="2340" w:type="dxa"/>
          </w:tcPr>
          <w:p w14:paraId="4B042F55" w14:textId="6D24D57D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11</w:t>
            </w:r>
          </w:p>
        </w:tc>
        <w:tc>
          <w:tcPr>
            <w:tcW w:w="2340" w:type="dxa"/>
          </w:tcPr>
          <w:p w14:paraId="7A989A48" w14:textId="391EFDBE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86%</w:t>
            </w:r>
          </w:p>
        </w:tc>
      </w:tr>
      <w:tr w:rsidR="00BE60B2" w:rsidRPr="00BE60B2" w14:paraId="70867B65" w14:textId="77777777" w:rsidTr="00BE60B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89D70DE" w14:textId="74F93A1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07</w:t>
            </w:r>
          </w:p>
        </w:tc>
        <w:tc>
          <w:tcPr>
            <w:tcW w:w="2340" w:type="dxa"/>
          </w:tcPr>
          <w:p w14:paraId="5AFFC26C" w14:textId="18356210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100%</w:t>
            </w:r>
          </w:p>
        </w:tc>
        <w:tc>
          <w:tcPr>
            <w:tcW w:w="2340" w:type="dxa"/>
          </w:tcPr>
          <w:p w14:paraId="20D297E8" w14:textId="52FFC92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L2-02/03/04</w:t>
            </w:r>
          </w:p>
        </w:tc>
        <w:tc>
          <w:tcPr>
            <w:tcW w:w="2340" w:type="dxa"/>
          </w:tcPr>
          <w:p w14:paraId="4A1A5D9F" w14:textId="39D549CB" w:rsidR="00BE60B2" w:rsidRPr="00BE60B2" w:rsidRDefault="00BE60B2" w:rsidP="00BE60B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مكتمل</w:t>
            </w:r>
          </w:p>
        </w:tc>
      </w:tr>
    </w:tbl>
    <w:p w14:paraId="2D964F3B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A470741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36AF9932" w14:textId="0994D794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  <w:rtl/>
        </w:rPr>
        <w:t>كلّ الانحرافات المتبقّية = قرارات مقبولة موثَّقة (القسم 8). البنود التي تبدو فجوات</w:t>
      </w:r>
      <w:r>
        <w:rPr>
          <w:rFonts w:ascii="Segoe UI" w:hAnsi="Segoe UI" w:cs="Segoe UI"/>
          <w:color w:val="000000"/>
          <w:sz w:val="22"/>
        </w:rPr>
        <w:t xml:space="preserve"> (</w:t>
      </w:r>
      <w:r>
        <w:rPr>
          <w:rFonts w:ascii="Segoe UI" w:hAnsi="Segoe UI" w:cs="Segoe UI"/>
          <w:color w:val="000000"/>
          <w:sz w:val="22"/>
          <w:rtl/>
        </w:rPr>
        <w:t>مثل «إعادة الصغيرة من الصفر» أو</w:t>
      </w:r>
      <w:r>
        <w:rPr>
          <w:rFonts w:ascii="Segoe UI" w:hAnsi="Segoe UI" w:cs="Segoe UI"/>
          <w:color w:val="000000"/>
          <w:sz w:val="22"/>
        </w:rPr>
        <w:t xml:space="preserve"> «passedDespair </w:t>
      </w:r>
      <w:r>
        <w:rPr>
          <w:rFonts w:ascii="Segoe UI" w:hAnsi="Segoe UI" w:cs="Segoe UI"/>
          <w:color w:val="000000"/>
          <w:sz w:val="22"/>
          <w:rtl/>
        </w:rPr>
        <w:t>غير مستعمل</w:t>
      </w:r>
      <w:r>
        <w:rPr>
          <w:rFonts w:ascii="Segoe UI" w:hAnsi="Segoe UI" w:cs="Segoe UI"/>
          <w:color w:val="000000"/>
          <w:sz w:val="22"/>
        </w:rPr>
        <w:t xml:space="preserve">») = </w:t>
      </w:r>
      <w:r>
        <w:rPr>
          <w:rFonts w:ascii="Segoe UI" w:hAnsi="Segoe UI" w:cs="Segoe UI"/>
          <w:color w:val="000000"/>
          <w:sz w:val="22"/>
          <w:rtl/>
        </w:rPr>
        <w:t>إيجابيّات كاذبة</w:t>
      </w:r>
      <w:r>
        <w:rPr>
          <w:rFonts w:ascii="Segoe UI" w:hAnsi="Segoe UI" w:cs="Segoe UI"/>
          <w:color w:val="000000"/>
          <w:sz w:val="22"/>
        </w:rPr>
        <w:t xml:space="preserve"> (</w:t>
      </w:r>
      <w:r>
        <w:rPr>
          <w:rFonts w:ascii="Segoe UI" w:hAnsi="Segoe UI" w:cs="Segoe UI"/>
          <w:color w:val="000000"/>
          <w:sz w:val="22"/>
          <w:rtl/>
        </w:rPr>
        <w:t>الصغيرة مستقلّة قصدًا</w:t>
      </w:r>
      <w:r>
        <w:rPr>
          <w:rFonts w:ascii="Segoe UI" w:hAnsi="Segoe UI" w:cs="Segoe UI"/>
          <w:color w:val="000000"/>
          <w:sz w:val="22"/>
        </w:rPr>
        <w:t xml:space="preserve"> · `passedDespair` </w:t>
      </w:r>
      <w:r>
        <w:rPr>
          <w:rFonts w:ascii="Segoe UI" w:hAnsi="Segoe UI" w:cs="Segoe UI"/>
          <w:color w:val="000000"/>
          <w:sz w:val="22"/>
          <w:rtl/>
        </w:rPr>
        <w:t>يُقرأ في بوّابة الفرص</w:t>
      </w:r>
      <w:r>
        <w:rPr>
          <w:rFonts w:ascii="Segoe UI" w:hAnsi="Segoe UI" w:cs="Segoe UI"/>
          <w:color w:val="000000"/>
          <w:sz w:val="22"/>
        </w:rPr>
        <w:t>).</w:t>
      </w:r>
    </w:p>
    <w:p w14:paraId="74D112E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2F349822" w14:textId="0FBD1B6F" w:rsidR="00BE60B2" w:rsidRDefault="00BE60B2" w:rsidP="00BE60B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CE05DE2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297BC15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165A6271" w14:textId="247F4A8A" w:rsidR="00BE60B2" w:rsidRDefault="00BE60B2" w:rsidP="00BE60B2">
      <w:pPr>
        <w:jc w:val="right"/>
        <w:rPr>
          <w:rFonts w:ascii="Segoe UI" w:hAnsi="Segoe UI" w:cs="Segoe UI"/>
          <w:b/>
          <w:color w:val="1F3A5F"/>
          <w:sz w:val="30"/>
          <w:rtl/>
        </w:rPr>
      </w:pPr>
      <w:r>
        <w:rPr>
          <w:rFonts w:ascii="Segoe UI" w:hAnsi="Segoe UI" w:cs="Segoe UI"/>
          <w:b/>
          <w:color w:val="1F3A5F"/>
          <w:sz w:val="30"/>
        </w:rPr>
        <w:t xml:space="preserve">10. </w:t>
      </w:r>
      <w:r>
        <w:rPr>
          <w:rFonts w:ascii="Segoe UI" w:hAnsi="Segoe UI" w:cs="Segoe UI"/>
          <w:b/>
          <w:color w:val="1F3A5F"/>
          <w:sz w:val="30"/>
          <w:rtl/>
        </w:rPr>
        <w:t>اصطلاحات الإصدار والسجلّ</w:t>
      </w:r>
    </w:p>
    <w:p w14:paraId="4693176D" w14:textId="77777777" w:rsid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p w14:paraId="716C5BEA" w14:textId="650F017D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نمط الإصدار</w:t>
      </w:r>
      <w:r>
        <w:rPr>
          <w:rFonts w:ascii="Segoe UI" w:hAnsi="Segoe UI" w:cs="Segoe UI"/>
          <w:color w:val="000000"/>
          <w:sz w:val="22"/>
        </w:rPr>
        <w:t xml:space="preserve">: `vMAJOR.MINOR.PATCH` </w:t>
      </w:r>
      <w:r>
        <w:rPr>
          <w:rFonts w:ascii="Segoe UI" w:hAnsi="Segoe UI" w:cs="Segoe UI"/>
          <w:color w:val="000000"/>
          <w:sz w:val="22"/>
          <w:rtl/>
        </w:rPr>
        <w:t>في سطر</w:t>
      </w:r>
      <w:r>
        <w:rPr>
          <w:rFonts w:ascii="Segoe UI" w:hAnsi="Segoe UI" w:cs="Segoe UI"/>
          <w:color w:val="000000"/>
          <w:sz w:val="22"/>
        </w:rPr>
        <w:t xml:space="preserve"> `indicator(...)`</w:t>
      </w:r>
      <w:r>
        <w:rPr>
          <w:rFonts w:ascii="Segoe UI" w:hAnsi="Segoe UI" w:cs="Segoe UI"/>
          <w:color w:val="000000"/>
          <w:sz w:val="22"/>
          <w:rtl/>
        </w:rPr>
        <w:t>، يُرفَع مع كلّ تغيير قابل للاختبار</w:t>
      </w:r>
      <w:r>
        <w:rPr>
          <w:rFonts w:ascii="Segoe UI" w:hAnsi="Segoe UI" w:cs="Segoe UI"/>
          <w:color w:val="000000"/>
          <w:sz w:val="22"/>
        </w:rPr>
        <w:t>.</w:t>
      </w:r>
    </w:p>
    <w:p w14:paraId="5303FDF8" w14:textId="5B330369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رسائل الـ</w:t>
      </w:r>
      <w:r>
        <w:rPr>
          <w:rFonts w:ascii="Segoe UI" w:hAnsi="Segoe UI" w:cs="Segoe UI"/>
          <w:color w:val="000000"/>
          <w:sz w:val="22"/>
        </w:rPr>
        <w:t xml:space="preserve"> commit </w:t>
      </w:r>
      <w:r>
        <w:rPr>
          <w:rFonts w:ascii="Segoe UI" w:hAnsi="Segoe UI" w:cs="Segoe UI"/>
          <w:color w:val="000000"/>
          <w:sz w:val="22"/>
          <w:rtl/>
        </w:rPr>
        <w:t>بالعربيّة</w:t>
      </w:r>
      <w:r>
        <w:rPr>
          <w:rFonts w:ascii="Segoe UI" w:hAnsi="Segoe UI" w:cs="Segoe UI"/>
          <w:color w:val="000000"/>
          <w:sz w:val="22"/>
        </w:rPr>
        <w:t>: `vX.Y.Z: &lt;</w:t>
      </w:r>
      <w:r>
        <w:rPr>
          <w:rFonts w:ascii="Segoe UI" w:hAnsi="Segoe UI" w:cs="Segoe UI"/>
          <w:color w:val="000000"/>
          <w:sz w:val="22"/>
          <w:rtl/>
        </w:rPr>
        <w:t>ملخّص&gt;` + شرح</w:t>
      </w:r>
      <w:r>
        <w:rPr>
          <w:rFonts w:ascii="Segoe UI" w:hAnsi="Segoe UI" w:cs="Segoe UI"/>
          <w:color w:val="000000"/>
          <w:sz w:val="22"/>
        </w:rPr>
        <w:t>.</w:t>
      </w:r>
    </w:p>
    <w:p w14:paraId="35921EBA" w14:textId="41B19119" w:rsidR="00BE60B2" w:rsidRDefault="00BE60B2" w:rsidP="00BE60B2">
      <w:pPr>
        <w:ind w:left="360"/>
        <w:jc w:val="right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 xml:space="preserve">•  </w:t>
      </w:r>
      <w:r>
        <w:rPr>
          <w:rFonts w:ascii="Segoe UI" w:hAnsi="Segoe UI" w:cs="Segoe UI"/>
          <w:color w:val="000000"/>
          <w:sz w:val="22"/>
          <w:rtl/>
        </w:rPr>
        <w:t>المرجع التاريخيّ للقرارات: ذاكرة المشروع + `تقرير_الفجوات_المدمج</w:t>
      </w:r>
      <w:r>
        <w:rPr>
          <w:rFonts w:ascii="Segoe UI" w:hAnsi="Segoe UI" w:cs="Segoe UI"/>
          <w:color w:val="000000"/>
          <w:sz w:val="22"/>
        </w:rPr>
        <w:t>_v3.87.md` + `</w:t>
      </w:r>
      <w:r>
        <w:rPr>
          <w:rFonts w:ascii="Segoe UI" w:hAnsi="Segoe UI" w:cs="Segoe UI"/>
          <w:color w:val="000000"/>
          <w:sz w:val="22"/>
          <w:rtl/>
        </w:rPr>
        <w:t>مرجع_تقني_دقيق</w:t>
      </w:r>
      <w:r>
        <w:rPr>
          <w:rFonts w:ascii="Segoe UI" w:hAnsi="Segoe UI" w:cs="Segoe UI"/>
          <w:color w:val="000000"/>
          <w:sz w:val="22"/>
        </w:rPr>
        <w:t>_v3.87.md`.</w:t>
      </w:r>
    </w:p>
    <w:p w14:paraId="42C93A33" w14:textId="77777777" w:rsidR="00BE60B2" w:rsidRPr="00BE60B2" w:rsidRDefault="00BE60B2" w:rsidP="00BE60B2">
      <w:pPr>
        <w:jc w:val="right"/>
        <w:rPr>
          <w:rFonts w:ascii="Segoe UI" w:hAnsi="Segoe UI" w:cs="Segoe UI"/>
          <w:color w:val="000000"/>
          <w:sz w:val="22"/>
        </w:rPr>
      </w:pPr>
    </w:p>
    <w:sectPr w:rsidR="00BE60B2" w:rsidRPr="00BE6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B2"/>
    <w:rsid w:val="0009386D"/>
    <w:rsid w:val="000A4769"/>
    <w:rsid w:val="009C5B21"/>
    <w:rsid w:val="00BE60B2"/>
    <w:rsid w:val="00F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0642"/>
  <w15:chartTrackingRefBased/>
  <w15:docId w15:val="{BA26FED2-D573-4DB9-895B-FD866401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1</cp:revision>
  <dcterms:created xsi:type="dcterms:W3CDTF">2026-06-18T05:49:00Z</dcterms:created>
  <dcterms:modified xsi:type="dcterms:W3CDTF">2026-06-18T05:49:00Z</dcterms:modified>
</cp:coreProperties>
</file>