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8860B" w:sz="12" w:space="10"/>
        </w:pBdr>
        <w:spacing w:after="40" w:before="900"/>
        <w:jc w:val="center"/>
      </w:pPr>
      <w:r>
        <w:rPr>
          <w:rFonts w:ascii="Arial" w:cs="Arial" w:eastAsia="Arial" w:hAnsi="Arial"/>
          <w:color w:val="595959"/>
          <w:sz w:val="26"/>
          <w:szCs w:val="26"/>
          <w:rtl/>
        </w:rPr>
        <w:t xml:space="preserve">تحليل فنّي تطبيقي</w:t>
      </w:r>
    </w:p>
    <w:p>
      <w:pPr>
        <w:spacing w:after="40" w:before="160"/>
        <w:jc w:val="center"/>
      </w:pPr>
      <w:r>
        <w:rPr>
          <w:rFonts w:ascii="Arial" w:cs="Arial" w:eastAsia="Arial" w:hAnsi="Arial"/>
          <w:color w:val="2E75B6"/>
          <w:sz w:val="36"/>
          <w:szCs w:val="36"/>
          <w:rtl/>
        </w:rPr>
        <w:t xml:space="preserve">استراتيجية</w:t>
      </w:r>
    </w:p>
    <w:p>
      <w:pPr>
        <w:spacing w:after="60" w:before="0"/>
        <w:jc w:val="center"/>
      </w:pPr>
      <w:r>
        <w:rPr>
          <w:rFonts w:ascii="Arial" w:cs="Arial" w:eastAsia="Arial" w:hAnsi="Arial"/>
          <w:b/>
          <w:bCs/>
          <w:color w:val="1F3A5F"/>
          <w:sz w:val="88"/>
          <w:szCs w:val="88"/>
          <w:rtl w:val="false"/>
        </w:rPr>
        <w:t xml:space="preserve">M-Waves</w:t>
      </w:r>
    </w:p>
    <w:p>
      <w:pPr>
        <w:pBdr>
          <w:bottom w:val="single" w:color="B8860B" w:sz="12" w:space="10"/>
        </w:pBdr>
        <w:spacing w:after="220" w:before="40"/>
        <w:jc w:val="center"/>
      </w:pPr>
      <w:r>
        <w:rPr>
          <w:rFonts w:ascii="Arial" w:cs="Arial" w:eastAsia="Arial" w:hAnsi="Arial"/>
          <w:b/>
          <w:bCs/>
          <w:color w:val="2E75B6"/>
          <w:sz w:val="30"/>
          <w:szCs w:val="30"/>
          <w:rtl/>
        </w:rPr>
        <w:t xml:space="preserve">دليل المستويات المتدرّجة</w:t>
      </w:r>
    </w:p>
    <w:p>
      <w:pPr>
        <w:spacing w:after="40" w:before="300"/>
        <w:jc w:val="center"/>
      </w:pPr>
      <w:r>
        <w:rPr>
          <w:rFonts w:ascii="Arial" w:cs="Arial" w:eastAsia="Arial" w:hAnsi="Arial"/>
          <w:i/>
          <w:iCs/>
          <w:color w:val="595959"/>
          <w:sz w:val="24"/>
          <w:szCs w:val="24"/>
          <w:rtl/>
        </w:rPr>
        <w:t xml:space="preserve">دليل تطبيقي مُنظّم خطوةً بخطوة</w:t>
      </w:r>
    </w:p>
    <w:p>
      <w:pPr>
        <w:spacing w:after="40" w:before="1200"/>
        <w:jc w:val="center"/>
      </w:pPr>
      <w:r>
        <w:rPr>
          <w:rFonts w:ascii="Arial" w:cs="Arial" w:eastAsia="Arial" w:hAnsi="Arial"/>
          <w:color w:val="595959"/>
          <w:sz w:val="20"/>
          <w:szCs w:val="20"/>
          <w:rtl/>
        </w:rPr>
        <w:t xml:space="preserve">مبنية على: </w:t>
      </w:r>
      <w:r>
        <w:rPr>
          <w:rFonts w:ascii="Arial" w:cs="Arial" w:eastAsia="Arial" w:hAnsi="Arial"/>
          <w:b/>
          <w:bCs/>
          <w:color w:val="1F3A5F"/>
          <w:sz w:val="20"/>
          <w:szCs w:val="20"/>
          <w:rtl w:val="false"/>
        </w:rPr>
        <w:t xml:space="preserve">M-Waves · Elliott Waves · Dow Theory · SMC</w:t>
      </w:r>
    </w:p>
    <w:p>
      <w:pPr>
        <w:spacing w:before="40"/>
        <w:jc w:val="center"/>
      </w:pPr>
      <w:r>
        <w:rPr>
          <w:rFonts w:ascii="Arial" w:cs="Arial" w:eastAsia="Arial" w:hAnsi="Arial"/>
          <w:color w:val="595959"/>
          <w:sz w:val="18"/>
          <w:szCs w:val="18"/>
          <w:rtl/>
        </w:rPr>
        <w:t xml:space="preserve">كتاب حيّ — يُحدَّث مع كل درس</w:t>
      </w:r>
    </w:p>
    <w:p>
      <w:r>
        <w:br w:type="page"/>
      </w:r>
    </w:p>
    <w:p>
      <w:pPr>
        <w:pStyle w:val="Heading1"/>
        <w:bidi/>
        <w:spacing w:after="200" w:before="320"/>
        <w:jc w:val="right"/>
      </w:pPr>
      <w:r>
        <w:rPr>
          <w:rFonts w:ascii="Arial" w:cs="Arial" w:eastAsia="Arial" w:hAnsi="Arial"/>
          <w:b/>
          <w:bCs/>
          <w:color w:val="1F3A5F"/>
          <w:sz w:val="34"/>
          <w:szCs w:val="34"/>
          <w:rtl/>
        </w:rPr>
        <w:t xml:space="preserve">الفهرس</w:t>
      </w:r>
    </w:p>
    <w:p>
      <w:pPr>
        <w:pBdr>
          <w:right w:val="single" w:color="B8860B" w:sz="18" w:space="8"/>
        </w:pBdr>
        <w:bidi/>
        <w:spacing w:after="40" w:before="160"/>
        <w:jc w:val="right"/>
      </w:pPr>
      <w:r>
        <w:rPr>
          <w:rFonts w:ascii="Arial" w:cs="Arial" w:eastAsia="Arial" w:hAnsi="Arial"/>
          <w:b/>
          <w:bCs/>
          <w:color w:val="1F3A5F"/>
          <w:sz w:val="26"/>
          <w:szCs w:val="26"/>
          <w:rtl/>
        </w:rPr>
        <w:t xml:space="preserve">المقدمة</w:t>
      </w:r>
    </w:p>
    <w:p>
      <w:pPr>
        <w:pBdr>
          <w:right w:val="single" w:color="B8860B" w:sz="18" w:space="8"/>
        </w:pBdr>
        <w:bidi/>
        <w:spacing w:after="40" w:before="160"/>
        <w:jc w:val="right"/>
      </w:pPr>
      <w:r>
        <w:rPr>
          <w:rFonts w:ascii="Arial" w:cs="Arial" w:eastAsia="Arial" w:hAnsi="Arial"/>
          <w:b/>
          <w:bCs/>
          <w:color w:val="1F3A5F"/>
          <w:sz w:val="26"/>
          <w:szCs w:val="26"/>
          <w:rtl/>
        </w:rPr>
        <w:t xml:space="preserve">المستوى الأول — الأساسيات (القمم والقيعان)</w:t>
      </w:r>
    </w:p>
    <w:p>
      <w:pPr>
        <w:bidi/>
        <w:spacing w:after="50" w:line="280"/>
        <w:ind w:right="480"/>
        <w:jc w:val="right"/>
      </w:pPr>
      <w:r>
        <w:rPr>
          <w:rFonts w:ascii="Arial" w:cs="Arial" w:eastAsia="Arial" w:hAnsi="Arial"/>
          <w:color w:val="333333"/>
          <w:sz w:val="23"/>
          <w:szCs w:val="23"/>
          <w:rtl/>
        </w:rPr>
        <w:t xml:space="preserve">– الموجة التاريخية (المرحلتان، 9 خطوات)</w:t>
      </w:r>
    </w:p>
    <w:p>
      <w:pPr>
        <w:bidi/>
        <w:spacing w:after="50" w:line="280"/>
        <w:ind w:right="480"/>
        <w:jc w:val="right"/>
      </w:pPr>
      <w:r>
        <w:rPr>
          <w:rFonts w:ascii="Arial" w:cs="Arial" w:eastAsia="Arial" w:hAnsi="Arial"/>
          <w:color w:val="333333"/>
          <w:sz w:val="23"/>
          <w:szCs w:val="23"/>
          <w:rtl/>
        </w:rPr>
        <w:t xml:space="preserve">– القمم والقيعان: الصغيرة، المتوسطة، الكبيرة</w:t>
      </w:r>
    </w:p>
    <w:p>
      <w:pPr>
        <w:bidi/>
        <w:spacing w:after="50" w:line="280"/>
        <w:ind w:right="480"/>
        <w:jc w:val="right"/>
      </w:pPr>
      <w:r>
        <w:rPr>
          <w:rFonts w:ascii="Arial" w:cs="Arial" w:eastAsia="Arial" w:hAnsi="Arial"/>
          <w:color w:val="333333"/>
          <w:sz w:val="23"/>
          <w:szCs w:val="23"/>
          <w:rtl/>
        </w:rPr>
        <w:t xml:space="preserve">– خطوط السيولة ومستويات تحديد الاتجاه</w:t>
      </w:r>
    </w:p>
    <w:p>
      <w:pPr>
        <w:bidi/>
        <w:spacing w:after="50" w:line="280"/>
        <w:ind w:right="480"/>
        <w:jc w:val="right"/>
      </w:pPr>
      <w:r>
        <w:rPr>
          <w:rFonts w:ascii="Arial" w:cs="Arial" w:eastAsia="Arial" w:hAnsi="Arial"/>
          <w:color w:val="333333"/>
          <w:sz w:val="23"/>
          <w:szCs w:val="23"/>
          <w:rtl/>
        </w:rPr>
        <w:t xml:space="preserve">– تجدد القمم والقيعان (السوق الحي)</w:t>
      </w:r>
    </w:p>
    <w:p>
      <w:pPr>
        <w:bidi/>
        <w:spacing w:after="50" w:line="280"/>
        <w:ind w:right="480"/>
        <w:jc w:val="right"/>
      </w:pPr>
      <w:r>
        <w:rPr>
          <w:rFonts w:ascii="Arial" w:cs="Arial" w:eastAsia="Arial" w:hAnsi="Arial"/>
          <w:color w:val="333333"/>
          <w:sz w:val="23"/>
          <w:szCs w:val="23"/>
          <w:rtl/>
        </w:rPr>
        <w:t xml:space="preserve">– الاستنتاجات الثلاثة + الاستنتاج الرابع (حالات السوق)</w:t>
      </w:r>
    </w:p>
    <w:p>
      <w:pPr>
        <w:pBdr>
          <w:right w:val="single" w:color="B8860B" w:sz="18" w:space="8"/>
        </w:pBdr>
        <w:bidi/>
        <w:spacing w:after="40" w:before="160"/>
        <w:jc w:val="right"/>
      </w:pPr>
      <w:r>
        <w:rPr>
          <w:rFonts w:ascii="Arial" w:cs="Arial" w:eastAsia="Arial" w:hAnsi="Arial"/>
          <w:b/>
          <w:bCs/>
          <w:color w:val="1F3A5F"/>
          <w:sz w:val="26"/>
          <w:szCs w:val="26"/>
          <w:rtl/>
        </w:rPr>
        <w:t xml:space="preserve">المستوى الثاني — رسم المناطق وفرص الدخول</w:t>
      </w:r>
    </w:p>
    <w:p>
      <w:pPr>
        <w:bidi/>
        <w:spacing w:after="50" w:line="280"/>
        <w:ind w:right="480"/>
        <w:jc w:val="right"/>
      </w:pPr>
      <w:r>
        <w:rPr>
          <w:rFonts w:ascii="Arial" w:cs="Arial" w:eastAsia="Arial" w:hAnsi="Arial"/>
          <w:color w:val="333333"/>
          <w:sz w:val="23"/>
          <w:szCs w:val="23"/>
          <w:rtl/>
        </w:rPr>
        <w:t xml:space="preserve">– تعريف المستوى: المراحل الثلاث</w:t>
      </w:r>
    </w:p>
    <w:p>
      <w:pPr>
        <w:bidi/>
        <w:spacing w:after="50" w:line="280"/>
        <w:ind w:right="480"/>
        <w:jc w:val="right"/>
      </w:pPr>
      <w:r>
        <w:rPr>
          <w:rFonts w:ascii="Arial" w:cs="Arial" w:eastAsia="Arial" w:hAnsi="Arial"/>
          <w:color w:val="333333"/>
          <w:sz w:val="23"/>
          <w:szCs w:val="23"/>
          <w:rtl/>
        </w:rPr>
        <w:t xml:space="preserve">– المرحلة الأولى: رسم المناطق (مستويات م.A + المناطق)</w:t>
      </w:r>
    </w:p>
    <w:p>
      <w:pPr>
        <w:bidi/>
        <w:spacing w:after="50" w:line="280"/>
        <w:ind w:right="480"/>
        <w:jc w:val="right"/>
      </w:pPr>
      <w:r>
        <w:rPr>
          <w:rFonts w:ascii="Arial" w:cs="Arial" w:eastAsia="Arial" w:hAnsi="Arial"/>
          <w:color w:val="333333"/>
          <w:sz w:val="23"/>
          <w:szCs w:val="23"/>
          <w:rtl/>
        </w:rPr>
        <w:t xml:space="preserve">– المرحلة الثانية: فرص الدخول المتاحة</w:t>
      </w:r>
    </w:p>
    <w:p>
      <w:pPr>
        <w:bidi/>
        <w:spacing w:after="50" w:line="280"/>
        <w:ind w:right="480"/>
        <w:jc w:val="right"/>
      </w:pPr>
      <w:r>
        <w:rPr>
          <w:rFonts w:ascii="Arial" w:cs="Arial" w:eastAsia="Arial" w:hAnsi="Arial"/>
          <w:color w:val="333333"/>
          <w:sz w:val="23"/>
          <w:szCs w:val="23"/>
          <w:rtl/>
        </w:rPr>
        <w:t xml:space="preserve">– المرحلة الثالثة: شروط الانعكاس (التأكيد، الدخول، الوقف، الهدف، التأمين)</w:t>
      </w:r>
    </w:p>
    <w:p>
      <w:pPr>
        <w:pBdr>
          <w:right w:val="single" w:color="B8860B" w:sz="18" w:space="8"/>
        </w:pBdr>
        <w:bidi/>
        <w:spacing w:after="40" w:before="160"/>
        <w:jc w:val="right"/>
      </w:pPr>
      <w:r>
        <w:rPr>
          <w:rFonts w:ascii="Arial" w:cs="Arial" w:eastAsia="Arial" w:hAnsi="Arial"/>
          <w:b/>
          <w:bCs/>
          <w:color w:val="1F3A5F"/>
          <w:sz w:val="26"/>
          <w:szCs w:val="26"/>
          <w:rtl/>
        </w:rPr>
        <w:t xml:space="preserve">القاعدة الذهبية</w:t>
      </w:r>
    </w:p>
    <w:p>
      <w:r>
        <w:br w:type="page"/>
      </w:r>
    </w:p>
    <w:p>
      <w:pPr>
        <w:pStyle w:val="Heading1"/>
        <w:bidi/>
        <w:spacing w:after="200" w:before="320"/>
        <w:jc w:val="right"/>
      </w:pPr>
      <w:r>
        <w:rPr>
          <w:rFonts w:ascii="Arial" w:cs="Arial" w:eastAsia="Arial" w:hAnsi="Arial"/>
          <w:b/>
          <w:bCs/>
          <w:color w:val="1F3A5F"/>
          <w:sz w:val="34"/>
          <w:szCs w:val="34"/>
          <w:rtl/>
        </w:rPr>
        <w:t xml:space="preserve">المقدمة</w:t>
      </w:r>
    </w:p>
    <w:p>
      <w:pPr>
        <w:bidi/>
        <w:spacing w:after="120" w:before="60" w:line="300"/>
        <w:jc w:val="right"/>
      </w:pPr>
      <w:r>
        <w:rPr>
          <w:rFonts w:ascii="Arial" w:cs="Arial" w:eastAsia="Arial" w:hAnsi="Arial"/>
          <w:b w:val="false"/>
          <w:bCs w:val="false"/>
          <w:sz w:val="24"/>
          <w:szCs w:val="24"/>
          <w:rtl/>
        </w:rPr>
        <w:t xml:space="preserve">هذا الكتاب يشرح استراتيجية تداول متكاملة اسمها M-Waves، تغطّي العمل من قراءة الشارت وصولاً إلى مناطق الدخول والبيع والشراء. وهي ليست أسلوباً عشوائياً، بل منظومة مبنية على أهم النظريات في التحليل الفنّي.</w:t>
      </w:r>
    </w:p>
    <w:p>
      <w:pPr>
        <w:bidi/>
        <w:spacing w:after="120" w:before="60" w:line="300"/>
        <w:jc w:val="right"/>
      </w:pPr>
      <w:r>
        <w:rPr>
          <w:rFonts w:ascii="Arial" w:cs="Arial" w:eastAsia="Arial" w:hAnsi="Arial"/>
          <w:b w:val="false"/>
          <w:bCs w:val="false"/>
          <w:sz w:val="24"/>
          <w:szCs w:val="24"/>
          <w:rtl/>
        </w:rPr>
        <w:t xml:space="preserve">تُبنى الاستراتيجية على إطار M-Waves الذي يدمج ثلاثاً من أهم النظريات عالمياً: موجات إليوت (Elliott Waves)، ونظرية داو (Dow Theory)، ومفاهيم المال الذكي (SMC). وإتقانها كاملةً يعني أن تصبح متمكّناً في SMC وفي موجات إليوت وفي التحليل الكلاسيكي (الدعم والمقاومة) معاً.</w:t>
      </w:r>
    </w:p>
    <w:p>
      <w:pPr>
        <w:bidi/>
        <w:spacing w:after="120" w:before="60" w:line="300"/>
        <w:jc w:val="right"/>
      </w:pPr>
      <w:r>
        <w:rPr>
          <w:rFonts w:ascii="Arial" w:cs="Arial" w:eastAsia="Arial" w:hAnsi="Arial"/>
          <w:b w:val="false"/>
          <w:bCs w:val="false"/>
          <w:sz w:val="24"/>
          <w:szCs w:val="24"/>
          <w:rtl/>
        </w:rPr>
        <w:t xml:space="preserve">المبدأ الحاكم لكامل العمل أن ما حدث في الماضي من حركات سعرية يميل إلى التكرار بالحجم والمدة الزمنية نفسها تقريباً، فنبني توقعاتنا على ذلك.</w:t>
      </w:r>
    </w:p>
    <w:p>
      <w:pPr>
        <w:pStyle w:val="Heading2"/>
        <w:pBdr>
          <w:right w:val="single" w:color="2E75B6" w:sz="24" w:space="8"/>
        </w:pBdr>
        <w:bidi/>
        <w:spacing w:after="140" w:before="280"/>
        <w:jc w:val="right"/>
      </w:pPr>
      <w:r>
        <w:rPr>
          <w:rFonts w:ascii="Arial" w:cs="Arial" w:eastAsia="Arial" w:hAnsi="Arial"/>
          <w:b/>
          <w:bCs/>
          <w:color w:val="2E75B6"/>
          <w:sz w:val="28"/>
          <w:szCs w:val="28"/>
          <w:rtl/>
        </w:rPr>
        <w:t xml:space="preserve">بنية الاستراتيجية بالمستويات</w:t>
      </w:r>
    </w:p>
    <w:p>
      <w:pPr>
        <w:bidi/>
        <w:spacing w:after="120" w:before="60" w:line="300"/>
        <w:jc w:val="right"/>
      </w:pPr>
      <w:r>
        <w:rPr>
          <w:rFonts w:ascii="Arial" w:cs="Arial" w:eastAsia="Arial" w:hAnsi="Arial"/>
          <w:b w:val="false"/>
          <w:bCs w:val="false"/>
          <w:sz w:val="24"/>
          <w:szCs w:val="24"/>
          <w:rtl/>
        </w:rPr>
        <w:t xml:space="preserve">تُدرّس الاستراتيجية على مستويات متدرّجة، كل مستوى يضيف دقّةً وفرصاً وجودةً ونسبة ربح أعلى — لكنه يزيد صعوبة الدراسة أيضاً. ولست مضطراً لإتقانها كلها لتبدأ: الانتقال من المستوى الأول إلى الثاني يكفي لبدء الدخول في صفقات قوية، بل قد يكفيك المستوى الثاني وحده للاستمرار في الأسواق. خريطة المستويات (بترقيم تقريبي كما ورد):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المستوى</w:t>
            </w:r>
          </w:p>
        </w:tc>
        <w:tc>
          <w:tcPr>
            <w:tcW w:type="dxa" w:w="71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المحتوى</w:t>
            </w:r>
          </w:p>
        </w:tc>
      </w:tr>
      <w:tr>
        <w:tc>
          <w:tcPr>
            <w:tcW w:type="dxa" w:w="2200"/>
            <w:tcBorders>
              <w:top w:val="single" w:color="CCCCCC" w:sz="2"/>
              <w:left w:val="single" w:color="CCCCCC" w:sz="2"/>
              <w:bottom w:val="single" w:color="CCCCCC" w:sz="2"/>
              <w:right w:val="single" w:color="CCCCCC" w:sz="2"/>
            </w:tcBorders>
            <w:shd w:fill="FBF3DD"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الأول</w:t>
            </w:r>
          </w:p>
        </w:tc>
        <w:tc>
          <w:tcPr>
            <w:tcW w:type="dxa" w:w="7160"/>
            <w:tcBorders>
              <w:top w:val="single" w:color="CCCCCC" w:sz="2"/>
              <w:left w:val="single" w:color="CCCCCC" w:sz="2"/>
              <w:bottom w:val="single" w:color="CCCCCC" w:sz="2"/>
              <w:right w:val="single" w:color="CCCCCC" w:sz="2"/>
            </w:tcBorders>
            <w:shd w:fill="FBF3DD" w:val="clear"/>
            <w:tcMar>
              <w:top w:type="dxa" w:w="80"/>
              <w:left w:type="dxa" w:w="120"/>
              <w:bottom w:type="dxa" w:w="80"/>
              <w:right w:type="dxa" w:w="120"/>
            </w:tcMar>
          </w:tcPr>
          <w:p>
            <w:pPr>
              <w:bidi/>
              <w:jc w:val="right"/>
            </w:pPr>
            <w:r>
              <w:rPr>
                <w:rFonts w:ascii="Arial" w:cs="Arial" w:eastAsia="Arial" w:hAnsi="Arial"/>
                <w:b/>
                <w:bCs/>
                <w:color w:val="333333"/>
                <w:sz w:val="22"/>
                <w:szCs w:val="22"/>
                <w:rtl/>
              </w:rPr>
              <w:t xml:space="preserve">الأساس: الموجة التاريخية، القمم والقيعان (ثلاث درجات)، خطوط السيولة ومستويات الاتجاه، التجديد، والاستنتاجات. (هذا الكتاب)</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الثاني</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رسم مناطق الدعم والمقاومة — أول مستوى للمناطق، ويكفي لبدء الدخول في الصفقات (RRR أعلى وفرص أكثر، ودمج المضاربة مع الاستثمار).</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الثالث</w:t>
            </w:r>
          </w:p>
        </w:tc>
        <w:tc>
          <w:tcPr>
            <w:tcW w:type="dxa" w:w="7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النماذج التصحيحية + المنطقة الذهبية (Golden Zone) وفيبوناتشي — طريقة أخرى لاستخراج المناطق.</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الرابع فأعلى</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تبدأ المؤشرات (Indicators) المرسومة على الشارت وتحته.</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الخامس والسادس</w:t>
            </w:r>
          </w:p>
        </w:tc>
        <w:tc>
          <w:tcPr>
            <w:tcW w:type="dxa" w:w="7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مناطق العرض والطلب (Supply &amp; Demand).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السابع</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دمج مناطق العرض والطلب.</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الثامن–العاشر</w:t>
            </w:r>
          </w:p>
        </w:tc>
        <w:tc>
          <w:tcPr>
            <w:tcW w:type="dxa" w:w="7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العرض والطلب + عدّ الموجات (إليوت: خمس موجات دفع وثلاث تصحيح).</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المتقدّم / المحترف</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الأكشن السعري (Price Action)، الإنترماركت (Intermarket)، الأرقام المستديرة (Round Numbers)، والسلوك السعري وأحجام التداول — حيث «تحكي» كل منطقة قصةً تُتّخذ على أساسها القرارات.</w:t>
            </w:r>
          </w:p>
        </w:tc>
      </w:tr>
    </w:tbl>
    <w:p>
      <w:pPr>
        <w:pStyle w:val="Heading2"/>
        <w:pBdr>
          <w:right w:val="single" w:color="2E75B6" w:sz="24" w:space="8"/>
        </w:pBdr>
        <w:bidi/>
        <w:spacing w:after="140" w:before="280"/>
        <w:jc w:val="right"/>
      </w:pPr>
      <w:r>
        <w:rPr>
          <w:rFonts w:ascii="Arial" w:cs="Arial" w:eastAsia="Arial" w:hAnsi="Arial"/>
          <w:b/>
          <w:bCs/>
          <w:color w:val="2E75B6"/>
          <w:sz w:val="28"/>
          <w:szCs w:val="28"/>
          <w:rtl/>
        </w:rPr>
        <w:t xml:space="preserve">ما الذي يغطّيه هذا الكتاب؟</w:t>
      </w:r>
    </w:p>
    <w:p>
      <w:pPr>
        <w:bidi/>
        <w:spacing w:after="120" w:before="60" w:line="300"/>
        <w:jc w:val="right"/>
      </w:pPr>
      <w:r>
        <w:rPr>
          <w:rFonts w:ascii="Arial" w:cs="Arial" w:eastAsia="Arial" w:hAnsi="Arial"/>
          <w:b w:val="false"/>
          <w:bCs w:val="false"/>
          <w:sz w:val="24"/>
          <w:szCs w:val="24"/>
          <w:rtl/>
        </w:rPr>
        <w:t xml:space="preserve">يغطّي هذا الكتاب المستوى الأول كاملاً: وهو الأساس الذي تُبنى عليه كل المستويات اللاحقة. ويتكوّن من موضوعين رئيسيين متتاليين: الموجة التاريخية (اختيار الموجة الصحيحة وتجهيزها)، ثم رسم القمم والقيعان عبر درجاتها الثلاث، يليهما خطوط السيولة ومستويات الاتجاه، والتجديد الحيّ، والاستنتاجات. كل موضوع يُنجَز بخطواته كاملةً قبل الانتقال للذي يليه.</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ملاحظة منهجية</w:t>
            </w:r>
          </w:p>
          <w:p>
            <w:pPr>
              <w:bidi/>
              <w:spacing w:after="40" w:line="290"/>
              <w:jc w:val="right"/>
            </w:pPr>
            <w:r>
              <w:rPr>
                <w:rFonts w:ascii="Arial" w:cs="Arial" w:eastAsia="Arial" w:hAnsi="Arial"/>
                <w:color w:val="333333"/>
                <w:sz w:val="23"/>
                <w:szCs w:val="23"/>
                <w:rtl/>
              </w:rPr>
              <w:t xml:space="preserve">الخطوات اللاحقة لا تبني فقط على ما قبلها، بل تكشف وتصحّح أيضاً أي خطأ وقع في خطوة سابقة. فإن ظهر خلل أثناء رسم القمم والقيعان، فالغالب أن مصدره خطأ في اختيار الموجة أو ضبط الفريم، ويمكن الرجوع وتصحيحه.</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الخطوة التالية بعد هذا الكتاب</w:t>
            </w:r>
          </w:p>
          <w:p>
            <w:pPr>
              <w:bidi/>
              <w:spacing w:after="40" w:line="290"/>
              <w:jc w:val="right"/>
            </w:pPr>
            <w:r>
              <w:rPr>
                <w:rFonts w:ascii="Arial" w:cs="Arial" w:eastAsia="Arial" w:hAnsi="Arial"/>
                <w:color w:val="333333"/>
                <w:sz w:val="23"/>
                <w:szCs w:val="23"/>
                <w:rtl/>
              </w:rPr>
              <w:t xml:space="preserve">أتقِن النماذج الثلاثة الصاعدة والثلاثة الهابطة مع مراحل السوق وكل تطبيقاتها واستنتاجاتها، حتى تكون جاهزاً لبدء المستوى الثاني (رسم المناطق) والدخول إلى مرحلة الصفقات.</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8"/>
              <w:left w:val="none"/>
              <w:bottom w:val="single" w:color="B8860B" w:sz="18"/>
              <w:right w:val="none"/>
            </w:tcBorders>
            <w:shd w:fill="1F3A5F" w:val="clear"/>
            <w:tcMar>
              <w:top w:type="dxa" w:w="300"/>
              <w:left w:type="dxa" w:w="160"/>
              <w:bottom w:type="dxa" w:w="300"/>
              <w:right w:type="dxa" w:w="160"/>
            </w:tcMar>
          </w:tcPr>
          <w:p>
            <w:pPr>
              <w:bidi/>
              <w:spacing w:after="80"/>
              <w:jc w:val="center"/>
            </w:pPr>
            <w:r>
              <w:rPr>
                <w:rFonts w:ascii="Arial" w:cs="Arial" w:eastAsia="Arial" w:hAnsi="Arial"/>
                <w:b/>
                <w:bCs/>
                <w:color w:val="FFFFFF"/>
                <w:sz w:val="46"/>
                <w:szCs w:val="46"/>
                <w:rtl/>
              </w:rPr>
              <w:t xml:space="preserve">المستوى الأول</w:t>
            </w:r>
          </w:p>
          <w:p>
            <w:pPr>
              <w:bidi/>
              <w:jc w:val="center"/>
            </w:pPr>
            <w:r>
              <w:rPr>
                <w:rFonts w:ascii="Arial" w:cs="Arial" w:eastAsia="Arial" w:hAnsi="Arial"/>
                <w:color w:val="E8C97A"/>
                <w:sz w:val="26"/>
                <w:szCs w:val="26"/>
                <w:rtl/>
              </w:rPr>
              <w:t xml:space="preserve">الأساسيات — القمم والقيعان</w:t>
            </w:r>
          </w:p>
        </w:tc>
      </w:tr>
    </w:tbl>
    <w:p>
      <w:pPr>
        <w:bidi/>
        <w:spacing w:after="120" w:before="200" w:line="300"/>
        <w:jc w:val="right"/>
      </w:pPr>
      <w:r>
        <w:rPr>
          <w:rFonts w:ascii="Arial" w:cs="Arial" w:eastAsia="Arial" w:hAnsi="Arial"/>
          <w:b w:val="false"/>
          <w:bCs w:val="false"/>
          <w:sz w:val="24"/>
          <w:szCs w:val="24"/>
          <w:rtl/>
        </w:rPr>
        <w:t xml:space="preserve">المستوى الأول هو الأساس: بناء الشارت بالكامل (الموجة التاريخية، القمم والقيعان بدرجاتها، خطوط السيولة ومستويات الاتجاه، التجديد، والاستنتاجات) دون اتخاذ صفقات بعد. وعليه تُبنى كل المستويات اللاحقة.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2"/>
              <w:bottom w:val="single" w:color="B8860B" w:sz="2"/>
              <w:right w:val="single" w:color="B8860B" w:sz="2"/>
            </w:tcBorders>
            <w:shd w:fill="B8860B" w:val="clear"/>
            <w:tcMar>
              <w:top w:type="dxa" w:w="160"/>
              <w:left w:type="dxa" w:w="160"/>
              <w:bottom w:type="dxa" w:w="160"/>
              <w:right w:type="dxa" w:w="160"/>
            </w:tcMar>
          </w:tcPr>
          <w:p>
            <w:pPr>
              <w:bidi/>
              <w:jc w:val="center"/>
            </w:pPr>
            <w:r>
              <w:rPr>
                <w:rFonts w:ascii="Arial" w:cs="Arial" w:eastAsia="Arial" w:hAnsi="Arial"/>
                <w:b/>
                <w:bCs/>
                <w:color w:val="FFFFFF"/>
                <w:sz w:val="34"/>
                <w:szCs w:val="34"/>
                <w:rtl/>
              </w:rPr>
              <w:t xml:space="preserve">الجزء الأول — الموجة التاريخية</w:t>
            </w:r>
          </w:p>
        </w:tc>
      </w:tr>
    </w:tbl>
    <w:p>
      <w:pPr>
        <w:bidi/>
        <w:spacing w:after="120" w:before="60" w:line="300"/>
        <w:jc w:val="right"/>
      </w:pPr>
      <w:r>
        <w:rPr>
          <w:rFonts w:ascii="Arial" w:cs="Arial" w:eastAsia="Arial" w:hAnsi="Arial"/>
          <w:b w:val="false"/>
          <w:bCs w:val="false"/>
          <w:sz w:val="24"/>
          <w:szCs w:val="24"/>
          <w:rtl/>
        </w:rPr>
        <w:t xml:space="preserve">ينقسم العمل على الموجة التاريخية إلى مرحلتين بمجموع تسع خطوات: المرحلة الأولى «اختيار الموجة الصحيحة» (الخطوات 1–6)، والمرحلة الثانية «تجهيز الموجة للعمل» (الخطوات 7–9).</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المرحلة الأولى — اختيار الموجة الصحيحة</w:t>
            </w:r>
          </w:p>
        </w:tc>
      </w:tr>
    </w:tbl>
    <w:p>
      <w:pPr>
        <w:pStyle w:val="Heading1"/>
        <w:bidi/>
        <w:spacing w:after="200" w:before="320"/>
        <w:jc w:val="right"/>
      </w:pPr>
      <w:r>
        <w:rPr>
          <w:rFonts w:ascii="Arial" w:cs="Arial" w:eastAsia="Arial" w:hAnsi="Arial"/>
          <w:b/>
          <w:bCs/>
          <w:color w:val="1F3A5F"/>
          <w:sz w:val="34"/>
          <w:szCs w:val="34"/>
          <w:rtl/>
        </w:rPr>
        <w:t xml:space="preserve">الخطوة 1 — فتح النطاق الزمني المناسب</w:t>
      </w:r>
    </w:p>
    <w:p>
      <w:pPr>
        <w:bidi/>
        <w:spacing w:after="120" w:before="60" w:line="300"/>
        <w:jc w:val="right"/>
      </w:pPr>
      <w:r>
        <w:rPr>
          <w:rFonts w:ascii="Arial" w:cs="Arial" w:eastAsia="Arial" w:hAnsi="Arial"/>
          <w:b w:val="false"/>
          <w:bCs w:val="false"/>
          <w:sz w:val="24"/>
          <w:szCs w:val="24"/>
          <w:rtl/>
        </w:rPr>
        <w:t xml:space="preserve">أول خطوة هي اختيار الفريم الذي يناسب طريقة عملك، لأن الفريم يحدّد «حجم» الموجة ومدتها الزمنية. الفريم الخاطئ يعطيك موجة لا تتناسب مع المدة التي تنوي البقاء فيها داخل الصفقة.</w:t>
      </w:r>
    </w:p>
    <w:p>
      <w:pPr>
        <w:pStyle w:val="ListParagraph"/>
        <w:numPr>
          <w:ilvl w:val="0"/>
          <w:numId w:val="2"/>
        </w:numPr>
        <w:bidi/>
        <w:spacing w:after="80" w:before="40" w:line="290"/>
        <w:jc w:val="right"/>
      </w:pPr>
      <w:r>
        <w:rPr>
          <w:rFonts w:ascii="Arial" w:cs="Arial" w:eastAsia="Arial" w:hAnsi="Arial"/>
          <w:sz w:val="24"/>
          <w:szCs w:val="24"/>
          <w:rtl/>
        </w:rPr>
        <w:t xml:space="preserve">المضاربة اليومية (Scalping): الفريم الأنسب 15 دقيقة.</w:t>
      </w:r>
    </w:p>
    <w:p>
      <w:pPr>
        <w:pStyle w:val="ListParagraph"/>
        <w:numPr>
          <w:ilvl w:val="0"/>
          <w:numId w:val="2"/>
        </w:numPr>
        <w:bidi/>
        <w:spacing w:after="80" w:before="40" w:line="290"/>
        <w:jc w:val="right"/>
      </w:pPr>
      <w:r>
        <w:rPr>
          <w:rFonts w:ascii="Arial" w:cs="Arial" w:eastAsia="Arial" w:hAnsi="Arial"/>
          <w:sz w:val="24"/>
          <w:szCs w:val="24"/>
          <w:rtl/>
        </w:rPr>
        <w:t xml:space="preserve">التداول المتأرجح (Swing Trading): الفريم الأنسب الساعة (1H)، والصفقة تستمر عادةً من يومين إلى أسبوع.</w:t>
      </w:r>
    </w:p>
    <w:p>
      <w:pPr>
        <w:pStyle w:val="ListParagraph"/>
        <w:numPr>
          <w:ilvl w:val="0"/>
          <w:numId w:val="2"/>
        </w:numPr>
        <w:bidi/>
        <w:spacing w:after="80" w:before="40" w:line="290"/>
        <w:jc w:val="right"/>
      </w:pPr>
      <w:r>
        <w:rPr>
          <w:rFonts w:ascii="Arial" w:cs="Arial" w:eastAsia="Arial" w:hAnsi="Arial"/>
          <w:sz w:val="24"/>
          <w:szCs w:val="24"/>
          <w:rtl/>
        </w:rPr>
        <w:t xml:space="preserve">التداول الأطول / الاستثمار قصير الأجل: الفريم 4 أو 8 ساعات، والصفقة قد تستمر من شهر إلى ثلاثة.</w:t>
      </w:r>
    </w:p>
    <w:p>
      <w:pPr>
        <w:bidi/>
        <w:spacing w:after="120" w:before="60" w:line="300"/>
        <w:jc w:val="right"/>
      </w:pPr>
      <w:r>
        <w:rPr>
          <w:rFonts w:ascii="Arial" w:cs="Arial" w:eastAsia="Arial" w:hAnsi="Arial"/>
          <w:b w:val="false"/>
          <w:bCs w:val="false"/>
          <w:sz w:val="24"/>
          <w:szCs w:val="24"/>
          <w:rtl/>
        </w:rPr>
        <w:t xml:space="preserve">الأسلوب المعتمد هنا هو التداول المتأرجح، فنبدأ دائماً من فريم الساعة. هو متوازن: لا بطيء يتطلّب رأس مال كبير، ولا سريع عالي المخاطرة كالمضاربة اليومية.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تنبيه: الفريم يتغيّر باختلاف السوق</w:t>
            </w:r>
          </w:p>
          <w:p>
            <w:pPr>
              <w:bidi/>
              <w:spacing w:after="40" w:line="290"/>
              <w:jc w:val="right"/>
            </w:pPr>
            <w:r>
              <w:rPr>
                <w:rFonts w:ascii="Arial" w:cs="Arial" w:eastAsia="Arial" w:hAnsi="Arial"/>
                <w:color w:val="333333"/>
                <w:sz w:val="23"/>
                <w:szCs w:val="23"/>
                <w:rtl/>
              </w:rPr>
              <w:t xml:space="preserve">الأسواق طويلة ساعات التداول (الفوركس والأسواق الأمريكية والعالمية) يناسبها فريم الساعة للتداول المتأرجح.</w:t>
            </w:r>
          </w:p>
          <w:p>
            <w:pPr>
              <w:bidi/>
              <w:spacing w:after="40" w:line="290"/>
              <w:jc w:val="right"/>
            </w:pPr>
            <w:r>
              <w:rPr>
                <w:rFonts w:ascii="Arial" w:cs="Arial" w:eastAsia="Arial" w:hAnsi="Arial"/>
                <w:color w:val="333333"/>
                <w:sz w:val="23"/>
                <w:szCs w:val="23"/>
                <w:rtl/>
              </w:rPr>
              <w:t xml:space="preserve">الأسواق قصيرة الساعات (مثل البورصة المصرية، نحو 10 صباحاً إلى 2–3 ظهراً) يكون فيها فريم الساعة فقيراً بالشموع؛ فيُستخدم 15 دقيقة لتحقيق المدى نفسه (يومين إلى أسبوع).</w:t>
            </w:r>
          </w:p>
        </w:tc>
      </w:tr>
    </w:tbl>
    <w:p>
      <w:pPr>
        <w:pStyle w:val="Heading1"/>
        <w:bidi/>
        <w:spacing w:after="200" w:before="320"/>
        <w:jc w:val="right"/>
      </w:pPr>
      <w:r>
        <w:rPr>
          <w:rFonts w:ascii="Arial" w:cs="Arial" w:eastAsia="Arial" w:hAnsi="Arial"/>
          <w:b/>
          <w:bCs/>
          <w:color w:val="1F3A5F"/>
          <w:sz w:val="34"/>
          <w:szCs w:val="34"/>
          <w:rtl/>
        </w:rPr>
        <w:t xml:space="preserve">الخطوة 2 — ضبط الرؤية بالتكبير والتصغير</w:t>
      </w:r>
    </w:p>
    <w:p>
      <w:pPr>
        <w:bidi/>
        <w:spacing w:after="120" w:before="60" w:line="300"/>
        <w:jc w:val="right"/>
      </w:pPr>
      <w:r>
        <w:rPr>
          <w:rFonts w:ascii="Arial" w:cs="Arial" w:eastAsia="Arial" w:hAnsi="Arial"/>
          <w:b w:val="false"/>
          <w:bCs w:val="false"/>
          <w:sz w:val="24"/>
          <w:szCs w:val="24"/>
          <w:rtl/>
        </w:rPr>
        <w:t xml:space="preserve">بعد فتح الفريم نضبط زاوية النظر حتى نرى السوق بشكل سليم ونختار الموجة الأخيرة بثقة.</w:t>
      </w:r>
    </w:p>
    <w:p>
      <w:pPr>
        <w:pStyle w:val="ListParagraph"/>
        <w:numPr>
          <w:ilvl w:val="0"/>
          <w:numId w:val="2"/>
        </w:numPr>
        <w:bidi/>
        <w:spacing w:after="80" w:before="40" w:line="290"/>
        <w:jc w:val="right"/>
      </w:pPr>
      <w:r>
        <w:rPr>
          <w:rFonts w:ascii="Arial" w:cs="Arial" w:eastAsia="Arial" w:hAnsi="Arial"/>
          <w:sz w:val="24"/>
          <w:szCs w:val="24"/>
          <w:rtl/>
        </w:rPr>
        <w:t xml:space="preserve">صغّر الشارت (Zoom Out) حتى تختفي أجسام الشموع تماماً.</w:t>
      </w:r>
    </w:p>
    <w:p>
      <w:pPr>
        <w:pStyle w:val="ListParagraph"/>
        <w:numPr>
          <w:ilvl w:val="0"/>
          <w:numId w:val="2"/>
        </w:numPr>
        <w:bidi/>
        <w:spacing w:after="80" w:before="40" w:line="290"/>
        <w:jc w:val="right"/>
      </w:pPr>
      <w:r>
        <w:rPr>
          <w:rFonts w:ascii="Arial" w:cs="Arial" w:eastAsia="Arial" w:hAnsi="Arial"/>
          <w:sz w:val="24"/>
          <w:szCs w:val="24"/>
          <w:rtl/>
        </w:rPr>
        <w:t xml:space="preserve">ثم كبّر تدريجياً (Zoom In) درجة واحدة بسيطة حتى تبدأ أجسام الشموع بالظهور.</w:t>
      </w:r>
    </w:p>
    <w:p>
      <w:pPr>
        <w:pStyle w:val="ListParagraph"/>
        <w:numPr>
          <w:ilvl w:val="0"/>
          <w:numId w:val="2"/>
        </w:numPr>
        <w:bidi/>
        <w:spacing w:after="80" w:before="40" w:line="290"/>
        <w:jc w:val="right"/>
      </w:pPr>
      <w:r>
        <w:rPr>
          <w:rFonts w:ascii="Arial" w:cs="Arial" w:eastAsia="Arial" w:hAnsi="Arial"/>
          <w:sz w:val="24"/>
          <w:szCs w:val="24"/>
          <w:rtl/>
        </w:rPr>
        <w:t xml:space="preserve">عند هذه النقطة تكون الرؤية سليمة والموجة الأخيرة واضحة.</w:t>
      </w:r>
    </w:p>
    <w:p>
      <w:pPr>
        <w:pStyle w:val="Heading1"/>
        <w:bidi/>
        <w:spacing w:after="200" w:before="320"/>
        <w:jc w:val="right"/>
      </w:pPr>
      <w:r>
        <w:rPr>
          <w:rFonts w:ascii="Arial" w:cs="Arial" w:eastAsia="Arial" w:hAnsi="Arial"/>
          <w:b/>
          <w:bCs/>
          <w:color w:val="1F3A5F"/>
          <w:sz w:val="34"/>
          <w:szCs w:val="34"/>
          <w:rtl/>
        </w:rPr>
        <w:t xml:space="preserve">الخطوة 3 — اختيار الموجة التاريخية المؤثرة في السعر</w:t>
      </w:r>
    </w:p>
    <w:p>
      <w:pPr>
        <w:bidi/>
        <w:spacing w:after="120" w:before="60" w:line="300"/>
        <w:jc w:val="right"/>
      </w:pPr>
      <w:r>
        <w:rPr>
          <w:rFonts w:ascii="Arial" w:cs="Arial" w:eastAsia="Arial" w:hAnsi="Arial"/>
          <w:b w:val="false"/>
          <w:bCs w:val="false"/>
          <w:sz w:val="24"/>
          <w:szCs w:val="24"/>
          <w:rtl/>
        </w:rPr>
        <w:t xml:space="preserve">المطلوب اختيار الموجة المؤثرة في السعر تحديداً — القادرة على أن تعمل دعماً عند النزول أو مقاومة عند الصعود، بناءً على منطق الدعم والمقاومة.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قاعدة الأولوية</w:t>
            </w:r>
          </w:p>
          <w:p>
            <w:pPr>
              <w:bidi/>
              <w:spacing w:after="40" w:line="290"/>
              <w:jc w:val="right"/>
            </w:pPr>
            <w:r>
              <w:rPr>
                <w:rFonts w:ascii="Arial" w:cs="Arial" w:eastAsia="Arial" w:hAnsi="Arial"/>
                <w:color w:val="333333"/>
                <w:sz w:val="23"/>
                <w:szCs w:val="23"/>
                <w:rtl/>
              </w:rPr>
              <w:t xml:space="preserve">إذا وُجد جزء أقرب إلى السعر الحالي فهو الأولوية، ويُعتبر هو الموجة التاريخية، وتُختار الموجة من فوقه — لأن الأقرب للسعر هو الأقدر على التأثير.</w:t>
            </w:r>
          </w:p>
        </w:tc>
      </w:tr>
    </w:tbl>
    <w:p>
      <w:pPr>
        <w:bidi/>
        <w:spacing w:after="120" w:before="120" w:line="300"/>
        <w:jc w:val="right"/>
      </w:pPr>
      <w:r>
        <w:rPr>
          <w:rFonts w:ascii="Arial" w:cs="Arial" w:eastAsia="Arial" w:hAnsi="Arial"/>
          <w:b w:val="false"/>
          <w:bCs w:val="false"/>
          <w:sz w:val="24"/>
          <w:szCs w:val="24"/>
          <w:rtl/>
        </w:rPr>
        <w:t xml:space="preserve">«تاريخ التاريخ»: الموجة القديمة التي انتهى تأثيرها لا تُعدّ موجة تاريخية حالية؛ هي الجزء الواقع خلف الموجة التاريخية، يُحتفظ به جانباً للرجوع إليه عند الحاجة فقط.</w:t>
      </w:r>
    </w:p>
    <w:p>
      <w:pPr>
        <w:pStyle w:val="Heading1"/>
        <w:bidi/>
        <w:spacing w:after="200" w:before="320"/>
        <w:jc w:val="right"/>
      </w:pPr>
      <w:r>
        <w:rPr>
          <w:rFonts w:ascii="Arial" w:cs="Arial" w:eastAsia="Arial" w:hAnsi="Arial"/>
          <w:b/>
          <w:bCs/>
          <w:color w:val="1F3A5F"/>
          <w:sz w:val="34"/>
          <w:szCs w:val="34"/>
          <w:rtl/>
        </w:rPr>
        <w:t xml:space="preserve">الخطوة 4 — رسم بداية الموجة ونهايتها</w:t>
      </w:r>
    </w:p>
    <w:p>
      <w:pPr>
        <w:pStyle w:val="ListParagraph"/>
        <w:numPr>
          <w:ilvl w:val="0"/>
          <w:numId w:val="2"/>
        </w:numPr>
        <w:bidi/>
        <w:spacing w:after="80" w:before="40" w:line="290"/>
        <w:jc w:val="right"/>
      </w:pPr>
      <w:r>
        <w:rPr>
          <w:rFonts w:ascii="Arial" w:cs="Arial" w:eastAsia="Arial" w:hAnsi="Arial"/>
          <w:sz w:val="24"/>
          <w:szCs w:val="24"/>
          <w:rtl/>
        </w:rPr>
        <w:t xml:space="preserve">ارسم الموجة التاريخية الأساسية من بدايتها إلى أعلى نقطة فيها.</w:t>
      </w:r>
    </w:p>
    <w:p>
      <w:pPr>
        <w:pStyle w:val="ListParagraph"/>
        <w:numPr>
          <w:ilvl w:val="0"/>
          <w:numId w:val="2"/>
        </w:numPr>
        <w:bidi/>
        <w:spacing w:after="80" w:before="40" w:line="290"/>
        <w:jc w:val="right"/>
      </w:pPr>
      <w:r>
        <w:rPr>
          <w:rFonts w:ascii="Arial" w:cs="Arial" w:eastAsia="Arial" w:hAnsi="Arial"/>
          <w:sz w:val="24"/>
          <w:szCs w:val="24"/>
          <w:rtl/>
        </w:rPr>
        <w:t xml:space="preserve">علّم الجزء المؤثر فقط من أي موجة مؤثرة ثانية واتركه جانباً.</w:t>
      </w:r>
    </w:p>
    <w:p>
      <w:pPr>
        <w:pStyle w:val="ListParagraph"/>
        <w:numPr>
          <w:ilvl w:val="0"/>
          <w:numId w:val="2"/>
        </w:numPr>
        <w:bidi/>
        <w:spacing w:after="80" w:before="40" w:line="290"/>
        <w:jc w:val="right"/>
      </w:pPr>
      <w:r>
        <w:rPr>
          <w:rFonts w:ascii="Arial" w:cs="Arial" w:eastAsia="Arial" w:hAnsi="Arial"/>
          <w:sz w:val="24"/>
          <w:szCs w:val="24"/>
          <w:rtl/>
        </w:rPr>
        <w:t xml:space="preserve">ميّز «تاريخ التاريخ» لتعرف أنه خارج نطاق العمل الحالي، وتجنّب ازدحام الرسم.</w:t>
      </w:r>
    </w:p>
    <w:p>
      <w:pPr>
        <w:pStyle w:val="Heading1"/>
        <w:bidi/>
        <w:spacing w:after="200" w:before="320"/>
        <w:jc w:val="right"/>
      </w:pPr>
      <w:r>
        <w:rPr>
          <w:rFonts w:ascii="Arial" w:cs="Arial" w:eastAsia="Arial" w:hAnsi="Arial"/>
          <w:b/>
          <w:bCs/>
          <w:color w:val="1F3A5F"/>
          <w:sz w:val="34"/>
          <w:szCs w:val="34"/>
          <w:rtl/>
        </w:rPr>
        <w:t xml:space="preserve">الخطوة 5 — ملء الشاشة بكل موجة على حدة</w:t>
      </w:r>
    </w:p>
    <w:p>
      <w:pPr>
        <w:pStyle w:val="ListParagraph"/>
        <w:numPr>
          <w:ilvl w:val="0"/>
          <w:numId w:val="2"/>
        </w:numPr>
        <w:bidi/>
        <w:spacing w:after="80" w:before="40" w:line="290"/>
        <w:jc w:val="right"/>
      </w:pPr>
      <w:r>
        <w:rPr>
          <w:rFonts w:ascii="Arial" w:cs="Arial" w:eastAsia="Arial" w:hAnsi="Arial"/>
          <w:sz w:val="24"/>
          <w:szCs w:val="24"/>
          <w:rtl/>
        </w:rPr>
        <w:t xml:space="preserve">اجعل الموجة المستهدفة تملأ الشاشة بالكامل.</w:t>
      </w:r>
    </w:p>
    <w:p>
      <w:pPr>
        <w:pStyle w:val="ListParagraph"/>
        <w:numPr>
          <w:ilvl w:val="0"/>
          <w:numId w:val="2"/>
        </w:numPr>
        <w:bidi/>
        <w:spacing w:after="80" w:before="40" w:line="290"/>
        <w:jc w:val="right"/>
      </w:pPr>
      <w:r>
        <w:rPr>
          <w:rFonts w:ascii="Arial" w:cs="Arial" w:eastAsia="Arial" w:hAnsi="Arial"/>
          <w:sz w:val="24"/>
          <w:szCs w:val="24"/>
          <w:rtl/>
        </w:rPr>
        <w:t xml:space="preserve">امسح الإضافات الزائدة حتى تبقى البداية والنهاية واضحتين.</w:t>
      </w:r>
    </w:p>
    <w:p>
      <w:pPr>
        <w:pStyle w:val="ListParagraph"/>
        <w:numPr>
          <w:ilvl w:val="0"/>
          <w:numId w:val="2"/>
        </w:numPr>
        <w:bidi/>
        <w:spacing w:after="80" w:before="40" w:line="290"/>
        <w:jc w:val="right"/>
      </w:pPr>
      <w:r>
        <w:rPr>
          <w:rFonts w:ascii="Arial" w:cs="Arial" w:eastAsia="Arial" w:hAnsi="Arial"/>
          <w:sz w:val="24"/>
          <w:szCs w:val="24"/>
          <w:rtl/>
        </w:rPr>
        <w:t xml:space="preserve">اعمل على موجة واحدة فقط ثم انتقل للتالية.</w:t>
      </w:r>
    </w:p>
    <w:p>
      <w:pPr>
        <w:pStyle w:val="Heading1"/>
        <w:bidi/>
        <w:spacing w:after="200" w:before="320"/>
        <w:jc w:val="right"/>
      </w:pPr>
      <w:r>
        <w:rPr>
          <w:rFonts w:ascii="Arial" w:cs="Arial" w:eastAsia="Arial" w:hAnsi="Arial"/>
          <w:b/>
          <w:bCs/>
          <w:color w:val="1F3A5F"/>
          <w:sz w:val="34"/>
          <w:szCs w:val="34"/>
          <w:rtl/>
        </w:rPr>
        <w:t xml:space="preserve">الخطوة 6 — اختبار الموجة</w:t>
      </w:r>
    </w:p>
    <w:p>
      <w:pPr>
        <w:bidi/>
        <w:spacing w:after="120" w:before="60" w:line="300"/>
        <w:jc w:val="right"/>
      </w:pPr>
      <w:r>
        <w:rPr>
          <w:rFonts w:ascii="Arial" w:cs="Arial" w:eastAsia="Arial" w:hAnsi="Arial"/>
          <w:b w:val="false"/>
          <w:bCs w:val="false"/>
          <w:sz w:val="24"/>
          <w:szCs w:val="24"/>
          <w:rtl/>
        </w:rPr>
        <w:t xml:space="preserve">نتأكد أن زمن حركات الموجة يناسب أسلوبنا (يومين إلى أسبوع)، بتقسيمها إلى موجاتها الفرعية واختبار زمن كلٍّ منها — لا اختبار الموجة كاملةً دفعة واحدة.</w:t>
      </w:r>
    </w:p>
    <w:p>
      <w:pPr>
        <w:pStyle w:val="ListParagraph"/>
        <w:numPr>
          <w:ilvl w:val="0"/>
          <w:numId w:val="2"/>
        </w:numPr>
        <w:bidi/>
        <w:spacing w:after="80" w:before="40" w:line="290"/>
        <w:jc w:val="right"/>
      </w:pPr>
      <w:r>
        <w:rPr>
          <w:rFonts w:ascii="Arial" w:cs="Arial" w:eastAsia="Arial" w:hAnsi="Arial"/>
          <w:sz w:val="24"/>
          <w:szCs w:val="24"/>
          <w:rtl/>
        </w:rPr>
        <w:t xml:space="preserve">ارسم خط اتجاه على الموجة من أولها إلى آخرها، وقسّمها إلى موجاتها الفرعية.</w:t>
      </w:r>
    </w:p>
    <w:p>
      <w:pPr>
        <w:pStyle w:val="ListParagraph"/>
        <w:numPr>
          <w:ilvl w:val="0"/>
          <w:numId w:val="2"/>
        </w:numPr>
        <w:bidi/>
        <w:spacing w:after="80" w:before="40" w:line="290"/>
        <w:jc w:val="right"/>
      </w:pPr>
      <w:r>
        <w:rPr>
          <w:rFonts w:ascii="Arial" w:cs="Arial" w:eastAsia="Arial" w:hAnsi="Arial"/>
          <w:sz w:val="24"/>
          <w:szCs w:val="24"/>
          <w:rtl/>
        </w:rPr>
        <w:t xml:space="preserve">قِس كل موجة فرعية من القاع إلى القمة وقارن زمنها بمدى أسلوبك.</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الملاحظة</w:t>
            </w:r>
          </w:p>
        </w:tc>
        <w:tc>
          <w:tcPr>
            <w:tcW w:type="dxa" w:w="468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المعنى والحل</w:t>
            </w:r>
          </w:p>
        </w:tc>
      </w:tr>
      <w:tr>
        <w:tc>
          <w:tcPr>
            <w:tcW w:type="dxa" w:w="468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موجات فرعية قصيرة جداً (ساعات)</w:t>
            </w:r>
          </w:p>
        </w:tc>
        <w:tc>
          <w:tcPr>
            <w:tcW w:type="dxa" w:w="468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تقريب زائد أو موجة صغيرة. ابتعد واختر فريماً/موجة أكبر.</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موجات فرعية طويلة جداً (شهر)</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فريم أكبر من اللازم. للتداول المتأرجح انزل إلى فريم الساعة.</w:t>
            </w:r>
          </w:p>
        </w:tc>
      </w:tr>
      <w:tr>
        <w:tc>
          <w:tcPr>
            <w:tcW w:type="dxa" w:w="4680"/>
            <w:tcBorders>
              <w:top w:val="single" w:color="CCCCCC" w:sz="2"/>
              <w:left w:val="single" w:color="CCCCCC" w:sz="2"/>
              <w:bottom w:val="single" w:color="CCCCCC" w:sz="2"/>
              <w:right w:val="single" w:color="CCCCCC" w:sz="2"/>
            </w:tcBorders>
            <w:shd w:fill="FBF3DD"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زمن الموجات داخل المدى المطلوب</w:t>
            </w:r>
          </w:p>
        </w:tc>
        <w:tc>
          <w:tcPr>
            <w:tcW w:type="dxa" w:w="4680"/>
            <w:tcBorders>
              <w:top w:val="single" w:color="CCCCCC" w:sz="2"/>
              <w:left w:val="single" w:color="CCCCCC" w:sz="2"/>
              <w:bottom w:val="single" w:color="CCCCCC" w:sz="2"/>
              <w:right w:val="single" w:color="CCCCCC" w:sz="2"/>
            </w:tcBorders>
            <w:shd w:fill="FBF3DD"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اختيار صحيح. تابع العمل على الموجة.</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المرحلة الثانية — تجهيز الموجة للعمل</w:t>
            </w:r>
          </w:p>
        </w:tc>
      </w:tr>
    </w:tbl>
    <w:p>
      <w:pPr>
        <w:pStyle w:val="Heading1"/>
        <w:bidi/>
        <w:spacing w:after="200" w:before="320"/>
        <w:jc w:val="right"/>
      </w:pPr>
      <w:r>
        <w:rPr>
          <w:rFonts w:ascii="Arial" w:cs="Arial" w:eastAsia="Arial" w:hAnsi="Arial"/>
          <w:b/>
          <w:bCs/>
          <w:color w:val="1F3A5F"/>
          <w:sz w:val="34"/>
          <w:szCs w:val="34"/>
          <w:rtl/>
        </w:rPr>
        <w:t xml:space="preserve">الخطوة 7 — رسم درجات الموجات</w:t>
      </w:r>
    </w:p>
    <w:p>
      <w:pPr>
        <w:bidi/>
        <w:spacing w:after="120" w:before="60" w:line="300"/>
        <w:jc w:val="right"/>
      </w:pPr>
      <w:r>
        <w:rPr>
          <w:rFonts w:ascii="Arial" w:cs="Arial" w:eastAsia="Arial" w:hAnsi="Arial"/>
          <w:b w:val="false"/>
          <w:bCs w:val="false"/>
          <w:sz w:val="24"/>
          <w:szCs w:val="24"/>
          <w:rtl/>
        </w:rPr>
        <w:t xml:space="preserve">نقسّم الموجة إلى درجاتها الثلاث المتداخلة: كل درجة هي المكوّن الرئيسي للدرجة الأكبر منها.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4480"/>
      </w:tblGrid>
      <w:tr>
        <w:trPr>
          <w:tblHeader/>
        </w:trPr>
        <w:tc>
          <w:tcPr>
            <w:tcW w:type="dxa" w:w="22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الدرجة</w:t>
            </w:r>
          </w:p>
        </w:tc>
        <w:tc>
          <w:tcPr>
            <w:tcW w:type="dxa" w:w="268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اللون (اصطلاح الدرس)</w:t>
            </w:r>
          </w:p>
        </w:tc>
        <w:tc>
          <w:tcPr>
            <w:tcW w:type="dxa" w:w="448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وظيفتها</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الكبيرة</w:t>
            </w:r>
          </w:p>
        </w:tc>
        <w:tc>
          <w:tcPr>
            <w:tcW w:type="dxa" w:w="268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الأزرق</w:t>
            </w:r>
          </w:p>
        </w:tc>
        <w:tc>
          <w:tcPr>
            <w:tcW w:type="dxa" w:w="448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تحديد الاتجاه العام للسوق.</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C55A11"/>
                <w:sz w:val="22"/>
                <w:szCs w:val="22"/>
                <w:rtl/>
              </w:rPr>
              <w:t xml:space="preserve">المتوسطة</w:t>
            </w:r>
          </w:p>
        </w:tc>
        <w:tc>
          <w:tcPr>
            <w:tcW w:type="dxa" w:w="2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C55A11"/>
                <w:sz w:val="22"/>
                <w:szCs w:val="22"/>
                <w:rtl/>
              </w:rPr>
              <w:t xml:space="preserve">البرتقالي (الأورنج)</w:t>
            </w:r>
          </w:p>
        </w:tc>
        <w:tc>
          <w:tcPr>
            <w:tcW w:type="dxa" w:w="4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صناعة المناطق (العرض والطلب / الدعم والمقاومة).</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C00000"/>
                <w:sz w:val="22"/>
                <w:szCs w:val="22"/>
                <w:rtl/>
              </w:rPr>
              <w:t xml:space="preserve">الصغيرة</w:t>
            </w:r>
          </w:p>
        </w:tc>
        <w:tc>
          <w:tcPr>
            <w:tcW w:type="dxa" w:w="268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C00000"/>
                <w:sz w:val="22"/>
                <w:szCs w:val="22"/>
                <w:rtl/>
              </w:rPr>
              <w:t xml:space="preserve">الأحمر</w:t>
            </w:r>
          </w:p>
        </w:tc>
        <w:tc>
          <w:tcPr>
            <w:tcW w:type="dxa" w:w="448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تحديد حالة السوق المناسبة للدخول والتأكيد.</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القاعدة: ثلاث درجات بالضبط</w:t>
            </w:r>
          </w:p>
          <w:p>
            <w:pPr>
              <w:bidi/>
              <w:spacing w:after="40" w:line="290"/>
              <w:jc w:val="right"/>
            </w:pPr>
            <w:r>
              <w:rPr>
                <w:rFonts w:ascii="Arial" w:cs="Arial" w:eastAsia="Arial" w:hAnsi="Arial"/>
                <w:color w:val="333333"/>
                <w:sz w:val="23"/>
                <w:szCs w:val="23"/>
                <w:rtl/>
              </w:rPr>
              <w:t xml:space="preserve">يجب أن تظهر ثلاث درجات فقط: لا أربع (تشويش) ولا اثنتان (ناقص). لكل درجة وظيفتها، ولهذا نشترط العدد ثلاثة.</w:t>
            </w:r>
          </w:p>
        </w:tc>
      </w:tr>
    </w:tbl>
    <w:p>
      <w:pPr>
        <w:pStyle w:val="Heading1"/>
        <w:bidi/>
        <w:spacing w:after="200" w:before="320"/>
        <w:jc w:val="right"/>
      </w:pPr>
      <w:r>
        <w:rPr>
          <w:rFonts w:ascii="Arial" w:cs="Arial" w:eastAsia="Arial" w:hAnsi="Arial"/>
          <w:b/>
          <w:bCs/>
          <w:color w:val="1F3A5F"/>
          <w:sz w:val="34"/>
          <w:szCs w:val="34"/>
          <w:rtl/>
        </w:rPr>
        <w:t xml:space="preserve">الخطوة 8 — تحديد النطاق الزمني المناسب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عدد الدرجات</w:t>
            </w:r>
          </w:p>
        </w:tc>
        <w:tc>
          <w:tcPr>
            <w:tcW w:type="dxa" w:w="63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الإجراء</w:t>
            </w:r>
          </w:p>
        </w:tc>
      </w:tr>
      <w:tr>
        <w:tc>
          <w:tcPr>
            <w:tcW w:type="dxa" w:w="3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أربع أو أكثر</w:t>
            </w:r>
          </w:p>
        </w:tc>
        <w:tc>
          <w:tcPr>
            <w:tcW w:type="dxa" w:w="6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اصعد بالفريم درجة (مثلاً الساعة ← الساعتين) فتختفي الرابعة.</w:t>
            </w:r>
          </w:p>
        </w:tc>
      </w:tr>
      <w:tr>
        <w:tc>
          <w:tcPr>
            <w:tcW w:type="dxa" w:w="3000"/>
            <w:tcBorders>
              <w:top w:val="single" w:color="CCCCCC" w:sz="2"/>
              <w:left w:val="single" w:color="CCCCCC" w:sz="2"/>
              <w:bottom w:val="single" w:color="CCCCCC" w:sz="2"/>
              <w:right w:val="single" w:color="CCCCCC" w:sz="2"/>
            </w:tcBorders>
            <w:shd w:fill="FBF3DD"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ثلاث درجات</w:t>
            </w:r>
          </w:p>
        </w:tc>
        <w:tc>
          <w:tcPr>
            <w:tcW w:type="dxa" w:w="6360"/>
            <w:tcBorders>
              <w:top w:val="single" w:color="CCCCCC" w:sz="2"/>
              <w:left w:val="single" w:color="CCCCCC" w:sz="2"/>
              <w:bottom w:val="single" w:color="CCCCCC" w:sz="2"/>
              <w:right w:val="single" w:color="CCCCCC" w:sz="2"/>
            </w:tcBorders>
            <w:shd w:fill="FBF3DD" w:val="clear"/>
            <w:tcMar>
              <w:top w:type="dxa" w:w="80"/>
              <w:left w:type="dxa" w:w="120"/>
              <w:bottom w:type="dxa" w:w="80"/>
              <w:right w:type="dxa" w:w="120"/>
            </w:tcMar>
          </w:tcPr>
          <w:p>
            <w:pPr>
              <w:bidi/>
              <w:jc w:val="right"/>
            </w:pPr>
            <w:r>
              <w:rPr>
                <w:rFonts w:ascii="Arial" w:cs="Arial" w:eastAsia="Arial" w:hAnsi="Arial"/>
                <w:b/>
                <w:bCs/>
                <w:color w:val="333333"/>
                <w:sz w:val="22"/>
                <w:szCs w:val="22"/>
                <w:rtl/>
              </w:rPr>
              <w:t xml:space="preserve">مثالي — اثبت على هذا الفريم.</w:t>
            </w:r>
          </w:p>
        </w:tc>
      </w:tr>
      <w:tr>
        <w:tc>
          <w:tcPr>
            <w:tcW w:type="dxa" w:w="3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درجتان فقط</w:t>
            </w:r>
          </w:p>
        </w:tc>
        <w:tc>
          <w:tcPr>
            <w:tcW w:type="dxa" w:w="6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انزل بالفريم درجة (مثلاً الساعة ← 30 دقيقة) حتى تظهر الثالثة.</w:t>
            </w:r>
          </w:p>
        </w:tc>
      </w:tr>
    </w:tbl>
    <w:p>
      <w:pPr>
        <w:pStyle w:val="ListParagraph"/>
        <w:numPr>
          <w:ilvl w:val="0"/>
          <w:numId w:val="2"/>
        </w:numPr>
        <w:bidi/>
        <w:spacing w:after="80" w:before="40" w:line="290"/>
        <w:jc w:val="right"/>
      </w:pPr>
      <w:r>
        <w:rPr>
          <w:rFonts w:ascii="Arial" w:cs="Arial" w:eastAsia="Arial" w:hAnsi="Arial"/>
          <w:sz w:val="24"/>
          <w:szCs w:val="24"/>
          <w:rtl/>
        </w:rPr>
        <w:t xml:space="preserve">بعد التثبيت، اكتب اسم الفريم على الموجة بأداة التعليق (Comment) باللون البرتقالي.</w:t>
      </w:r>
    </w:p>
    <w:p>
      <w:pPr>
        <w:pStyle w:val="Heading1"/>
        <w:bidi/>
        <w:spacing w:after="200" w:before="320"/>
        <w:jc w:val="right"/>
      </w:pPr>
      <w:r>
        <w:rPr>
          <w:rFonts w:ascii="Arial" w:cs="Arial" w:eastAsia="Arial" w:hAnsi="Arial"/>
          <w:b/>
          <w:bCs/>
          <w:color w:val="1F3A5F"/>
          <w:sz w:val="34"/>
          <w:szCs w:val="34"/>
          <w:rtl/>
        </w:rPr>
        <w:t xml:space="preserve">الخطوة 9 — تنظيف الرسم</w:t>
      </w:r>
    </w:p>
    <w:p>
      <w:pPr>
        <w:pStyle w:val="ListParagraph"/>
        <w:numPr>
          <w:ilvl w:val="0"/>
          <w:numId w:val="2"/>
        </w:numPr>
        <w:bidi/>
        <w:spacing w:after="80" w:before="40" w:line="290"/>
        <w:jc w:val="right"/>
      </w:pPr>
      <w:r>
        <w:rPr>
          <w:rFonts w:ascii="Arial" w:cs="Arial" w:eastAsia="Arial" w:hAnsi="Arial"/>
          <w:sz w:val="24"/>
          <w:szCs w:val="24"/>
          <w:rtl/>
        </w:rPr>
        <w:t xml:space="preserve">احذف خطوط الدرجات والرسومات المساعدة، وأبقِ الموجة وحدودها وعلامة الفريم فقط.</w:t>
      </w:r>
    </w:p>
    <w:p>
      <w:pPr>
        <w:pStyle w:val="ListParagraph"/>
        <w:numPr>
          <w:ilvl w:val="0"/>
          <w:numId w:val="2"/>
        </w:numPr>
        <w:bidi/>
        <w:spacing w:after="80" w:before="40" w:line="290"/>
        <w:jc w:val="right"/>
      </w:pPr>
      <w:r>
        <w:rPr>
          <w:rFonts w:ascii="Arial" w:cs="Arial" w:eastAsia="Arial" w:hAnsi="Arial"/>
          <w:sz w:val="24"/>
          <w:szCs w:val="24"/>
          <w:rtl/>
        </w:rPr>
        <w:t xml:space="preserve">الموجة الآن نظيفة وجاهزة للانتقال إلى رسم القمم والقيعان.</w:t>
      </w:r>
    </w:p>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2"/>
              <w:bottom w:val="single" w:color="B8860B" w:sz="2"/>
              <w:right w:val="single" w:color="B8860B" w:sz="2"/>
            </w:tcBorders>
            <w:shd w:fill="B8860B" w:val="clear"/>
            <w:tcMar>
              <w:top w:type="dxa" w:w="160"/>
              <w:left w:type="dxa" w:w="160"/>
              <w:bottom w:type="dxa" w:w="160"/>
              <w:right w:type="dxa" w:w="160"/>
            </w:tcMar>
          </w:tcPr>
          <w:p>
            <w:pPr>
              <w:bidi/>
              <w:jc w:val="center"/>
            </w:pPr>
            <w:r>
              <w:rPr>
                <w:rFonts w:ascii="Arial" w:cs="Arial" w:eastAsia="Arial" w:hAnsi="Arial"/>
                <w:b/>
                <w:bCs/>
                <w:color w:val="FFFFFF"/>
                <w:sz w:val="34"/>
                <w:szCs w:val="34"/>
                <w:rtl/>
              </w:rPr>
              <w:t xml:space="preserve">الجزء الثاني — رسم القمم والقيعان</w:t>
            </w:r>
          </w:p>
        </w:tc>
      </w:tr>
    </w:tbl>
    <w:p>
      <w:pPr>
        <w:bidi/>
        <w:spacing w:after="120" w:before="60" w:line="300"/>
        <w:jc w:val="right"/>
      </w:pPr>
      <w:r>
        <w:rPr>
          <w:rFonts w:ascii="Arial" w:cs="Arial" w:eastAsia="Arial" w:hAnsi="Arial"/>
          <w:b w:val="false"/>
          <w:bCs w:val="false"/>
          <w:sz w:val="24"/>
          <w:szCs w:val="24"/>
          <w:rtl/>
        </w:rPr>
        <w:t xml:space="preserve">بعد تجهيز الموجة، نبدأ برسم القمم والقيعان عبر درجاتها الثلاث. نتناول كل درجة على حدة: الصغيرة أولاً (لتحديد حالة السوق والدخول)، ثم المتوسطة (لصناعة المناطق)، ثم الكبيرة (لتحديد الاتجاه). هناك قوانين مشتركة تتكرر في الدرجات الثلاث، نتعلّمها أولاً على الدرجة الصغيرة.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القمم والقيعان الصغيرة</w:t>
            </w:r>
          </w:p>
        </w:tc>
      </w:tr>
    </w:tbl>
    <w:p>
      <w:pPr>
        <w:bidi/>
        <w:spacing w:after="120" w:before="60" w:line="300"/>
        <w:jc w:val="right"/>
      </w:pPr>
      <w:r>
        <w:rPr>
          <w:rFonts w:ascii="Arial" w:cs="Arial" w:eastAsia="Arial" w:hAnsi="Arial"/>
          <w:b w:val="false"/>
          <w:bCs w:val="false"/>
          <w:sz w:val="24"/>
          <w:szCs w:val="24"/>
          <w:rtl/>
        </w:rPr>
        <w:t xml:space="preserve">نملأ الشاشة بالموجة على الفريم المناسب (حيث تظهر الدرجات الثلاث)، ونعمل على الاتجاهين الصاعد والهابط معاً.</w:t>
      </w:r>
    </w:p>
    <w:p>
      <w:pPr>
        <w:pStyle w:val="Heading1"/>
        <w:bidi/>
        <w:spacing w:after="200" w:before="320"/>
        <w:jc w:val="right"/>
      </w:pPr>
      <w:r>
        <w:rPr>
          <w:rFonts w:ascii="Arial" w:cs="Arial" w:eastAsia="Arial" w:hAnsi="Arial"/>
          <w:b/>
          <w:bCs/>
          <w:color w:val="1F3A5F"/>
          <w:sz w:val="34"/>
          <w:szCs w:val="34"/>
          <w:rtl/>
        </w:rPr>
        <w:t xml:space="preserve">المفاهيم الأساسية</w:t>
      </w:r>
    </w:p>
    <w:p>
      <w:pPr>
        <w:bidi/>
        <w:spacing w:after="120" w:before="60" w:line="300"/>
        <w:jc w:val="right"/>
      </w:pPr>
      <w:r>
        <w:rPr>
          <w:rFonts w:ascii="Arial" w:cs="Arial" w:eastAsia="Arial" w:hAnsi="Arial"/>
          <w:b w:val="false"/>
          <w:bCs w:val="false"/>
          <w:sz w:val="24"/>
          <w:szCs w:val="24"/>
          <w:rtl/>
        </w:rPr>
        <w:t xml:space="preserve">يتحرك السوق على هيئة موجة دافعة (Impulse) ثم موجة تصحيحية (Corrective) بالتناوب. القمم والقيعان هي «مناطق» البيع والشراء (زروات البيع وزروات الشراء).</w:t>
      </w:r>
    </w:p>
    <w:p>
      <w:pPr>
        <w:pStyle w:val="ListParagraph"/>
        <w:numPr>
          <w:ilvl w:val="0"/>
          <w:numId w:val="2"/>
        </w:numPr>
        <w:bidi/>
        <w:spacing w:after="80" w:before="40" w:line="290"/>
        <w:jc w:val="right"/>
      </w:pPr>
      <w:r>
        <w:rPr>
          <w:rFonts w:ascii="Arial" w:cs="Arial" w:eastAsia="Arial" w:hAnsi="Arial"/>
          <w:color w:val="2E7D32"/>
          <w:sz w:val="24"/>
          <w:szCs w:val="24"/>
          <w:rtl/>
        </w:rPr>
        <w:t xml:space="preserve">في الاتجاه الصاعد: الموجة الدافعة تصعد (شموع خضراء)، والتصحيحية تعاكسها هبوطاً. بداية التصحيح = قمة (أعلى نقطة في الموجة الدافعة)، ونهايته = قاع (أدنى نقطة في التصحيح).</w:t>
      </w:r>
    </w:p>
    <w:p>
      <w:pPr>
        <w:pStyle w:val="ListParagraph"/>
        <w:numPr>
          <w:ilvl w:val="0"/>
          <w:numId w:val="2"/>
        </w:numPr>
        <w:bidi/>
        <w:spacing w:after="80" w:before="40" w:line="290"/>
        <w:jc w:val="right"/>
      </w:pPr>
      <w:r>
        <w:rPr>
          <w:rFonts w:ascii="Arial" w:cs="Arial" w:eastAsia="Arial" w:hAnsi="Arial"/>
          <w:color w:val="C00000"/>
          <w:sz w:val="24"/>
          <w:szCs w:val="24"/>
          <w:rtl/>
        </w:rPr>
        <w:t xml:space="preserve">في الاتجاه الهابط: العكس تماماً. الدافعة تهبط (شموع حمراء)، والتصحيحية تصعد. بداية التصحيح = قاع، ونهايته = قمة.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كيف تحدّد نهاية التصحيح؟</w:t>
            </w:r>
          </w:p>
          <w:p>
            <w:pPr>
              <w:bidi/>
              <w:spacing w:after="40" w:line="290"/>
              <w:jc w:val="right"/>
            </w:pPr>
            <w:r>
              <w:rPr>
                <w:rFonts w:ascii="Arial" w:cs="Arial" w:eastAsia="Arial" w:hAnsi="Arial"/>
                <w:color w:val="333333"/>
                <w:sz w:val="23"/>
                <w:szCs w:val="23"/>
                <w:rtl/>
              </w:rPr>
              <w:t xml:space="preserve">القمة هي أعلى نقطة في الموجة الدافعة. لتحديد القاع المقابل: ارسم خطاً من القمة وانظر إلى أدنى سعر تحته ضمن نفس حركة الهبوط — تلك هي نهاية التصحيح (القاع). ثم امسح الخط. والعكس في الاتجاه الهابط.</w:t>
            </w:r>
          </w:p>
        </w:tc>
      </w:tr>
    </w:tbl>
    <w:p>
      <w:pPr>
        <w:pStyle w:val="Heading1"/>
        <w:bidi/>
        <w:spacing w:after="200" w:before="320"/>
        <w:jc w:val="right"/>
      </w:pPr>
      <w:r>
        <w:rPr>
          <w:rFonts w:ascii="Arial" w:cs="Arial" w:eastAsia="Arial" w:hAnsi="Arial"/>
          <w:b/>
          <w:bCs/>
          <w:color w:val="1F3A5F"/>
          <w:sz w:val="34"/>
          <w:szCs w:val="34"/>
          <w:rtl/>
        </w:rPr>
        <w:t xml:space="preserve">القانون الأول — الشمعتان الصحيحتان</w:t>
      </w:r>
    </w:p>
    <w:p>
      <w:pPr>
        <w:bidi/>
        <w:spacing w:after="120" w:before="60" w:line="300"/>
        <w:jc w:val="right"/>
      </w:pPr>
      <w:r>
        <w:rPr>
          <w:rFonts w:ascii="Arial" w:cs="Arial" w:eastAsia="Arial" w:hAnsi="Arial"/>
          <w:b w:val="false"/>
          <w:bCs w:val="false"/>
          <w:sz w:val="24"/>
          <w:szCs w:val="24"/>
          <w:rtl/>
        </w:rPr>
        <w:t xml:space="preserve">الموجة التصحيحية يجب أن تتكوّن من شمعتين على الأقل في اتجاه التصحيح، بشروط محددة:</w:t>
      </w:r>
    </w:p>
    <w:p>
      <w:pPr>
        <w:pStyle w:val="ListParagraph"/>
        <w:numPr>
          <w:ilvl w:val="0"/>
          <w:numId w:val="2"/>
        </w:numPr>
        <w:bidi/>
        <w:spacing w:after="80" w:before="40" w:line="290"/>
        <w:jc w:val="right"/>
      </w:pPr>
      <w:r>
        <w:rPr>
          <w:rFonts w:ascii="Arial" w:cs="Arial" w:eastAsia="Arial" w:hAnsi="Arial"/>
          <w:sz w:val="24"/>
          <w:szCs w:val="24"/>
          <w:rtl/>
        </w:rPr>
        <w:t xml:space="preserve">اللون: في الاتجاه الصاعد تكونان حمراوين، وفي الاتجاه الهابط خضراوين (أي عكس اتجاه الموجة الدافعة).</w:t>
      </w:r>
    </w:p>
    <w:p>
      <w:pPr>
        <w:pStyle w:val="ListParagraph"/>
        <w:numPr>
          <w:ilvl w:val="0"/>
          <w:numId w:val="2"/>
        </w:numPr>
        <w:bidi/>
        <w:spacing w:after="80" w:before="40" w:line="290"/>
        <w:jc w:val="right"/>
      </w:pPr>
      <w:r>
        <w:rPr>
          <w:rFonts w:ascii="Arial" w:cs="Arial" w:eastAsia="Arial" w:hAnsi="Arial"/>
          <w:sz w:val="24"/>
          <w:szCs w:val="24"/>
          <w:rtl/>
        </w:rPr>
        <w:t xml:space="preserve">صحيحتان لا نويز: الشمعة الصحيحة جسمها أكبر من ذيلها. فإن كان للشمعة ذيل أطول من جسمها — ولو من جهة واحدة — فهي «نويز كاندل» (Noise Candle) وتُستبعد.</w:t>
      </w:r>
    </w:p>
    <w:p>
      <w:pPr>
        <w:pStyle w:val="ListParagraph"/>
        <w:numPr>
          <w:ilvl w:val="0"/>
          <w:numId w:val="2"/>
        </w:numPr>
        <w:bidi/>
        <w:spacing w:after="80" w:before="40" w:line="290"/>
        <w:jc w:val="right"/>
      </w:pPr>
      <w:r>
        <w:rPr>
          <w:rFonts w:ascii="Arial" w:cs="Arial" w:eastAsia="Arial" w:hAnsi="Arial"/>
          <w:sz w:val="24"/>
          <w:szCs w:val="24"/>
          <w:rtl/>
        </w:rPr>
        <w:t xml:space="preserve">تحت بعض لا جنب بعض: يجب أن تكون الشمعتان متدرّجتين واحدة تحت الأخرى في اتجاه التصحيح، لا متجاورتين بنفس المستوى ولا واحدة تبتلع الأخرى.</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ملاحظة على «التتالي»</w:t>
            </w:r>
          </w:p>
          <w:p>
            <w:pPr>
              <w:bidi/>
              <w:spacing w:after="40" w:line="290"/>
              <w:jc w:val="right"/>
            </w:pPr>
            <w:r>
              <w:rPr>
                <w:rFonts w:ascii="Arial" w:cs="Arial" w:eastAsia="Arial" w:hAnsi="Arial"/>
                <w:color w:val="333333"/>
                <w:sz w:val="23"/>
                <w:szCs w:val="23"/>
                <w:rtl/>
              </w:rPr>
              <w:t xml:space="preserve">لا يلزم أن تكون الشمعتان الصحيحتان متلاصقتين تماماً؛ فلو وُجدت نويز كاندل بينهما نتجاهلها ونعتدّ بالشمعتين الصحيحتين. وطالما كان عدد الشموع الصحيحة شمعتين أو أكثر في اتجاه التصحيح فالموجة التصحيحية صحيحة.</w:t>
            </w:r>
          </w:p>
          <w:p>
            <w:pPr>
              <w:bidi/>
              <w:spacing w:after="40" w:line="290"/>
              <w:jc w:val="right"/>
            </w:pPr>
            <w:r>
              <w:rPr>
                <w:rFonts w:ascii="Arial" w:cs="Arial" w:eastAsia="Arial" w:hAnsi="Arial"/>
                <w:color w:val="333333"/>
                <w:sz w:val="23"/>
                <w:szCs w:val="23"/>
                <w:rtl/>
              </w:rPr>
              <w:t xml:space="preserve">إن لم تتوفّر شمعتان صحيحتان (كأن تكون إحداهما نويز)، فهذه ليست موجة تصحيحية صالحة، فنمسح القمة والقاع المرتبطين بها.</w:t>
            </w:r>
          </w:p>
        </w:tc>
      </w:tr>
    </w:tbl>
    <w:p>
      <w:pPr>
        <w:pStyle w:val="Heading1"/>
        <w:bidi/>
        <w:spacing w:after="200" w:before="320"/>
        <w:jc w:val="right"/>
      </w:pPr>
      <w:r>
        <w:rPr>
          <w:rFonts w:ascii="Arial" w:cs="Arial" w:eastAsia="Arial" w:hAnsi="Arial"/>
          <w:b/>
          <w:bCs/>
          <w:color w:val="1F3A5F"/>
          <w:sz w:val="34"/>
          <w:szCs w:val="34"/>
          <w:rtl/>
        </w:rPr>
        <w:t xml:space="preserve">القانونان الثاني والثالث — قوانين القمم والقيعان (مشتركة لكل الدرجات)</w:t>
      </w:r>
    </w:p>
    <w:p>
      <w:pPr>
        <w:bidi/>
        <w:spacing w:after="120" w:before="60" w:line="300"/>
        <w:jc w:val="right"/>
      </w:pPr>
      <w:r>
        <w:rPr>
          <w:rFonts w:ascii="Arial" w:cs="Arial" w:eastAsia="Arial" w:hAnsi="Arial"/>
          <w:b w:val="false"/>
          <w:bCs w:val="false"/>
          <w:sz w:val="24"/>
          <w:szCs w:val="24"/>
          <w:rtl/>
        </w:rPr>
        <w:t xml:space="preserve">هذان القانونان يتكرران لاحقاً في الدرجتين المتوسطة والكبيرة، لذا أتقنهما جيداً هنا.</w:t>
      </w:r>
    </w:p>
    <w:p>
      <w:pPr>
        <w:pStyle w:val="Heading2"/>
        <w:pBdr>
          <w:right w:val="single" w:color="2E75B6" w:sz="24" w:space="8"/>
        </w:pBdr>
        <w:bidi/>
        <w:spacing w:after="140" w:before="280"/>
        <w:jc w:val="right"/>
      </w:pPr>
      <w:r>
        <w:rPr>
          <w:rFonts w:ascii="Arial" w:cs="Arial" w:eastAsia="Arial" w:hAnsi="Arial"/>
          <w:b/>
          <w:bCs/>
          <w:color w:val="2E75B6"/>
          <w:sz w:val="28"/>
          <w:szCs w:val="28"/>
          <w:rtl/>
        </w:rPr>
        <w:t xml:space="preserve">القانون الثاني — تتابُع القمم والقيعان</w:t>
      </w:r>
    </w:p>
    <w:p>
      <w:pPr>
        <w:pStyle w:val="ListParagraph"/>
        <w:numPr>
          <w:ilvl w:val="0"/>
          <w:numId w:val="2"/>
        </w:numPr>
        <w:bidi/>
        <w:spacing w:after="80" w:before="40" w:line="290"/>
        <w:jc w:val="right"/>
      </w:pPr>
      <w:r>
        <w:rPr>
          <w:rFonts w:ascii="Arial" w:cs="Arial" w:eastAsia="Arial" w:hAnsi="Arial"/>
          <w:sz w:val="24"/>
          <w:szCs w:val="24"/>
          <w:rtl/>
        </w:rPr>
        <w:t xml:space="preserve">في الاتجاه الصاعد: يجب أن تكون القمم متتالية، أي كل قمة أعلى من سابقتها. أي قمة ليست أعلى من السابقة تُمسح هي وقاعها.</w:t>
      </w:r>
    </w:p>
    <w:p>
      <w:pPr>
        <w:pStyle w:val="ListParagraph"/>
        <w:numPr>
          <w:ilvl w:val="0"/>
          <w:numId w:val="2"/>
        </w:numPr>
        <w:bidi/>
        <w:spacing w:after="80" w:before="40" w:line="290"/>
        <w:jc w:val="right"/>
      </w:pPr>
      <w:r>
        <w:rPr>
          <w:rFonts w:ascii="Arial" w:cs="Arial" w:eastAsia="Arial" w:hAnsi="Arial"/>
          <w:sz w:val="24"/>
          <w:szCs w:val="24"/>
          <w:rtl/>
        </w:rPr>
        <w:t xml:space="preserve">في الاتجاه الهابط: يجب أن تكون القيعان متتالية، أي كل قاع أدنى من سابقه.</w:t>
      </w:r>
    </w:p>
    <w:p>
      <w:pPr>
        <w:pStyle w:val="ListParagraph"/>
        <w:numPr>
          <w:ilvl w:val="0"/>
          <w:numId w:val="2"/>
        </w:numPr>
        <w:bidi/>
        <w:spacing w:after="80" w:before="40" w:line="290"/>
        <w:jc w:val="right"/>
      </w:pPr>
      <w:r>
        <w:rPr>
          <w:rFonts w:ascii="Arial" w:cs="Arial" w:eastAsia="Arial" w:hAnsi="Arial"/>
          <w:sz w:val="24"/>
          <w:szCs w:val="24"/>
          <w:rtl/>
        </w:rPr>
        <w:t xml:space="preserve">بدء موجة جديدة: في الصعود، إذا كُسر آخر قاع للأسفل تبدأ موجة صغيرة جديدة منفصلة، فتُعيد عدّ القمم والقيعان من البداية. وفي الهبوط: إذا كُسرت آخر قمة للأعلى تبدأ موجة جديدة كذلك.</w:t>
      </w:r>
    </w:p>
    <w:p>
      <w:pPr>
        <w:pStyle w:val="Heading2"/>
        <w:pBdr>
          <w:right w:val="single" w:color="2E75B6" w:sz="24" w:space="8"/>
        </w:pBdr>
        <w:bidi/>
        <w:spacing w:after="140" w:before="280"/>
        <w:jc w:val="right"/>
      </w:pPr>
      <w:r>
        <w:rPr>
          <w:rFonts w:ascii="Arial" w:cs="Arial" w:eastAsia="Arial" w:hAnsi="Arial"/>
          <w:b/>
          <w:bCs/>
          <w:color w:val="2E75B6"/>
          <w:sz w:val="28"/>
          <w:szCs w:val="28"/>
          <w:rtl/>
        </w:rPr>
        <w:t xml:space="preserve">القانون الثالث — فعالية القمم والقيعان</w:t>
      </w:r>
    </w:p>
    <w:p>
      <w:pPr>
        <w:pStyle w:val="ListParagraph"/>
        <w:numPr>
          <w:ilvl w:val="0"/>
          <w:numId w:val="2"/>
        </w:numPr>
        <w:bidi/>
        <w:spacing w:after="80" w:before="40" w:line="290"/>
        <w:jc w:val="right"/>
      </w:pPr>
      <w:r>
        <w:rPr>
          <w:rFonts w:ascii="Arial" w:cs="Arial" w:eastAsia="Arial" w:hAnsi="Arial"/>
          <w:sz w:val="24"/>
          <w:szCs w:val="24"/>
          <w:rtl/>
        </w:rPr>
        <w:t xml:space="preserve">في الاتجاه الصاعد: كل قاع يجب أن يكون «فعّالاً» — أي صنع بعده سعراً أعلى من آخر قمة (قمة أعلى). فالقاع لا يُعتمد بمجرد هبوط الشموع، بل عندما يؤكّده صعودٌ يتجاوز القمة السابقة. القاع غير الفعّال يُمسح.</w:t>
      </w:r>
    </w:p>
    <w:p>
      <w:pPr>
        <w:pStyle w:val="ListParagraph"/>
        <w:numPr>
          <w:ilvl w:val="0"/>
          <w:numId w:val="2"/>
        </w:numPr>
        <w:bidi/>
        <w:spacing w:after="80" w:before="40" w:line="290"/>
        <w:jc w:val="right"/>
      </w:pPr>
      <w:r>
        <w:rPr>
          <w:rFonts w:ascii="Arial" w:cs="Arial" w:eastAsia="Arial" w:hAnsi="Arial"/>
          <w:sz w:val="24"/>
          <w:szCs w:val="24"/>
          <w:rtl/>
        </w:rPr>
        <w:t xml:space="preserve">في الاتجاه الهابط: كل قمة يجب أن تكون فعّالة — أي صنعت بعدها سعراً أدنى من آخر قاع (قاع أدنى). القمة غير الفعّالة تُمسح.</w:t>
      </w:r>
    </w:p>
    <w:p>
      <w:pPr>
        <w:bidi/>
        <w:spacing w:after="120" w:before="200" w:line="300"/>
        <w:jc w:val="right"/>
      </w:pPr>
      <w:r>
        <w:rPr>
          <w:rFonts w:ascii="Arial" w:cs="Arial" w:eastAsia="Arial" w:hAnsi="Arial"/>
          <w:b/>
          <w:bCs/>
          <w:color w:val="1F3A5F"/>
          <w:sz w:val="24"/>
          <w:szCs w:val="24"/>
          <w:rtl/>
        </w:rPr>
        <w:t xml:space="preserve">جدول مرجعي — الاتجاه الصاعد مقابل الهابط:</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البند</w:t>
            </w:r>
          </w:p>
        </w:tc>
        <w:tc>
          <w:tcPr>
            <w:tcW w:type="dxa" w:w="31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الاتجاه الصاعد</w:t>
            </w:r>
          </w:p>
        </w:tc>
        <w:tc>
          <w:tcPr>
            <w:tcW w:type="dxa" w:w="3100"/>
            <w:tcBorders>
              <w:top w:val="single" w:color="CCCCCC" w:sz="2"/>
              <w:left w:val="single" w:color="CCCCCC" w:sz="2"/>
              <w:bottom w:val="single" w:color="CCCCCC" w:sz="2"/>
              <w:right w:val="single" w:color="CCCCCC" w:sz="2"/>
            </w:tcBorders>
            <w:shd w:fill="C00000"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الاتجاه الهابط</w:t>
            </w:r>
          </w:p>
        </w:tc>
      </w:tr>
      <w:tr>
        <w:tc>
          <w:tcPr>
            <w:tcW w:type="dxa" w:w="3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اتجاه الموجة الدافعة</w:t>
            </w:r>
          </w:p>
        </w:tc>
        <w:tc>
          <w:tcPr>
            <w:tcW w:type="dxa" w:w="31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صاعدة (خضراء)</w:t>
            </w:r>
          </w:p>
        </w:tc>
        <w:tc>
          <w:tcPr>
            <w:tcW w:type="dxa" w:w="31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هابطة (حمراء)</w:t>
            </w:r>
          </w:p>
        </w:tc>
      </w:tr>
      <w:tr>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شمعتا التصحيح</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حمراوان</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خضراوان</w:t>
            </w:r>
          </w:p>
        </w:tc>
      </w:tr>
      <w:tr>
        <w:tc>
          <w:tcPr>
            <w:tcW w:type="dxa" w:w="3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بداية التصحيح</w:t>
            </w:r>
          </w:p>
        </w:tc>
        <w:tc>
          <w:tcPr>
            <w:tcW w:type="dxa" w:w="31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قمة</w:t>
            </w:r>
          </w:p>
        </w:tc>
        <w:tc>
          <w:tcPr>
            <w:tcW w:type="dxa" w:w="31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قاع</w:t>
            </w:r>
          </w:p>
        </w:tc>
      </w:tr>
      <w:tr>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نهاية التصحيح</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قاع</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قمة</w:t>
            </w:r>
          </w:p>
        </w:tc>
      </w:tr>
      <w:tr>
        <w:tc>
          <w:tcPr>
            <w:tcW w:type="dxa" w:w="3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التتابُع</w:t>
            </w:r>
          </w:p>
        </w:tc>
        <w:tc>
          <w:tcPr>
            <w:tcW w:type="dxa" w:w="31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كل قمة أعلى من سابقتها</w:t>
            </w:r>
          </w:p>
        </w:tc>
        <w:tc>
          <w:tcPr>
            <w:tcW w:type="dxa" w:w="31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كل قاع أدنى من سابقه</w:t>
            </w:r>
          </w:p>
        </w:tc>
      </w:tr>
      <w:tr>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بدء موجة جديدة</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عند كسر آخر قاع للأسفل</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عند كسر آخر قمة للأعلى</w:t>
            </w:r>
          </w:p>
        </w:tc>
      </w:tr>
      <w:tr>
        <w:tc>
          <w:tcPr>
            <w:tcW w:type="dxa" w:w="3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الفعالية</w:t>
            </w:r>
          </w:p>
        </w:tc>
        <w:tc>
          <w:tcPr>
            <w:tcW w:type="dxa" w:w="31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كل قاع يصنع قمة أعلى</w:t>
            </w:r>
          </w:p>
        </w:tc>
        <w:tc>
          <w:tcPr>
            <w:tcW w:type="dxa" w:w="31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كل قمة تصنع قاعاً أدنى</w:t>
            </w:r>
          </w:p>
        </w:tc>
      </w:tr>
      <w:tr>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السهم / المنطقة</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سهم أخضر لأعلى عند القاع (شراء)</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سهم أحمر لأسفل عند القمة (بيع)</w:t>
            </w:r>
          </w:p>
        </w:tc>
      </w:tr>
    </w:tbl>
    <w:p>
      <w:pPr>
        <w:pStyle w:val="Heading1"/>
        <w:bidi/>
        <w:spacing w:after="200" w:before="320"/>
        <w:jc w:val="right"/>
      </w:pPr>
      <w:r>
        <w:rPr>
          <w:rFonts w:ascii="Arial" w:cs="Arial" w:eastAsia="Arial" w:hAnsi="Arial"/>
          <w:b/>
          <w:bCs/>
          <w:color w:val="1F3A5F"/>
          <w:sz w:val="34"/>
          <w:szCs w:val="34"/>
          <w:rtl/>
        </w:rPr>
        <w:t xml:space="preserve">التعليم والمراجعة النهائية</w:t>
      </w:r>
    </w:p>
    <w:p>
      <w:pPr>
        <w:pStyle w:val="ListParagraph"/>
        <w:numPr>
          <w:ilvl w:val="0"/>
          <w:numId w:val="2"/>
        </w:numPr>
        <w:bidi/>
        <w:spacing w:after="80" w:before="40" w:line="290"/>
        <w:jc w:val="right"/>
      </w:pPr>
      <w:r>
        <w:rPr>
          <w:rFonts w:ascii="Arial" w:cs="Arial" w:eastAsia="Arial" w:hAnsi="Arial"/>
          <w:sz w:val="24"/>
          <w:szCs w:val="24"/>
          <w:rtl/>
        </w:rPr>
        <w:t xml:space="preserve">ضع سهماً أخضر لأعلى عند كل قاع (نهاية التصحيح = منطقة شراء).</w:t>
      </w:r>
    </w:p>
    <w:p>
      <w:pPr>
        <w:pStyle w:val="ListParagraph"/>
        <w:numPr>
          <w:ilvl w:val="0"/>
          <w:numId w:val="2"/>
        </w:numPr>
        <w:bidi/>
        <w:spacing w:after="80" w:before="40" w:line="290"/>
        <w:jc w:val="right"/>
      </w:pPr>
      <w:r>
        <w:rPr>
          <w:rFonts w:ascii="Arial" w:cs="Arial" w:eastAsia="Arial" w:hAnsi="Arial"/>
          <w:sz w:val="24"/>
          <w:szCs w:val="24"/>
          <w:rtl/>
        </w:rPr>
        <w:t xml:space="preserve">ضع سهماً أحمر لأسفل عند كل قمة (بداية التصحيح / أعلى نقطة = منطقة بيع).</w:t>
      </w:r>
    </w:p>
    <w:p>
      <w:pPr>
        <w:pStyle w:val="ListParagraph"/>
        <w:numPr>
          <w:ilvl w:val="0"/>
          <w:numId w:val="2"/>
        </w:numPr>
        <w:bidi/>
        <w:spacing w:after="80" w:before="40" w:line="290"/>
        <w:jc w:val="right"/>
      </w:pPr>
      <w:r>
        <w:rPr>
          <w:rFonts w:ascii="Arial" w:cs="Arial" w:eastAsia="Arial" w:hAnsi="Arial"/>
          <w:sz w:val="24"/>
          <w:szCs w:val="24"/>
          <w:rtl/>
        </w:rPr>
        <w:t xml:space="preserve">راجع الرسم كاملاً وفق القوانين الثلاثة: لا يجوز وجود قاع غير فعّال في الصعود، ولا قمة غير فعّالة في الهبوط. بهذا تكون أنهيت الجزء الأول من القمم والقيعان.</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التطبيق العملي المطلوب</w:t>
            </w:r>
          </w:p>
          <w:p>
            <w:pPr>
              <w:bidi/>
              <w:spacing w:after="40" w:line="290"/>
              <w:jc w:val="right"/>
            </w:pPr>
            <w:r>
              <w:rPr>
                <w:rFonts w:ascii="Arial" w:cs="Arial" w:eastAsia="Arial" w:hAnsi="Arial"/>
                <w:color w:val="333333"/>
                <w:sz w:val="23"/>
                <w:szCs w:val="23"/>
                <w:rtl/>
              </w:rPr>
              <w:t xml:space="preserve">أنجز 3 نماذج لموجة صاعدة و3 نماذج لموجة هابطة على القمم والقيعان الصغيرة، وطبّق عليها القوانين الثلاثة.</w:t>
            </w:r>
          </w:p>
          <w:p>
            <w:pPr>
              <w:bidi/>
              <w:spacing w:after="40" w:line="290"/>
              <w:jc w:val="right"/>
            </w:pPr>
            <w:r>
              <w:rPr>
                <w:rFonts w:ascii="Arial" w:cs="Arial" w:eastAsia="Arial" w:hAnsi="Arial"/>
                <w:color w:val="333333"/>
                <w:sz w:val="23"/>
                <w:szCs w:val="23"/>
                <w:rtl/>
              </w:rPr>
              <w:t xml:space="preserve">ارسم رسومات توضيحية تُظهر القوانين، واحفظ صور الشارت (زر الكاميرا) وأرفقها مع التطبيقات الستة (ثلاث صاعدة وثلاث هابطة).</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القمم والقيعان المتوسطة</w:t>
            </w:r>
          </w:p>
        </w:tc>
      </w:tr>
    </w:tbl>
    <w:p>
      <w:pPr>
        <w:bidi/>
        <w:spacing w:after="120" w:before="60" w:line="300"/>
        <w:jc w:val="right"/>
      </w:pPr>
      <w:r>
        <w:rPr>
          <w:rFonts w:ascii="Arial" w:cs="Arial" w:eastAsia="Arial" w:hAnsi="Arial"/>
          <w:b w:val="false"/>
          <w:bCs w:val="false"/>
          <w:sz w:val="24"/>
          <w:szCs w:val="24"/>
          <w:rtl/>
        </w:rPr>
        <w:t xml:space="preserve">الدرجة المتوسطة مُشتقّة من الصغيرة وتأخذ وقتاً أقل بكثير لأنها مبنية عليها. الهدف منها هو رسم «المناطق». والمبدأ الأساسي: نستخرج القمم والقيعان المتوسطة عبر «كسر» القمم والقيعان الصغيرة، لا بمجرد النظر بالعين — وهذا يمنع الخلط بين الدرجات ويُخرج قمماً متوسطة حقيقية.</w:t>
      </w:r>
    </w:p>
    <w:p>
      <w:pPr>
        <w:pStyle w:val="Heading1"/>
        <w:bidi/>
        <w:spacing w:after="200" w:before="320"/>
        <w:jc w:val="right"/>
      </w:pPr>
      <w:r>
        <w:rPr>
          <w:rFonts w:ascii="Arial" w:cs="Arial" w:eastAsia="Arial" w:hAnsi="Arial"/>
          <w:b/>
          <w:bCs/>
          <w:color w:val="1F3A5F"/>
          <w:sz w:val="34"/>
          <w:szCs w:val="34"/>
          <w:rtl/>
        </w:rPr>
        <w:t xml:space="preserve">استخراج القمم والقيعان المتوسطة بالكسر</w:t>
      </w:r>
    </w:p>
    <w:p>
      <w:pPr>
        <w:bidi/>
        <w:spacing w:after="120" w:before="60" w:line="300"/>
        <w:jc w:val="right"/>
      </w:pPr>
      <w:r>
        <w:rPr>
          <w:rFonts w:ascii="Arial" w:cs="Arial" w:eastAsia="Arial" w:hAnsi="Arial"/>
          <w:b w:val="false"/>
          <w:bCs w:val="false"/>
          <w:sz w:val="24"/>
          <w:szCs w:val="24"/>
          <w:rtl/>
        </w:rPr>
        <w:t xml:space="preserve">في الاتجاه الصاعد: عندما يُكسر قاع صغير للأسفل، فهذا يعني أن موجة صغيرة قد انتهت وأن تصحيحاً متوسطاً قد حدث في الدرجة الأكبر. عندها:</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أعلى سعر قبل الكسر = قمة متوسطة (ضع عليها دائرة برتقالية).</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أقل سعر بعد الكسر = قاع متوسط (ضع عليه دائرة برتقالية).</w:t>
      </w:r>
    </w:p>
    <w:p>
      <w:pPr>
        <w:bidi/>
        <w:spacing w:after="120" w:before="60" w:line="300"/>
        <w:jc w:val="right"/>
      </w:pPr>
      <w:r>
        <w:rPr>
          <w:rFonts w:ascii="Arial" w:cs="Arial" w:eastAsia="Arial" w:hAnsi="Arial"/>
          <w:b w:val="false"/>
          <w:bCs w:val="false"/>
          <w:sz w:val="24"/>
          <w:szCs w:val="24"/>
          <w:rtl/>
        </w:rPr>
        <w:t xml:space="preserve">في الاتجاه الهابط (العكس تماماً): عندما تُكسر قمة صغيرة للأعلى:</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أقل سعر قبل الكسر = قاع متوسط (دائرة برتقالية).</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أعلى سعر بعد الكسر = قمة متوسطة (دائرة برتقالية).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قاعدة الانتظار (آخر نقطة)</w:t>
            </w:r>
          </w:p>
          <w:p>
            <w:pPr>
              <w:bidi/>
              <w:spacing w:after="40" w:line="290"/>
              <w:jc w:val="right"/>
            </w:pPr>
            <w:r>
              <w:rPr>
                <w:rFonts w:ascii="Arial" w:cs="Arial" w:eastAsia="Arial" w:hAnsi="Arial"/>
                <w:color w:val="333333"/>
                <w:sz w:val="23"/>
                <w:szCs w:val="23"/>
                <w:rtl/>
              </w:rPr>
              <w:t xml:space="preserve">لا يمكنك وضع دائرة على آخر قاع/قمة صغيرة لم تُكسر بعد؛ فالقمة المتوسطة لا تتأكد إلا بعد حدوث الكسر. تبقى آخر نقطة غير مكسورة «معلّقة» إلى أن يحدث كسرها.</w:t>
            </w:r>
          </w:p>
        </w:tc>
      </w:tr>
    </w:tbl>
    <w:p>
      <w:pPr>
        <w:bidi/>
        <w:spacing w:after="120" w:before="160" w:line="300"/>
        <w:jc w:val="right"/>
      </w:pPr>
      <w:r>
        <w:rPr>
          <w:rFonts w:ascii="Arial" w:cs="Arial" w:eastAsia="Arial" w:hAnsi="Arial"/>
          <w:b/>
          <w:bCs/>
          <w:color w:val="1F3A5F"/>
          <w:sz w:val="24"/>
          <w:szCs w:val="24"/>
          <w:rtl/>
        </w:rPr>
        <w:t xml:space="preserve">جدول استخراج القمة والقاع المتوسطين:</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البند</w:t>
            </w:r>
          </w:p>
        </w:tc>
        <w:tc>
          <w:tcPr>
            <w:tcW w:type="dxa" w:w="31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الاتجاه الصاعد</w:t>
            </w:r>
          </w:p>
        </w:tc>
        <w:tc>
          <w:tcPr>
            <w:tcW w:type="dxa" w:w="3100"/>
            <w:tcBorders>
              <w:top w:val="single" w:color="CCCCCC" w:sz="2"/>
              <w:left w:val="single" w:color="CCCCCC" w:sz="2"/>
              <w:bottom w:val="single" w:color="CCCCCC" w:sz="2"/>
              <w:right w:val="single" w:color="CCCCCC" w:sz="2"/>
            </w:tcBorders>
            <w:shd w:fill="C00000"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الاتجاه الهابط</w:t>
            </w:r>
          </w:p>
        </w:tc>
      </w:tr>
      <w:tr>
        <w:tc>
          <w:tcPr>
            <w:tcW w:type="dxa" w:w="3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المُحفّز (Trigger)</w:t>
            </w:r>
          </w:p>
        </w:tc>
        <w:tc>
          <w:tcPr>
            <w:tcW w:type="dxa" w:w="31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كسر قاع صغير للأسفل</w:t>
            </w:r>
          </w:p>
        </w:tc>
        <w:tc>
          <w:tcPr>
            <w:tcW w:type="dxa" w:w="31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كسر قمة صغيرة للأعلى</w:t>
            </w:r>
          </w:p>
        </w:tc>
      </w:tr>
      <w:tr>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القمة المتوسطة</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أعلى سعر قبل الكسر</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أعلى سعر بعد الكسر</w:t>
            </w:r>
          </w:p>
        </w:tc>
      </w:tr>
      <w:tr>
        <w:tc>
          <w:tcPr>
            <w:tcW w:type="dxa" w:w="31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القاع المتوسط</w:t>
            </w:r>
          </w:p>
        </w:tc>
        <w:tc>
          <w:tcPr>
            <w:tcW w:type="dxa" w:w="31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أقل سعر بعد الكسر</w:t>
            </w:r>
          </w:p>
        </w:tc>
        <w:tc>
          <w:tcPr>
            <w:tcW w:type="dxa" w:w="31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أقل سعر قبل الكسر</w:t>
            </w:r>
          </w:p>
        </w:tc>
      </w:tr>
      <w:tr>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العلامة</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دائرة برتقالية</w:t>
            </w:r>
          </w:p>
        </w:tc>
        <w:tc>
          <w:tcPr>
            <w:tcW w:type="dxa" w:w="3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دائرة برتقالية</w:t>
            </w:r>
          </w:p>
        </w:tc>
      </w:tr>
    </w:tbl>
    <w:p>
      <w:pPr>
        <w:pStyle w:val="Heading1"/>
        <w:bidi/>
        <w:spacing w:after="200" w:before="320"/>
        <w:jc w:val="right"/>
      </w:pPr>
      <w:r>
        <w:rPr>
          <w:rFonts w:ascii="Arial" w:cs="Arial" w:eastAsia="Arial" w:hAnsi="Arial"/>
          <w:b/>
          <w:bCs/>
          <w:color w:val="1F3A5F"/>
          <w:sz w:val="34"/>
          <w:szCs w:val="34"/>
          <w:rtl/>
        </w:rPr>
        <w:t xml:space="preserve">تطبيق القانونين المشتركين على الدرجة المتوسطة</w:t>
      </w:r>
    </w:p>
    <w:p>
      <w:pPr>
        <w:bidi/>
        <w:spacing w:after="120" w:before="60" w:line="300"/>
        <w:jc w:val="right"/>
      </w:pPr>
      <w:r>
        <w:rPr>
          <w:rFonts w:ascii="Arial" w:cs="Arial" w:eastAsia="Arial" w:hAnsi="Arial"/>
          <w:b w:val="false"/>
          <w:bCs w:val="false"/>
          <w:sz w:val="24"/>
          <w:szCs w:val="24"/>
          <w:rtl/>
        </w:rPr>
        <w:t xml:space="preserve">القانونان نفساهما من الدرجة الصغيرة، لكن الآن على القمم والقيعان المتوسطة (البرتقالية):</w:t>
      </w:r>
    </w:p>
    <w:p>
      <w:pPr>
        <w:pStyle w:val="ListParagraph"/>
        <w:numPr>
          <w:ilvl w:val="0"/>
          <w:numId w:val="2"/>
        </w:numPr>
        <w:bidi/>
        <w:spacing w:after="80" w:before="40" w:line="290"/>
        <w:jc w:val="right"/>
      </w:pPr>
      <w:r>
        <w:rPr>
          <w:rFonts w:ascii="Arial" w:cs="Arial" w:eastAsia="Arial" w:hAnsi="Arial"/>
          <w:sz w:val="24"/>
          <w:szCs w:val="24"/>
          <w:rtl/>
        </w:rPr>
        <w:t xml:space="preserve">التتابُع: في الصعود كل قمة متوسطة أعلى من سابقتها؛ وفي الهبوط كل قاع متوسط أدنى من سابقه.</w:t>
      </w:r>
    </w:p>
    <w:p>
      <w:pPr>
        <w:pStyle w:val="ListParagraph"/>
        <w:numPr>
          <w:ilvl w:val="0"/>
          <w:numId w:val="2"/>
        </w:numPr>
        <w:bidi/>
        <w:spacing w:after="80" w:before="40" w:line="290"/>
        <w:jc w:val="right"/>
      </w:pPr>
      <w:r>
        <w:rPr>
          <w:rFonts w:ascii="Arial" w:cs="Arial" w:eastAsia="Arial" w:hAnsi="Arial"/>
          <w:sz w:val="24"/>
          <w:szCs w:val="24"/>
          <w:rtl/>
        </w:rPr>
        <w:t xml:space="preserve">الفعالية: في الصعود لا يُفعّل القاع المتوسط إلا بعد أن يصنع السعر قمة متوسطة أعلى منه (تجاوز آخر قمة متوسطة)؛ وفي الهبوط لا تُفعّل القمة المتوسطة إلا إذا صنعت قاعاً متوسطاً أدنى من الذي قبله — وكلاهما من الدرجة نفسها.</w:t>
      </w:r>
    </w:p>
    <w:p>
      <w:pPr>
        <w:pStyle w:val="Heading1"/>
        <w:bidi/>
        <w:spacing w:after="200" w:before="320"/>
        <w:jc w:val="right"/>
      </w:pPr>
      <w:r>
        <w:rPr>
          <w:rFonts w:ascii="Arial" w:cs="Arial" w:eastAsia="Arial" w:hAnsi="Arial"/>
          <w:b/>
          <w:bCs/>
          <w:color w:val="1F3A5F"/>
          <w:sz w:val="34"/>
          <w:szCs w:val="34"/>
          <w:rtl/>
        </w:rPr>
        <w:t xml:space="preserve">الفعالية في الموجة التاريخية وتلوين غير الفعّال</w:t>
      </w:r>
    </w:p>
    <w:p>
      <w:pPr>
        <w:bidi/>
        <w:spacing w:after="120" w:before="60" w:line="300"/>
        <w:jc w:val="right"/>
      </w:pPr>
      <w:r>
        <w:rPr>
          <w:rFonts w:ascii="Arial" w:cs="Arial" w:eastAsia="Arial" w:hAnsi="Arial"/>
          <w:b w:val="false"/>
          <w:bCs w:val="false"/>
          <w:sz w:val="24"/>
          <w:szCs w:val="24"/>
          <w:rtl/>
        </w:rPr>
        <w:t xml:space="preserve">في الموجة التاريخية نعمل على القمم والقيعان الفعّالة فقط، لا الموجة كاملةً؛ فهي ما يتكرّر وما نرسم عليه المناطق لاحقاً.</w:t>
      </w:r>
    </w:p>
    <w:p>
      <w:pPr>
        <w:pStyle w:val="ListParagraph"/>
        <w:numPr>
          <w:ilvl w:val="0"/>
          <w:numId w:val="2"/>
        </w:numPr>
        <w:bidi/>
        <w:spacing w:after="80" w:before="40" w:line="290"/>
        <w:jc w:val="right"/>
      </w:pPr>
      <w:r>
        <w:rPr>
          <w:rFonts w:ascii="Arial" w:cs="Arial" w:eastAsia="Arial" w:hAnsi="Arial"/>
          <w:color w:val="C55A11"/>
          <w:sz w:val="24"/>
          <w:szCs w:val="24"/>
          <w:rtl/>
        </w:rPr>
        <w:t xml:space="preserve">القمة/القاع الفعّال (لم يُغطَّ بقمة/قاع لاحق يتجاوزه): يبقى برتقالياً، ونرسم عليه المناطق.</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القمة/القاع غير الفعّال (غُطّي بقمة/قاع لاحق على اليمين): لوّنه بالأحمر — لم يعد فعّالاً.</w:t>
      </w:r>
    </w:p>
    <w:p>
      <w:pPr>
        <w:pStyle w:val="Heading1"/>
        <w:bidi/>
        <w:spacing w:after="200" w:before="320"/>
        <w:jc w:val="right"/>
      </w:pPr>
      <w:r>
        <w:rPr>
          <w:rFonts w:ascii="Arial" w:cs="Arial" w:eastAsia="Arial" w:hAnsi="Arial"/>
          <w:b/>
          <w:bCs/>
          <w:color w:val="1F3A5F"/>
          <w:sz w:val="34"/>
          <w:szCs w:val="34"/>
          <w:rtl/>
        </w:rPr>
        <w:t xml:space="preserve">المراجعة النهائية والتنظيف</w:t>
      </w:r>
    </w:p>
    <w:p>
      <w:pPr>
        <w:pStyle w:val="ListParagraph"/>
        <w:numPr>
          <w:ilvl w:val="0"/>
          <w:numId w:val="2"/>
        </w:numPr>
        <w:bidi/>
        <w:spacing w:after="80" w:before="40" w:line="290"/>
        <w:jc w:val="right"/>
      </w:pPr>
      <w:r>
        <w:rPr>
          <w:rFonts w:ascii="Arial" w:cs="Arial" w:eastAsia="Arial" w:hAnsi="Arial"/>
          <w:sz w:val="24"/>
          <w:szCs w:val="24"/>
          <w:rtl/>
        </w:rPr>
        <w:t xml:space="preserve">تحقّق: التصحيح المتوسط يجب ألا يحتوي بداخله على أي قمم/قيعان صغيرة أو أسهم مرسومة. إن كان نظيفاً فأنت على صواب.</w:t>
      </w:r>
    </w:p>
    <w:p>
      <w:pPr>
        <w:pStyle w:val="ListParagraph"/>
        <w:numPr>
          <w:ilvl w:val="0"/>
          <w:numId w:val="2"/>
        </w:numPr>
        <w:bidi/>
        <w:spacing w:after="80" w:before="40" w:line="290"/>
        <w:jc w:val="right"/>
      </w:pPr>
      <w:r>
        <w:rPr>
          <w:rFonts w:ascii="Arial" w:cs="Arial" w:eastAsia="Arial" w:hAnsi="Arial"/>
          <w:sz w:val="24"/>
          <w:szCs w:val="24"/>
          <w:rtl/>
        </w:rPr>
        <w:t xml:space="preserve">امسح القمم/القيعان والأسهم الصغيرة الواقعة داخل التصحيح المتوسط، لتبقى الموجة نظيفة وجاهزة.</w:t>
      </w:r>
    </w:p>
    <w:p>
      <w:pPr>
        <w:pStyle w:val="ListParagraph"/>
        <w:numPr>
          <w:ilvl w:val="0"/>
          <w:numId w:val="2"/>
        </w:numPr>
        <w:bidi/>
        <w:spacing w:after="80" w:before="40" w:line="290"/>
        <w:jc w:val="right"/>
      </w:pPr>
      <w:r>
        <w:rPr>
          <w:rFonts w:ascii="Arial" w:cs="Arial" w:eastAsia="Arial" w:hAnsi="Arial"/>
          <w:sz w:val="24"/>
          <w:szCs w:val="24"/>
          <w:rtl/>
        </w:rPr>
        <w:t xml:space="preserve">اصطلاح بداية الموجة: بداية الموجة في الصعود تُعدّ قاعاً صغيراً ومتوسطاً معاً، وأول قمة في الهبوط تُعدّ قمة صغيرة ومتوسطة معاً.</w:t>
      </w:r>
    </w:p>
    <w:p>
      <w:pPr>
        <w:pStyle w:val="ListParagraph"/>
        <w:numPr>
          <w:ilvl w:val="0"/>
          <w:numId w:val="2"/>
        </w:numPr>
        <w:bidi/>
        <w:spacing w:after="80" w:before="40" w:line="290"/>
        <w:jc w:val="right"/>
      </w:pPr>
      <w:r>
        <w:rPr>
          <w:rFonts w:ascii="Arial" w:cs="Arial" w:eastAsia="Arial" w:hAnsi="Arial"/>
          <w:sz w:val="24"/>
          <w:szCs w:val="24"/>
          <w:rtl/>
        </w:rPr>
        <w:t xml:space="preserve">راجع كل القمم والقيعان المتوسطة وفق القوانين — بهذا تكون أنهيت الدرجة المتوسطة تمهيداً للدرجة الكبيرة.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الهدف من الدرجة المتوسطة</w:t>
            </w:r>
          </w:p>
          <w:p>
            <w:pPr>
              <w:bidi/>
              <w:spacing w:after="40" w:line="290"/>
              <w:jc w:val="right"/>
            </w:pPr>
            <w:r>
              <w:rPr>
                <w:rFonts w:ascii="Arial" w:cs="Arial" w:eastAsia="Arial" w:hAnsi="Arial"/>
                <w:color w:val="333333"/>
                <w:sz w:val="23"/>
                <w:szCs w:val="23"/>
                <w:rtl/>
              </w:rPr>
              <w:t xml:space="preserve">القمم والقيعان المتوسطة الفعّالة هي ما نرسم عليه «المناطق» (مناطق العرض والطلب / الدعم والمقاومة) في الخطوة القادمة.</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القمم والقيعان الكبيرة</w:t>
            </w:r>
          </w:p>
        </w:tc>
      </w:tr>
    </w:tbl>
    <w:p>
      <w:pPr>
        <w:bidi/>
        <w:spacing w:after="120" w:before="60" w:line="300"/>
        <w:jc w:val="right"/>
      </w:pPr>
      <w:r>
        <w:rPr>
          <w:rFonts w:ascii="Arial" w:cs="Arial" w:eastAsia="Arial" w:hAnsi="Arial"/>
          <w:b w:val="false"/>
          <w:bCs w:val="false"/>
          <w:sz w:val="24"/>
          <w:szCs w:val="24"/>
          <w:rtl/>
        </w:rPr>
        <w:t xml:space="preserve">الدرجة الكبيرة هي الأخيرة، وهدفها تحديد الاتجاه العام. وهي الأكثر اعتماداً على النظر — بخلاف المتوسطة التي استخرجناها بدقة عبر الكسر — لكننا نضبطها بالقوانين نفسها لتبقى الأمور واضحة.</w:t>
      </w:r>
    </w:p>
    <w:p>
      <w:pPr>
        <w:pStyle w:val="Heading1"/>
        <w:bidi/>
        <w:spacing w:after="200" w:before="320"/>
        <w:jc w:val="right"/>
      </w:pPr>
      <w:r>
        <w:rPr>
          <w:rFonts w:ascii="Arial" w:cs="Arial" w:eastAsia="Arial" w:hAnsi="Arial"/>
          <w:b/>
          <w:bCs/>
          <w:color w:val="1F3A5F"/>
          <w:sz w:val="34"/>
          <w:szCs w:val="34"/>
          <w:rtl/>
        </w:rPr>
        <w:t xml:space="preserve">رسم آخر سبع موجات كبيرة</w:t>
      </w:r>
    </w:p>
    <w:p>
      <w:pPr>
        <w:bidi/>
        <w:spacing w:after="120" w:before="60" w:line="300"/>
        <w:jc w:val="right"/>
      </w:pPr>
      <w:r>
        <w:rPr>
          <w:rFonts w:ascii="Arial" w:cs="Arial" w:eastAsia="Arial" w:hAnsi="Arial"/>
          <w:b w:val="false"/>
          <w:bCs w:val="false"/>
          <w:sz w:val="24"/>
          <w:szCs w:val="24"/>
          <w:rtl/>
        </w:rPr>
        <w:t xml:space="preserve">نرسم آخر سبع موجات تقريباً باستخدام خطوط (Trend) باللون الأزرق، بنفس أسلوب تحديد موجتنا الرئيسية، لكن دون التشدّد في اختبار الزمن أو الطول — المهم أن تكون موجات «كبيرة» واضحة يحددها الخط.</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إن كانت موجتنا الأخيرة صاعدة: ارسم خطاً على موجة الهبوط (التصحيح) التي قبلها، ثم على الصعود الذي قبلها، وهكذا بالتناوب رجوعاً حتى تكتمل سبع موجات (بما فيها موجتنا التاريخية).</w:t>
      </w:r>
    </w:p>
    <w:p>
      <w:pPr>
        <w:pStyle w:val="ListParagraph"/>
        <w:numPr>
          <w:ilvl w:val="0"/>
          <w:numId w:val="2"/>
        </w:numPr>
        <w:bidi/>
        <w:spacing w:after="80" w:before="40" w:line="290"/>
        <w:jc w:val="right"/>
      </w:pPr>
      <w:r>
        <w:rPr>
          <w:rFonts w:ascii="Arial" w:cs="Arial" w:eastAsia="Arial" w:hAnsi="Arial"/>
          <w:color w:val="C00000"/>
          <w:sz w:val="24"/>
          <w:szCs w:val="24"/>
          <w:rtl/>
        </w:rPr>
        <w:t xml:space="preserve">في الهبوط العكس: ارجع إلى التصحيح الصاعد قبل الموجة المستهدفة، ثم الهبوط الذي قبله، وهكذا.</w:t>
      </w:r>
    </w:p>
    <w:p>
      <w:pPr>
        <w:pStyle w:val="ListParagraph"/>
        <w:numPr>
          <w:ilvl w:val="0"/>
          <w:numId w:val="2"/>
        </w:numPr>
        <w:bidi/>
        <w:spacing w:after="80" w:before="40" w:line="290"/>
        <w:jc w:val="right"/>
      </w:pPr>
      <w:r>
        <w:rPr>
          <w:rFonts w:ascii="Arial" w:cs="Arial" w:eastAsia="Arial" w:hAnsi="Arial"/>
          <w:sz w:val="24"/>
          <w:szCs w:val="24"/>
          <w:rtl/>
        </w:rPr>
        <w:t xml:space="preserve">بداية ونهاية كل خط (كل موجة) = قمة وقاع أزرقان. ضع دائرة زرقاء على كل قمة وقاع.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لماذا سبع موجات؟</w:t>
            </w:r>
          </w:p>
          <w:p>
            <w:pPr>
              <w:bidi/>
              <w:spacing w:after="40" w:line="290"/>
              <w:jc w:val="right"/>
            </w:pPr>
            <w:r>
              <w:rPr>
                <w:rFonts w:ascii="Arial" w:cs="Arial" w:eastAsia="Arial" w:hAnsi="Arial"/>
                <w:color w:val="333333"/>
                <w:sz w:val="23"/>
                <w:szCs w:val="23"/>
                <w:rtl/>
              </w:rPr>
              <w:t xml:space="preserve">فعلياً نحتاج فقط آخر قمتين وآخر قاعين زرق. لكننا نرسم نحو سبع موجات كاحتياطي، لأننا سنطبّق قانوني التتابُع والفعالية اللذين قد يحذفان بعض القمم/القيعان، فنضمن بقاء ما يكفي منها.</w:t>
            </w:r>
          </w:p>
        </w:tc>
      </w:tr>
    </w:tbl>
    <w:p>
      <w:pPr>
        <w:pStyle w:val="Heading1"/>
        <w:bidi/>
        <w:spacing w:after="200" w:before="320"/>
        <w:jc w:val="right"/>
      </w:pPr>
      <w:r>
        <w:rPr>
          <w:rFonts w:ascii="Arial" w:cs="Arial" w:eastAsia="Arial" w:hAnsi="Arial"/>
          <w:b/>
          <w:bCs/>
          <w:color w:val="1F3A5F"/>
          <w:sz w:val="34"/>
          <w:szCs w:val="34"/>
          <w:rtl/>
        </w:rPr>
        <w:t xml:space="preserve">تطبيق القوانين على الدرجة الكبيرة</w:t>
      </w:r>
    </w:p>
    <w:p>
      <w:pPr>
        <w:bidi/>
        <w:spacing w:after="120" w:before="60" w:line="300"/>
        <w:jc w:val="right"/>
      </w:pPr>
      <w:r>
        <w:rPr>
          <w:rFonts w:ascii="Arial" w:cs="Arial" w:eastAsia="Arial" w:hAnsi="Arial"/>
          <w:b w:val="false"/>
          <w:bCs w:val="false"/>
          <w:sz w:val="24"/>
          <w:szCs w:val="24"/>
          <w:rtl/>
        </w:rPr>
        <w:t xml:space="preserve">القانونان نفساهما من الدرجتين السابقتين، لكن الآن على القمم والقيعان الزرقاء:</w:t>
      </w:r>
    </w:p>
    <w:p>
      <w:pPr>
        <w:pStyle w:val="ListParagraph"/>
        <w:numPr>
          <w:ilvl w:val="0"/>
          <w:numId w:val="2"/>
        </w:numPr>
        <w:bidi/>
        <w:spacing w:after="80" w:before="40" w:line="290"/>
        <w:jc w:val="right"/>
      </w:pPr>
      <w:r>
        <w:rPr>
          <w:rFonts w:ascii="Arial" w:cs="Arial" w:eastAsia="Arial" w:hAnsi="Arial"/>
          <w:sz w:val="24"/>
          <w:szCs w:val="24"/>
          <w:rtl/>
        </w:rPr>
        <w:t xml:space="preserve">التتابُع: في الصعود كل قمة زرقاء أعلى من سابقتها (وأي قمة ليست أعلى تُمسح هي وخطها)؛ وفي الهبوط كل قاع أزرق أدنى من سابقه.</w:t>
      </w:r>
    </w:p>
    <w:p>
      <w:pPr>
        <w:pStyle w:val="ListParagraph"/>
        <w:numPr>
          <w:ilvl w:val="0"/>
          <w:numId w:val="2"/>
        </w:numPr>
        <w:bidi/>
        <w:spacing w:after="80" w:before="40" w:line="290"/>
        <w:jc w:val="right"/>
      </w:pPr>
      <w:r>
        <w:rPr>
          <w:rFonts w:ascii="Arial" w:cs="Arial" w:eastAsia="Arial" w:hAnsi="Arial"/>
          <w:sz w:val="24"/>
          <w:szCs w:val="24"/>
          <w:rtl/>
        </w:rPr>
        <w:t xml:space="preserve">الفعالية: في الصعود لا يُفعّل القاع الأزرق إلا إذا صنع السعر سعراً أعلى من آخر قمة زرقاء؛ وإلا يُمسح القاع. وفي الهبوط العكس (القمة الزرقاء لا تُفعّل إلا بصنع قاع أدنى من آخر قاع أزرق).</w:t>
      </w:r>
    </w:p>
    <w:p>
      <w:pPr>
        <w:pStyle w:val="ListParagraph"/>
        <w:numPr>
          <w:ilvl w:val="0"/>
          <w:numId w:val="2"/>
        </w:numPr>
        <w:bidi/>
        <w:spacing w:after="80" w:before="40" w:line="290"/>
        <w:jc w:val="right"/>
      </w:pPr>
      <w:r>
        <w:rPr>
          <w:rFonts w:ascii="Arial" w:cs="Arial" w:eastAsia="Arial" w:hAnsi="Arial"/>
          <w:sz w:val="24"/>
          <w:szCs w:val="24"/>
          <w:rtl/>
        </w:rPr>
        <w:t xml:space="preserve">بعد تطبيق القوانين، امسح الخطوط الزائدة وأبقِ القمم والقيعان الزرقاء الفعّالة (آخر قمتين وقاعين على الأقل).</w:t>
      </w:r>
    </w:p>
    <w:p>
      <w:pPr>
        <w:pStyle w:val="Heading1"/>
        <w:bidi/>
        <w:spacing w:after="200" w:before="320"/>
        <w:jc w:val="right"/>
      </w:pPr>
      <w:r>
        <w:rPr>
          <w:rFonts w:ascii="Arial" w:cs="Arial" w:eastAsia="Arial" w:hAnsi="Arial"/>
          <w:b/>
          <w:bCs/>
          <w:color w:val="1F3A5F"/>
          <w:sz w:val="34"/>
          <w:szCs w:val="34"/>
          <w:rtl/>
        </w:rPr>
        <w:t xml:space="preserve">ملاحظات ختامية على الدرجات</w:t>
      </w:r>
    </w:p>
    <w:p>
      <w:pPr>
        <w:pStyle w:val="ListParagraph"/>
        <w:numPr>
          <w:ilvl w:val="0"/>
          <w:numId w:val="2"/>
        </w:numPr>
        <w:bidi/>
        <w:spacing w:after="80" w:before="40" w:line="290"/>
        <w:jc w:val="right"/>
      </w:pPr>
      <w:r>
        <w:rPr>
          <w:rFonts w:ascii="Arial" w:cs="Arial" w:eastAsia="Arial" w:hAnsi="Arial"/>
          <w:sz w:val="24"/>
          <w:szCs w:val="24"/>
          <w:rtl/>
        </w:rPr>
        <w:t xml:space="preserve">بداية الموجة تُعدّ قاعاً (أو قمة) صغيراً ومتوسطاً فقط — لا كبيراً؛ لأن عدّها قمة/قاعاً كبيراً يخالف قانون فعالية القمم والقيعان.</w:t>
      </w:r>
    </w:p>
    <w:p>
      <w:pPr>
        <w:pStyle w:val="ListParagraph"/>
        <w:numPr>
          <w:ilvl w:val="0"/>
          <w:numId w:val="2"/>
        </w:numPr>
        <w:bidi/>
        <w:spacing w:after="80" w:before="40" w:line="290"/>
        <w:jc w:val="right"/>
      </w:pPr>
      <w:r>
        <w:rPr>
          <w:rFonts w:ascii="Arial" w:cs="Arial" w:eastAsia="Arial" w:hAnsi="Arial"/>
          <w:sz w:val="24"/>
          <w:szCs w:val="24"/>
          <w:rtl/>
        </w:rPr>
        <w:t xml:space="preserve">الدرجة الكبيرة تعتمد على النظر أكثر من غيرها، لكن القوانين تضبطها وتمنع العشوائية.</w:t>
      </w:r>
    </w:p>
    <w:p>
      <w:pPr>
        <w:bidi/>
        <w:spacing w:after="120" w:before="200" w:line="300"/>
        <w:jc w:val="right"/>
      </w:pPr>
      <w:r>
        <w:rPr>
          <w:rFonts w:ascii="Arial" w:cs="Arial" w:eastAsia="Arial" w:hAnsi="Arial"/>
          <w:b/>
          <w:bCs/>
          <w:color w:val="1F3A5F"/>
          <w:sz w:val="24"/>
          <w:szCs w:val="24"/>
          <w:rtl/>
        </w:rPr>
        <w:t xml:space="preserve">جدول جامع للدرجات الثلاث:</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900"/>
        <w:gridCol w:w="1700"/>
      </w:tblGrid>
      <w:tr>
        <w:trPr>
          <w:tblHeader/>
        </w:trPr>
        <w:tc>
          <w:tcPr>
            <w:tcW w:type="dxa" w:w="20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الدرجة</w:t>
            </w:r>
          </w:p>
        </w:tc>
        <w:tc>
          <w:tcPr>
            <w:tcW w:type="dxa" w:w="37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كيف نستخرجها</w:t>
            </w:r>
          </w:p>
        </w:tc>
        <w:tc>
          <w:tcPr>
            <w:tcW w:type="dxa" w:w="19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العلامة / اللون</w:t>
            </w:r>
          </w:p>
        </w:tc>
        <w:tc>
          <w:tcPr>
            <w:tcW w:type="dxa" w:w="17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الهدف</w:t>
            </w:r>
          </w:p>
        </w:tc>
      </w:tr>
      <w:tr>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C00000"/>
                <w:sz w:val="22"/>
                <w:szCs w:val="22"/>
                <w:rtl/>
              </w:rPr>
              <w:t xml:space="preserve">الصغيرة</w:t>
            </w:r>
          </w:p>
        </w:tc>
        <w:tc>
          <w:tcPr>
            <w:tcW w:type="dxa" w:w="3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الموجة الدافعة ثم التصحيحية (شمعتان صحيحتان)</w:t>
            </w:r>
          </w:p>
        </w:tc>
        <w:tc>
          <w:tcPr>
            <w:tcW w:type="dxa" w:w="19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C00000"/>
                <w:sz w:val="22"/>
                <w:szCs w:val="22"/>
                <w:rtl/>
              </w:rPr>
              <w:t xml:space="preserve">أسهم حمراء/خضراء</w:t>
            </w:r>
          </w:p>
        </w:tc>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حالة السوق والدخول</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C55A11"/>
                <w:sz w:val="22"/>
                <w:szCs w:val="22"/>
                <w:rtl/>
              </w:rPr>
              <w:t xml:space="preserve">المتوسطة</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كسر القمم/القيعان الصغيرة</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C55A11"/>
                <w:sz w:val="22"/>
                <w:szCs w:val="22"/>
                <w:rtl/>
              </w:rPr>
              <w:t xml:space="preserve">دائرة برتقالية</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رسم المناطق</w:t>
            </w:r>
          </w:p>
        </w:tc>
      </w:tr>
      <w:tr>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الكبيرة</w:t>
            </w:r>
          </w:p>
        </w:tc>
        <w:tc>
          <w:tcPr>
            <w:tcW w:type="dxa" w:w="3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رسم آخر ~7 موجات بالنظر بالخطوط</w:t>
            </w:r>
          </w:p>
        </w:tc>
        <w:tc>
          <w:tcPr>
            <w:tcW w:type="dxa" w:w="19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دائرة زرقاء</w:t>
            </w:r>
          </w:p>
        </w:tc>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تحديد الاتجاه</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الهدف من الدرجة الكبيرة</w:t>
            </w:r>
          </w:p>
          <w:p>
            <w:pPr>
              <w:bidi/>
              <w:spacing w:after="40" w:line="290"/>
              <w:jc w:val="right"/>
            </w:pPr>
            <w:r>
              <w:rPr>
                <w:rFonts w:ascii="Arial" w:cs="Arial" w:eastAsia="Arial" w:hAnsi="Arial"/>
                <w:color w:val="333333"/>
                <w:sz w:val="23"/>
                <w:szCs w:val="23"/>
                <w:rtl/>
              </w:rPr>
              <w:t xml:space="preserve">القمم والقيعان الكبيرة (الزرقاء) تحدّد الاتجاه العام للسوق. وبها تكتمل الدرجات الثلاث، فتصبح جاهزاً لرسم المناطق والعمل على الاتجاه.</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خطوط السيولة ومستويات تحديد الاتجاه</w:t>
            </w:r>
          </w:p>
        </w:tc>
      </w:tr>
    </w:tbl>
    <w:p>
      <w:pPr>
        <w:bidi/>
        <w:spacing w:after="120" w:before="60" w:line="300"/>
        <w:jc w:val="right"/>
      </w:pPr>
      <w:r>
        <w:rPr>
          <w:rFonts w:ascii="Arial" w:cs="Arial" w:eastAsia="Arial" w:hAnsi="Arial"/>
          <w:b w:val="false"/>
          <w:bCs w:val="false"/>
          <w:sz w:val="24"/>
          <w:szCs w:val="24"/>
          <w:rtl/>
        </w:rPr>
        <w:t xml:space="preserve">بعد إكمال القمم والقيعان عبر الدرجات الثلاث، نبدأ باستخدامها لرسم مجموعتين من الخطوط العملية: خطوط السيولة، ومستويات تحديد الاتجاه. النتيجة النهائية ستة خطوط (ثلاثة من كلٍّ)، كل درجة بلونها.</w:t>
      </w:r>
    </w:p>
    <w:p>
      <w:pPr>
        <w:pStyle w:val="Heading1"/>
        <w:bidi/>
        <w:spacing w:after="200" w:before="320"/>
        <w:jc w:val="right"/>
      </w:pPr>
      <w:r>
        <w:rPr>
          <w:rFonts w:ascii="Arial" w:cs="Arial" w:eastAsia="Arial" w:hAnsi="Arial"/>
          <w:b/>
          <w:bCs/>
          <w:color w:val="1F3A5F"/>
          <w:sz w:val="34"/>
          <w:szCs w:val="34"/>
          <w:rtl/>
        </w:rPr>
        <w:t xml:space="preserve">تحقّق تمهيدي — ظهور الدرجة المتوسطة</w:t>
      </w:r>
    </w:p>
    <w:p>
      <w:pPr>
        <w:bidi/>
        <w:spacing w:after="120" w:before="60" w:line="300"/>
        <w:jc w:val="right"/>
      </w:pPr>
      <w:r>
        <w:rPr>
          <w:rFonts w:ascii="Arial" w:cs="Arial" w:eastAsia="Arial" w:hAnsi="Arial"/>
          <w:b w:val="false"/>
          <w:bCs w:val="false"/>
          <w:sz w:val="24"/>
          <w:szCs w:val="24"/>
          <w:rtl/>
        </w:rPr>
        <w:t xml:space="preserve">قبل الرسم، تأكّد من ظهور الدرجة المتوسطة. إن لم تجد قمماً/قيعاناً متوسطة (بقيت كلها صغيرة ولم يُكسر أي قاع للأسفل أثناء الصعود)، فهذا يعني أنك على فريم كبير أكثر من اللازم — انزل إلى فريم أصغر حتى تظهر الدرجات الثلاث بوضوح.</w:t>
      </w:r>
    </w:p>
    <w:p>
      <w:pPr>
        <w:pStyle w:val="Heading1"/>
        <w:bidi/>
        <w:spacing w:after="200" w:before="320"/>
        <w:jc w:val="right"/>
      </w:pPr>
      <w:r>
        <w:rPr>
          <w:rFonts w:ascii="Arial" w:cs="Arial" w:eastAsia="Arial" w:hAnsi="Arial"/>
          <w:b/>
          <w:bCs/>
          <w:color w:val="1F3A5F"/>
          <w:sz w:val="34"/>
          <w:szCs w:val="34"/>
          <w:rtl/>
        </w:rPr>
        <w:t xml:space="preserve">خطوط السيولة</w:t>
      </w:r>
    </w:p>
    <w:p>
      <w:pPr>
        <w:bidi/>
        <w:spacing w:after="120" w:before="60" w:line="300"/>
        <w:jc w:val="right"/>
      </w:pPr>
      <w:r>
        <w:rPr>
          <w:rFonts w:ascii="Arial" w:cs="Arial" w:eastAsia="Arial" w:hAnsi="Arial"/>
          <w:b w:val="false"/>
          <w:bCs w:val="false"/>
          <w:sz w:val="24"/>
          <w:szCs w:val="24"/>
          <w:rtl/>
        </w:rPr>
        <w:t xml:space="preserve">خط السيولة يصل بين آخر نقطتي ارتداد من الدرجة نفسها:</w:t>
      </w:r>
    </w:p>
    <w:p>
      <w:pPr>
        <w:pStyle w:val="ListParagraph"/>
        <w:numPr>
          <w:ilvl w:val="0"/>
          <w:numId w:val="2"/>
        </w:numPr>
        <w:bidi/>
        <w:spacing w:after="80" w:before="40" w:line="290"/>
        <w:jc w:val="right"/>
      </w:pPr>
      <w:r>
        <w:rPr>
          <w:rFonts w:ascii="Arial" w:cs="Arial" w:eastAsia="Arial" w:hAnsi="Arial"/>
          <w:color w:val="2E7D32"/>
          <w:sz w:val="24"/>
          <w:szCs w:val="24"/>
          <w:rtl/>
        </w:rPr>
        <w:t xml:space="preserve">في الاتجاه الصاعد: صِل بين آخر قاعين من الدرجة.</w:t>
      </w:r>
    </w:p>
    <w:p>
      <w:pPr>
        <w:pStyle w:val="ListParagraph"/>
        <w:numPr>
          <w:ilvl w:val="0"/>
          <w:numId w:val="2"/>
        </w:numPr>
        <w:bidi/>
        <w:spacing w:after="80" w:before="40" w:line="290"/>
        <w:jc w:val="right"/>
      </w:pPr>
      <w:r>
        <w:rPr>
          <w:rFonts w:ascii="Arial" w:cs="Arial" w:eastAsia="Arial" w:hAnsi="Arial"/>
          <w:color w:val="C00000"/>
          <w:sz w:val="24"/>
          <w:szCs w:val="24"/>
          <w:rtl/>
        </w:rPr>
        <w:t xml:space="preserve">في الاتجاه الهابط: صِل بين آخر قمتين من الدرجة.</w:t>
      </w:r>
    </w:p>
    <w:p>
      <w:pPr>
        <w:pStyle w:val="ListParagraph"/>
        <w:numPr>
          <w:ilvl w:val="0"/>
          <w:numId w:val="2"/>
        </w:numPr>
        <w:bidi/>
        <w:spacing w:after="80" w:before="40" w:line="290"/>
        <w:jc w:val="right"/>
      </w:pPr>
      <w:r>
        <w:rPr>
          <w:rFonts w:ascii="Arial" w:cs="Arial" w:eastAsia="Arial" w:hAnsi="Arial"/>
          <w:sz w:val="24"/>
          <w:szCs w:val="24"/>
          <w:rtl/>
        </w:rPr>
        <w:t xml:space="preserve">ارسمه على آخر موجة موجودة فقط، لا على «تاريخ التاريخ» حتى لو كان ما زال شغّالاً.</w:t>
      </w:r>
    </w:p>
    <w:p>
      <w:pPr>
        <w:pStyle w:val="ListParagraph"/>
        <w:numPr>
          <w:ilvl w:val="0"/>
          <w:numId w:val="2"/>
        </w:numPr>
        <w:bidi/>
        <w:spacing w:after="80" w:before="40" w:line="290"/>
        <w:jc w:val="right"/>
      </w:pPr>
      <w:r>
        <w:rPr>
          <w:rFonts w:ascii="Arial" w:cs="Arial" w:eastAsia="Arial" w:hAnsi="Arial"/>
          <w:sz w:val="24"/>
          <w:szCs w:val="24"/>
          <w:rtl/>
        </w:rPr>
        <w:t xml:space="preserve">خط واحد لكل درجة بلونها: الصغيرة (أحمر)، المتوسطة (برتقالي)، الكبيرة (أزرق) — أي ثلاثة خطوط سيولة.</w:t>
      </w:r>
    </w:p>
    <w:p>
      <w:pPr>
        <w:pStyle w:val="ListParagraph"/>
        <w:numPr>
          <w:ilvl w:val="0"/>
          <w:numId w:val="2"/>
        </w:numPr>
        <w:bidi/>
        <w:spacing w:after="80" w:before="40" w:line="290"/>
        <w:jc w:val="right"/>
      </w:pPr>
      <w:r>
        <w:rPr>
          <w:rFonts w:ascii="Arial" w:cs="Arial" w:eastAsia="Arial" w:hAnsi="Arial"/>
          <w:sz w:val="24"/>
          <w:szCs w:val="24"/>
          <w:rtl/>
        </w:rPr>
        <w:t xml:space="preserve">يُرسم على ذيول الشموع.</w:t>
      </w:r>
    </w:p>
    <w:p>
      <w:pPr>
        <w:pStyle w:val="Heading1"/>
        <w:bidi/>
        <w:spacing w:after="200" w:before="320"/>
        <w:jc w:val="right"/>
      </w:pPr>
      <w:r>
        <w:rPr>
          <w:rFonts w:ascii="Arial" w:cs="Arial" w:eastAsia="Arial" w:hAnsi="Arial"/>
          <w:b/>
          <w:bCs/>
          <w:color w:val="1F3A5F"/>
          <w:sz w:val="34"/>
          <w:szCs w:val="34"/>
          <w:rtl/>
        </w:rPr>
        <w:t xml:space="preserve">مستويات تحديد الاتجاه</w:t>
      </w:r>
    </w:p>
    <w:p>
      <w:pPr>
        <w:bidi/>
        <w:spacing w:after="120" w:before="60" w:line="300"/>
        <w:jc w:val="right"/>
      </w:pPr>
      <w:r>
        <w:rPr>
          <w:rFonts w:ascii="Arial" w:cs="Arial" w:eastAsia="Arial" w:hAnsi="Arial"/>
          <w:b w:val="false"/>
          <w:bCs w:val="false"/>
          <w:sz w:val="24"/>
          <w:szCs w:val="24"/>
          <w:rtl/>
        </w:rPr>
        <w:t xml:space="preserve">مستوى تحديد الاتجاه خط أفقي يُرسم عند آخر نقطة ارتداد من الدرجة:</w:t>
      </w:r>
    </w:p>
    <w:p>
      <w:pPr>
        <w:pStyle w:val="ListParagraph"/>
        <w:numPr>
          <w:ilvl w:val="0"/>
          <w:numId w:val="2"/>
        </w:numPr>
        <w:bidi/>
        <w:spacing w:after="80" w:before="40" w:line="290"/>
        <w:jc w:val="right"/>
      </w:pPr>
      <w:r>
        <w:rPr>
          <w:rFonts w:ascii="Arial" w:cs="Arial" w:eastAsia="Arial" w:hAnsi="Arial"/>
          <w:color w:val="2E7D32"/>
          <w:sz w:val="24"/>
          <w:szCs w:val="24"/>
          <w:rtl/>
        </w:rPr>
        <w:t xml:space="preserve">في الاتجاه الصاعد: خط أفقي عند آخر قاع من الدرجة.</w:t>
      </w:r>
    </w:p>
    <w:p>
      <w:pPr>
        <w:pStyle w:val="ListParagraph"/>
        <w:numPr>
          <w:ilvl w:val="0"/>
          <w:numId w:val="2"/>
        </w:numPr>
        <w:bidi/>
        <w:spacing w:after="80" w:before="40" w:line="290"/>
        <w:jc w:val="right"/>
      </w:pPr>
      <w:r>
        <w:rPr>
          <w:rFonts w:ascii="Arial" w:cs="Arial" w:eastAsia="Arial" w:hAnsi="Arial"/>
          <w:color w:val="C00000"/>
          <w:sz w:val="24"/>
          <w:szCs w:val="24"/>
          <w:rtl/>
        </w:rPr>
        <w:t xml:space="preserve">في الاتجاه الهابط: خط أفقي عند آخر قمة من الدرجة.</w:t>
      </w:r>
    </w:p>
    <w:p>
      <w:pPr>
        <w:pStyle w:val="ListParagraph"/>
        <w:numPr>
          <w:ilvl w:val="0"/>
          <w:numId w:val="2"/>
        </w:numPr>
        <w:bidi/>
        <w:spacing w:after="80" w:before="40" w:line="290"/>
        <w:jc w:val="right"/>
      </w:pPr>
      <w:r>
        <w:rPr>
          <w:rFonts w:ascii="Arial" w:cs="Arial" w:eastAsia="Arial" w:hAnsi="Arial"/>
          <w:sz w:val="24"/>
          <w:szCs w:val="24"/>
          <w:rtl/>
        </w:rPr>
        <w:t xml:space="preserve">خط واحد لكل درجة بلونها — أي ثلاثة مستويات اتجاه. ولا يُرسم على «تاريخ التاريخ».</w:t>
      </w:r>
    </w:p>
    <w:p>
      <w:pPr>
        <w:pStyle w:val="ListParagraph"/>
        <w:numPr>
          <w:ilvl w:val="0"/>
          <w:numId w:val="2"/>
        </w:numPr>
        <w:bidi/>
        <w:spacing w:after="80" w:before="40" w:line="290"/>
        <w:jc w:val="right"/>
      </w:pPr>
      <w:r>
        <w:rPr>
          <w:rFonts w:ascii="Arial" w:cs="Arial" w:eastAsia="Arial" w:hAnsi="Arial"/>
          <w:sz w:val="24"/>
          <w:szCs w:val="24"/>
          <w:rtl/>
        </w:rPr>
        <w:t xml:space="preserve">يُرسم على أجسام الشموع.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دور مستوى تحديد الاتجاه</w:t>
            </w:r>
          </w:p>
          <w:p>
            <w:pPr>
              <w:bidi/>
              <w:spacing w:after="40" w:line="290"/>
              <w:jc w:val="right"/>
            </w:pPr>
            <w:r>
              <w:rPr>
                <w:rFonts w:ascii="Arial" w:cs="Arial" w:eastAsia="Arial" w:hAnsi="Arial"/>
                <w:color w:val="333333"/>
                <w:sz w:val="23"/>
                <w:szCs w:val="23"/>
                <w:rtl/>
              </w:rPr>
              <w:t xml:space="preserve">هذا المستوى هو خط مرجعي للاتجاه: عند كسره يؤكّد تغيّر الهيكل/الاتجاه (تتأكد القمة أو القاع). وهذا دوره الأساسي، وسنرى استخدامه عند حركة السوق الحيّة.</w:t>
            </w:r>
          </w:p>
        </w:tc>
      </w:tr>
    </w:tbl>
    <w:p>
      <w:pPr>
        <w:bidi/>
        <w:spacing w:after="120" w:before="200" w:line="300"/>
        <w:jc w:val="right"/>
      </w:pPr>
      <w:r>
        <w:rPr>
          <w:rFonts w:ascii="Arial" w:cs="Arial" w:eastAsia="Arial" w:hAnsi="Arial"/>
          <w:b/>
          <w:bCs/>
          <w:color w:val="1F3A5F"/>
          <w:sz w:val="24"/>
          <w:szCs w:val="24"/>
          <w:rtl/>
        </w:rPr>
        <w:t xml:space="preserve">جدول مرجعي للخطين:</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400"/>
        <w:gridCol w:w="2400"/>
        <w:gridCol w:w="2200"/>
      </w:tblGrid>
      <w:tr>
        <w:trPr>
          <w:tblHeader/>
        </w:trPr>
        <w:tc>
          <w:tcPr>
            <w:tcW w:type="dxa" w:w="23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الخط</w:t>
            </w:r>
          </w:p>
        </w:tc>
        <w:tc>
          <w:tcPr>
            <w:tcW w:type="dxa" w:w="24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الاتجاه الصاعد</w:t>
            </w:r>
          </w:p>
        </w:tc>
        <w:tc>
          <w:tcPr>
            <w:tcW w:type="dxa" w:w="2400"/>
            <w:tcBorders>
              <w:top w:val="single" w:color="CCCCCC" w:sz="2"/>
              <w:left w:val="single" w:color="CCCCCC" w:sz="2"/>
              <w:bottom w:val="single" w:color="CCCCCC" w:sz="2"/>
              <w:right w:val="single" w:color="CCCCCC" w:sz="2"/>
            </w:tcBorders>
            <w:shd w:fill="C00000"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الاتجاه الهابط</w:t>
            </w:r>
          </w:p>
        </w:tc>
        <w:tc>
          <w:tcPr>
            <w:tcW w:type="dxa" w:w="22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يُرسم على</w:t>
            </w:r>
          </w:p>
        </w:tc>
      </w:tr>
      <w:tr>
        <w:tc>
          <w:tcPr>
            <w:tcW w:type="dxa" w:w="2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خط السيولة</w:t>
            </w:r>
          </w:p>
        </w:tc>
        <w:tc>
          <w:tcPr>
            <w:tcW w:type="dxa" w:w="24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وصل آخر قاعين</w:t>
            </w:r>
          </w:p>
        </w:tc>
        <w:tc>
          <w:tcPr>
            <w:tcW w:type="dxa" w:w="24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وصل آخر قمتين</w:t>
            </w:r>
          </w:p>
        </w:tc>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ذيول الشموع</w:t>
            </w:r>
          </w:p>
        </w:tc>
      </w:tr>
      <w:tr>
        <w:tc>
          <w:tcPr>
            <w:tcW w:type="dxa" w:w="2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مستوى تحديد الاتجاه</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خط أفقي عند آخر قاع</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خط أفقي عند آخر قمة</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أجسام الشموع</w:t>
            </w:r>
          </w:p>
        </w:tc>
      </w:tr>
    </w:tbl>
    <w:p>
      <w:pPr>
        <w:bidi/>
        <w:spacing w:after="120" w:before="120" w:line="300"/>
        <w:jc w:val="right"/>
      </w:pPr>
      <w:r>
        <w:rPr>
          <w:rFonts w:ascii="Arial" w:cs="Arial" w:eastAsia="Arial" w:hAnsi="Arial"/>
          <w:b w:val="false"/>
          <w:bCs w:val="false"/>
          <w:color w:val="595959"/>
          <w:sz w:val="24"/>
          <w:szCs w:val="24"/>
          <w:rtl/>
        </w:rPr>
        <w:t xml:space="preserve">المرجع المؤكّد: خط السيولة يُرسم على ذيول الشموع، ومستوى تحديد الاتجاه يُرسم على أجسام الشموع.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الناتج النهائي</w:t>
            </w:r>
          </w:p>
          <w:p>
            <w:pPr>
              <w:bidi/>
              <w:spacing w:after="40" w:line="290"/>
              <w:jc w:val="right"/>
            </w:pPr>
            <w:r>
              <w:rPr>
                <w:rFonts w:ascii="Arial" w:cs="Arial" w:eastAsia="Arial" w:hAnsi="Arial"/>
                <w:color w:val="333333"/>
                <w:sz w:val="23"/>
                <w:szCs w:val="23"/>
                <w:rtl/>
              </w:rPr>
              <w:t xml:space="preserve">ثلاثة خطوط سيولة + ثلاثة مستويات تحديد اتجاه = ستة خطوط، كل درجة بلونها (أحمر/برتقالي/أزرق). الخطوة القادمة: كيف تتغيّر هذه الخطوط مع حركة السوق الحيّة (مسح/تعديل عند ظهور قمم وقيعان جديدة) بنفس القوانين.</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تجدد القمم والقيعان (السوق الحي)</w:t>
            </w:r>
          </w:p>
        </w:tc>
      </w:tr>
    </w:tbl>
    <w:p>
      <w:pPr>
        <w:bidi/>
        <w:spacing w:after="120" w:before="60" w:line="300"/>
        <w:jc w:val="right"/>
      </w:pPr>
      <w:r>
        <w:rPr>
          <w:rFonts w:ascii="Arial" w:cs="Arial" w:eastAsia="Arial" w:hAnsi="Arial"/>
          <w:b w:val="false"/>
          <w:bCs w:val="false"/>
          <w:sz w:val="24"/>
          <w:szCs w:val="24"/>
          <w:rtl/>
        </w:rPr>
        <w:t xml:space="preserve">في الشارت الحي تُبنى الشموع باستمرار، فتتغيّر القمم والقيعان والخطوط. هنا نتعلّم كيف نمسح ونجدّد بنفس القوانين السابقة، مع إضافة شرط الكسر الحاسم. السوق ليس صورة ثابتة بل يتحرك أولاً بأول.</w:t>
      </w:r>
    </w:p>
    <w:p>
      <w:pPr>
        <w:pStyle w:val="Heading1"/>
        <w:bidi/>
        <w:spacing w:after="200" w:before="320"/>
        <w:jc w:val="right"/>
      </w:pPr>
      <w:r>
        <w:rPr>
          <w:rFonts w:ascii="Arial" w:cs="Arial" w:eastAsia="Arial" w:hAnsi="Arial"/>
          <w:b/>
          <w:bCs/>
          <w:color w:val="1F3A5F"/>
          <w:sz w:val="34"/>
          <w:szCs w:val="34"/>
          <w:rtl/>
        </w:rPr>
        <w:t xml:space="preserve">شرط الكسر — شمعتان</w:t>
      </w:r>
    </w:p>
    <w:p>
      <w:pPr>
        <w:bidi/>
        <w:spacing w:after="120" w:before="60" w:line="300"/>
        <w:jc w:val="right"/>
      </w:pPr>
      <w:r>
        <w:rPr>
          <w:rFonts w:ascii="Arial" w:cs="Arial" w:eastAsia="Arial" w:hAnsi="Arial"/>
          <w:b w:val="false"/>
          <w:bCs w:val="false"/>
          <w:sz w:val="24"/>
          <w:szCs w:val="24"/>
          <w:rtl/>
        </w:rPr>
        <w:t xml:space="preserve">لا يُعتدّ بأي كسر (لخط سيولة أو مستوى اتجاه) إلا إذا حدث بشمعتين على الفريم الذي نعمل عليه:</w:t>
      </w:r>
    </w:p>
    <w:p>
      <w:pPr>
        <w:pStyle w:val="ListParagraph"/>
        <w:numPr>
          <w:ilvl w:val="0"/>
          <w:numId w:val="2"/>
        </w:numPr>
        <w:bidi/>
        <w:spacing w:after="80" w:before="40" w:line="290"/>
        <w:jc w:val="right"/>
      </w:pPr>
      <w:r>
        <w:rPr>
          <w:rFonts w:ascii="Arial" w:cs="Arial" w:eastAsia="Arial" w:hAnsi="Arial"/>
          <w:color w:val="2E7D32"/>
          <w:sz w:val="24"/>
          <w:szCs w:val="24"/>
          <w:rtl/>
        </w:rPr>
        <w:t xml:space="preserve">في الاتجاه الصاعد: شمعتان حمراوان تحت بعض تكسران الخط.</w:t>
      </w:r>
    </w:p>
    <w:p>
      <w:pPr>
        <w:pStyle w:val="ListParagraph"/>
        <w:numPr>
          <w:ilvl w:val="0"/>
          <w:numId w:val="2"/>
        </w:numPr>
        <w:bidi/>
        <w:spacing w:after="80" w:before="40" w:line="290"/>
        <w:jc w:val="right"/>
      </w:pPr>
      <w:r>
        <w:rPr>
          <w:rFonts w:ascii="Arial" w:cs="Arial" w:eastAsia="Arial" w:hAnsi="Arial"/>
          <w:color w:val="C00000"/>
          <w:sz w:val="24"/>
          <w:szCs w:val="24"/>
          <w:rtl/>
        </w:rPr>
        <w:t xml:space="preserve">في الاتجاه الهابط: شمعتان خضراوان تكسران الخط.</w:t>
      </w:r>
    </w:p>
    <w:p>
      <w:pPr>
        <w:pStyle w:val="ListParagraph"/>
        <w:numPr>
          <w:ilvl w:val="0"/>
          <w:numId w:val="2"/>
        </w:numPr>
        <w:bidi/>
        <w:spacing w:after="80" w:before="40" w:line="290"/>
        <w:jc w:val="right"/>
      </w:pPr>
      <w:r>
        <w:rPr>
          <w:rFonts w:ascii="Arial" w:cs="Arial" w:eastAsia="Arial" w:hAnsi="Arial"/>
          <w:sz w:val="24"/>
          <w:szCs w:val="24"/>
          <w:rtl/>
        </w:rPr>
        <w:t xml:space="preserve">قبل اكتمال الشمعتين لا نعتبره كسراً.</w:t>
      </w:r>
    </w:p>
    <w:p>
      <w:pPr>
        <w:pStyle w:val="Heading1"/>
        <w:bidi/>
        <w:spacing w:after="200" w:before="320"/>
        <w:jc w:val="right"/>
      </w:pPr>
      <w:r>
        <w:rPr>
          <w:rFonts w:ascii="Arial" w:cs="Arial" w:eastAsia="Arial" w:hAnsi="Arial"/>
          <w:b/>
          <w:bCs/>
          <w:color w:val="1F3A5F"/>
          <w:sz w:val="34"/>
          <w:szCs w:val="34"/>
          <w:rtl/>
        </w:rPr>
        <w:t xml:space="preserve">تجديد خطوط السيولة</w:t>
      </w:r>
    </w:p>
    <w:p>
      <w:pPr>
        <w:pStyle w:val="ListParagraph"/>
        <w:numPr>
          <w:ilvl w:val="0"/>
          <w:numId w:val="2"/>
        </w:numPr>
        <w:bidi/>
        <w:spacing w:after="80" w:before="40" w:line="290"/>
        <w:jc w:val="right"/>
      </w:pPr>
      <w:r>
        <w:rPr>
          <w:rFonts w:ascii="Arial" w:cs="Arial" w:eastAsia="Arial" w:hAnsi="Arial"/>
          <w:sz w:val="24"/>
          <w:szCs w:val="24"/>
          <w:rtl/>
        </w:rPr>
        <w:t xml:space="preserve">عند كسر خط سيولة (أي درجة): امسحه، وانتظر تحقّق شرط رسمه من جديد (ظهور آخر قاعين في الصعود أو آخر قمتين في الهبوط لتوصيلهما)، ثم ارسم الخط الجديد. وإن لم يتحقق الشرط يبقى ممسوحاً.</w:t>
      </w:r>
    </w:p>
    <w:p>
      <w:pPr>
        <w:pStyle w:val="ListParagraph"/>
        <w:numPr>
          <w:ilvl w:val="0"/>
          <w:numId w:val="2"/>
        </w:numPr>
        <w:bidi/>
        <w:spacing w:after="80" w:before="40" w:line="290"/>
        <w:jc w:val="right"/>
      </w:pPr>
      <w:r>
        <w:rPr>
          <w:rFonts w:ascii="Arial" w:cs="Arial" w:eastAsia="Arial" w:hAnsi="Arial"/>
          <w:sz w:val="24"/>
          <w:szCs w:val="24"/>
          <w:rtl/>
        </w:rPr>
        <w:t xml:space="preserve">كسر خط السيولة يعني ظهور قمة/قاع جديد: أعلى نقطة قبل الكسر = قمة، وأقل نقطة بعده = قاع (يتأكد لاحقاً).</w:t>
      </w:r>
    </w:p>
    <w:p>
      <w:pPr>
        <w:pStyle w:val="Heading1"/>
        <w:bidi/>
        <w:spacing w:after="200" w:before="320"/>
        <w:jc w:val="right"/>
      </w:pPr>
      <w:r>
        <w:rPr>
          <w:rFonts w:ascii="Arial" w:cs="Arial" w:eastAsia="Arial" w:hAnsi="Arial"/>
          <w:b/>
          <w:bCs/>
          <w:color w:val="1F3A5F"/>
          <w:sz w:val="34"/>
          <w:szCs w:val="34"/>
          <w:rtl/>
        </w:rPr>
        <w:t xml:space="preserve">كسر مستوى تحديد الاتجاه وبدء موجة جديدة</w:t>
      </w:r>
    </w:p>
    <w:p>
      <w:pPr>
        <w:bidi/>
        <w:spacing w:after="120" w:before="60" w:line="300"/>
        <w:jc w:val="right"/>
      </w:pPr>
      <w:r>
        <w:rPr>
          <w:rFonts w:ascii="Arial" w:cs="Arial" w:eastAsia="Arial" w:hAnsi="Arial"/>
          <w:b w:val="false"/>
          <w:bCs w:val="false"/>
          <w:sz w:val="24"/>
          <w:szCs w:val="24"/>
          <w:rtl/>
        </w:rPr>
        <w:t xml:space="preserve">عند كسر المستوى المتوسط (البرتقالي / المستوى الثاني) بشمعتين: تنتهي الموجة المتوسطة في هذا الاتجاه.</w:t>
      </w:r>
    </w:p>
    <w:p>
      <w:pPr>
        <w:pStyle w:val="ListParagraph"/>
        <w:numPr>
          <w:ilvl w:val="0"/>
          <w:numId w:val="2"/>
        </w:numPr>
        <w:bidi/>
        <w:spacing w:after="80" w:before="40" w:line="290"/>
        <w:jc w:val="right"/>
      </w:pPr>
      <w:r>
        <w:rPr>
          <w:rFonts w:ascii="Arial" w:cs="Arial" w:eastAsia="Arial" w:hAnsi="Arial"/>
          <w:sz w:val="24"/>
          <w:szCs w:val="24"/>
          <w:rtl/>
        </w:rPr>
        <w:t xml:space="preserve">أوقف العمل على الموجة الحالية، وابدأ العمل على الاتجاه المعاكس (موجة جديدة) بتطبيق كل القواعد من البداية: تحديد الموجة، الفريم، القمم والقيعان بدرجاتها، ثم الخطوط.</w:t>
      </w:r>
    </w:p>
    <w:p>
      <w:pPr>
        <w:pStyle w:val="ListParagraph"/>
        <w:numPr>
          <w:ilvl w:val="0"/>
          <w:numId w:val="2"/>
        </w:numPr>
        <w:bidi/>
        <w:spacing w:after="80" w:before="40" w:line="290"/>
        <w:jc w:val="right"/>
      </w:pPr>
      <w:r>
        <w:rPr>
          <w:rFonts w:ascii="Arial" w:cs="Arial" w:eastAsia="Arial" w:hAnsi="Arial"/>
          <w:sz w:val="24"/>
          <w:szCs w:val="24"/>
          <w:rtl/>
        </w:rPr>
        <w:t xml:space="preserve">مهم جداً: لا تمسح القمم والقيعان القديمة الفعّالة؛ تبقى وتصبح «تاريخ التاريخ» وتُرسم عليها المناطق.</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تحديث الفعالية مع الحركة</w:t>
            </w:r>
          </w:p>
          <w:p>
            <w:pPr>
              <w:bidi/>
              <w:spacing w:after="40" w:line="290"/>
              <w:jc w:val="right"/>
            </w:pPr>
            <w:r>
              <w:rPr>
                <w:rFonts w:ascii="Arial" w:cs="Arial" w:eastAsia="Arial" w:hAnsi="Arial"/>
                <w:color w:val="333333"/>
                <w:sz w:val="23"/>
                <w:szCs w:val="23"/>
                <w:rtl/>
              </w:rPr>
              <w:t xml:space="preserve">أي قمة/قاع يُغطّى بقمة/قاع لاحق يتجاوزه يصبح غير فعّال → لوّنه بالأحمر داخل المستطيل (تاريخ التاريخ). والقمم/القيعان الفعّالة تبقى وتُرسم عليها المناطق. والقمم والقيعان الكبيرة تبقى ثابتة نسبياً (لا تتجدد بوتيرة الصغيرة والمتوسطة).</w:t>
            </w:r>
          </w:p>
        </w:tc>
      </w:tr>
    </w:tbl>
    <w:p>
      <w:pPr>
        <w:pStyle w:val="Heading1"/>
        <w:bidi/>
        <w:spacing w:after="200" w:before="320"/>
        <w:jc w:val="right"/>
      </w:pPr>
      <w:r>
        <w:rPr>
          <w:rFonts w:ascii="Arial" w:cs="Arial" w:eastAsia="Arial" w:hAnsi="Arial"/>
          <w:b/>
          <w:bCs/>
          <w:color w:val="1F3A5F"/>
          <w:sz w:val="34"/>
          <w:szCs w:val="34"/>
          <w:rtl/>
        </w:rPr>
        <w:t xml:space="preserve">اختبار الموجة الجديدة وضبط الفريم</w:t>
      </w:r>
    </w:p>
    <w:p>
      <w:pPr>
        <w:pStyle w:val="ListParagraph"/>
        <w:numPr>
          <w:ilvl w:val="0"/>
          <w:numId w:val="2"/>
        </w:numPr>
        <w:bidi/>
        <w:spacing w:after="80" w:before="40" w:line="290"/>
        <w:jc w:val="right"/>
      </w:pPr>
      <w:r>
        <w:rPr>
          <w:rFonts w:ascii="Arial" w:cs="Arial" w:eastAsia="Arial" w:hAnsi="Arial"/>
          <w:sz w:val="24"/>
          <w:szCs w:val="24"/>
          <w:rtl/>
        </w:rPr>
        <w:t xml:space="preserve">اختبر الموجة الجديدة كالمعتاد: إن طالت الحركة بلا تصحيح (مثلاً 8–11 يوماً دون تصحيح واضح)، فأنت على فريم كبير لهذه الموجة — انزل لفريم أصغر حتى تظهر التصحيحات (قمم/قيعان) ضمن مدى أسلوبك. كل موجة لها فريمها.</w:t>
      </w:r>
    </w:p>
    <w:p>
      <w:pPr>
        <w:pStyle w:val="ListParagraph"/>
        <w:numPr>
          <w:ilvl w:val="0"/>
          <w:numId w:val="2"/>
        </w:numPr>
        <w:bidi/>
        <w:spacing w:after="80" w:before="40" w:line="290"/>
        <w:jc w:val="right"/>
      </w:pPr>
      <w:r>
        <w:rPr>
          <w:rFonts w:ascii="Arial" w:cs="Arial" w:eastAsia="Arial" w:hAnsi="Arial"/>
          <w:sz w:val="24"/>
          <w:szCs w:val="24"/>
          <w:rtl/>
        </w:rPr>
        <w:t xml:space="preserve">إن لم تجد قمماً/قيعاناً أو وجدت خطأً في الدرجات: أعد تحديد الفريم المناسب للموجة الأخيرة وفق القواعد.</w:t>
      </w:r>
    </w:p>
    <w:p>
      <w:pPr>
        <w:bidi/>
        <w:spacing w:after="120" w:before="160" w:line="300"/>
        <w:jc w:val="right"/>
      </w:pPr>
      <w:r>
        <w:rPr>
          <w:rFonts w:ascii="Arial" w:cs="Arial" w:eastAsia="Arial" w:hAnsi="Arial"/>
          <w:b/>
          <w:bCs/>
          <w:color w:val="1F3A5F"/>
          <w:sz w:val="24"/>
          <w:szCs w:val="24"/>
          <w:rtl/>
        </w:rPr>
        <w:t xml:space="preserve">جدول إجراءات التجديد: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الحدث</w:t>
            </w:r>
          </w:p>
        </w:tc>
        <w:tc>
          <w:tcPr>
            <w:tcW w:type="dxa" w:w="50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الإجراء</w:t>
            </w:r>
          </w:p>
        </w:tc>
      </w:tr>
      <w:tr>
        <w:tc>
          <w:tcPr>
            <w:tcW w:type="dxa" w:w="4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كسر خط سيولة (بشمعتين)</w:t>
            </w:r>
          </w:p>
        </w:tc>
        <w:tc>
          <w:tcPr>
            <w:tcW w:type="dxa" w:w="5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امسحه، وانتظر الشروط، ثم جدّده.</w:t>
            </w:r>
          </w:p>
        </w:tc>
      </w:tr>
      <w:tr>
        <w:tc>
          <w:tcPr>
            <w:tcW w:type="dxa" w:w="4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كسر مستوى الاتجاه المتوسط (بشمعتين)</w:t>
            </w:r>
          </w:p>
        </w:tc>
        <w:tc>
          <w:tcPr>
            <w:tcW w:type="dxa" w:w="5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انتهت الموجة → ابدأ موجة جديدة معاكسة بكل القواعد، دون مسح القمم/القيعان الفعّالة.</w:t>
            </w:r>
          </w:p>
        </w:tc>
      </w:tr>
      <w:tr>
        <w:tc>
          <w:tcPr>
            <w:tcW w:type="dxa" w:w="4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قمة/قاع غُطّي بقمة/قاع لاحق</w:t>
            </w:r>
          </w:p>
        </w:tc>
        <w:tc>
          <w:tcPr>
            <w:tcW w:type="dxa" w:w="5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لوّنه بالأحمر (غير فعّال — تاريخ التاريخ).</w:t>
            </w:r>
          </w:p>
        </w:tc>
      </w:tr>
      <w:tr>
        <w:tc>
          <w:tcPr>
            <w:tcW w:type="dxa" w:w="4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حركة طويلة بلا تصحيح</w:t>
            </w:r>
          </w:p>
        </w:tc>
        <w:tc>
          <w:tcPr>
            <w:tcW w:type="dxa" w:w="5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انزل لفريم أصغر مناسب للموجة.</w:t>
            </w:r>
          </w:p>
        </w:tc>
      </w:tr>
      <w:tr>
        <w:tc>
          <w:tcPr>
            <w:tcW w:type="dxa" w:w="4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لا قمم/قيعان أو خطأ بالدرجات</w:t>
            </w:r>
          </w:p>
        </w:tc>
        <w:tc>
          <w:tcPr>
            <w:tcW w:type="dxa" w:w="5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أعد ضبط الفريم المناسب للموجة الأخيرة.</w:t>
            </w:r>
          </w:p>
        </w:tc>
      </w:tr>
    </w:tbl>
    <w:p>
      <w:pPr>
        <w:pStyle w:val="Heading1"/>
        <w:bidi/>
        <w:spacing w:after="200" w:before="320"/>
        <w:jc w:val="right"/>
      </w:pPr>
      <w:r>
        <w:rPr>
          <w:rFonts w:ascii="Arial" w:cs="Arial" w:eastAsia="Arial" w:hAnsi="Arial"/>
          <w:b/>
          <w:bCs/>
          <w:color w:val="1F3A5F"/>
          <w:sz w:val="34"/>
          <w:szCs w:val="34"/>
          <w:rtl/>
        </w:rPr>
        <w:t xml:space="preserve">قاعدة المناطق والتطبيق</w:t>
      </w:r>
    </w:p>
    <w:p>
      <w:pPr>
        <w:pStyle w:val="ListParagraph"/>
        <w:numPr>
          <w:ilvl w:val="0"/>
          <w:numId w:val="2"/>
        </w:numPr>
        <w:bidi/>
        <w:spacing w:after="80" w:before="40" w:line="290"/>
        <w:jc w:val="right"/>
      </w:pPr>
      <w:r>
        <w:rPr>
          <w:rFonts w:ascii="Arial" w:cs="Arial" w:eastAsia="Arial" w:hAnsi="Arial"/>
          <w:sz w:val="24"/>
          <w:szCs w:val="24"/>
          <w:rtl/>
        </w:rPr>
        <w:t xml:space="preserve">لا ترسم مناطق إلا على القمم والقيعان الفعّالة فقط؛ تجنّب كثرة المناطق والتشويش — هي الأساس.</w:t>
      </w:r>
    </w:p>
    <w:p>
      <w:pPr>
        <w:pStyle w:val="ListParagraph"/>
        <w:numPr>
          <w:ilvl w:val="0"/>
          <w:numId w:val="2"/>
        </w:numPr>
        <w:bidi/>
        <w:spacing w:after="80" w:before="40" w:line="290"/>
        <w:jc w:val="right"/>
      </w:pPr>
      <w:r>
        <w:rPr>
          <w:rFonts w:ascii="Arial" w:cs="Arial" w:eastAsia="Arial" w:hAnsi="Arial"/>
          <w:sz w:val="24"/>
          <w:szCs w:val="24"/>
          <w:rtl/>
        </w:rPr>
        <w:t xml:space="preserve">التطبيق: درّب نفسك على التجديد — خذ صورة للحالة الأولى، ثم ارجع للصور الأقدم وقدّم 3 موجات تجديد متتالية.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ملاحظة شخصية (ليست من الاستراتيجية)</w:t>
            </w:r>
          </w:p>
          <w:p>
            <w:pPr>
              <w:bidi/>
              <w:spacing w:after="40" w:line="290"/>
              <w:jc w:val="right"/>
            </w:pPr>
            <w:r>
              <w:rPr>
                <w:rFonts w:ascii="Arial" w:cs="Arial" w:eastAsia="Arial" w:hAnsi="Arial"/>
                <w:color w:val="333333"/>
                <w:sz w:val="23"/>
                <w:szCs w:val="23"/>
                <w:rtl/>
              </w:rPr>
              <w:t xml:space="preserve">تغيير الفريم صعوداً أو نزولاً يبقى ضمن نطاق 15 دقيقة إلى ساعتين.</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الاستنتاجات</w:t>
            </w:r>
          </w:p>
        </w:tc>
      </w:tr>
    </w:tbl>
    <w:p>
      <w:pPr>
        <w:bidi/>
        <w:spacing w:after="120" w:before="60" w:line="300"/>
        <w:jc w:val="right"/>
      </w:pPr>
      <w:r>
        <w:rPr>
          <w:rFonts w:ascii="Arial" w:cs="Arial" w:eastAsia="Arial" w:hAnsi="Arial"/>
          <w:b w:val="false"/>
          <w:bCs w:val="false"/>
          <w:sz w:val="24"/>
          <w:szCs w:val="24"/>
          <w:rtl/>
        </w:rPr>
        <w:t xml:space="preserve">بعد اكتمال الرسم (القمم والقيعان والخطوط)، نستخرج منه مجموعة استنتاجات هي عصب العمل والتجهيز لأي مستوى لاحق. الاستنتاجات الثلاثة الأساسية كلها مبنية على خطوط الدرجتين الكبيرة والمتوسطة (لا الصغيرة)، وتُكتب على الشارت بأداة التعليق. وتتغيّر لحظياً مع حركة الشارت.</w:t>
      </w:r>
    </w:p>
    <w:p>
      <w:pPr>
        <w:pStyle w:val="Heading1"/>
        <w:bidi/>
        <w:spacing w:after="200" w:before="320"/>
        <w:jc w:val="right"/>
      </w:pPr>
      <w:r>
        <w:rPr>
          <w:rFonts w:ascii="Arial" w:cs="Arial" w:eastAsia="Arial" w:hAnsi="Arial"/>
          <w:b/>
          <w:bCs/>
          <w:color w:val="1F3A5F"/>
          <w:sz w:val="34"/>
          <w:szCs w:val="34"/>
          <w:rtl/>
        </w:rPr>
        <w:t xml:space="preserve">1) اتجاه السيولة</w:t>
      </w:r>
    </w:p>
    <w:p>
      <w:pPr>
        <w:bidi/>
        <w:spacing w:after="120" w:before="60" w:line="300"/>
        <w:jc w:val="right"/>
      </w:pPr>
      <w:r>
        <w:rPr>
          <w:rFonts w:ascii="Arial" w:cs="Arial" w:eastAsia="Arial" w:hAnsi="Arial"/>
          <w:b w:val="false"/>
          <w:bCs w:val="false"/>
          <w:sz w:val="24"/>
          <w:szCs w:val="24"/>
          <w:rtl/>
        </w:rPr>
        <w:t xml:space="preserve">يُحدَّد من خطّي السيولة الكبير والمتوسط معاً (الصغير لا يُستخدم هنا، فدوره تفعيل القمم/القيعان الجديدة):</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سيولة صاعدة: إذا كان الكبير والمتوسط صاعدَين معاً → اكتب «سيولة صاعدة».</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سيولة هابطة: إذا كانا هابطَين معاً → اكتب «سيولة هابطة».</w:t>
      </w:r>
    </w:p>
    <w:p>
      <w:pPr>
        <w:pStyle w:val="ListParagraph"/>
        <w:numPr>
          <w:ilvl w:val="0"/>
          <w:numId w:val="2"/>
        </w:numPr>
        <w:bidi/>
        <w:spacing w:after="80" w:before="40" w:line="290"/>
        <w:jc w:val="right"/>
      </w:pPr>
      <w:r>
        <w:rPr>
          <w:rFonts w:ascii="Arial" w:cs="Arial" w:eastAsia="Arial" w:hAnsi="Arial"/>
          <w:sz w:val="24"/>
          <w:szCs w:val="24"/>
          <w:rtl/>
        </w:rPr>
        <w:t xml:space="preserve">غير محدد: إذا تعاكسا (أحدهما صاعد والآخر هابط) فلا تكتب اتجاهاً — السوق في حالة «عرضية / Range»، وهي أسلوب عمل مختلف عن الترند.</w:t>
      </w:r>
    </w:p>
    <w:p>
      <w:pPr>
        <w:pStyle w:val="Heading1"/>
        <w:bidi/>
        <w:spacing w:after="200" w:before="320"/>
        <w:jc w:val="right"/>
      </w:pPr>
      <w:r>
        <w:rPr>
          <w:rFonts w:ascii="Arial" w:cs="Arial" w:eastAsia="Arial" w:hAnsi="Arial"/>
          <w:b/>
          <w:bCs/>
          <w:color w:val="1F3A5F"/>
          <w:sz w:val="34"/>
          <w:szCs w:val="34"/>
          <w:rtl/>
        </w:rPr>
        <w:t xml:space="preserve">2) قوة السيولة</w:t>
      </w:r>
    </w:p>
    <w:p>
      <w:pPr>
        <w:bidi/>
        <w:spacing w:after="120" w:before="60" w:line="300"/>
        <w:jc w:val="right"/>
      </w:pPr>
      <w:r>
        <w:rPr>
          <w:rFonts w:ascii="Arial" w:cs="Arial" w:eastAsia="Arial" w:hAnsi="Arial"/>
          <w:b w:val="false"/>
          <w:bCs w:val="false"/>
          <w:sz w:val="24"/>
          <w:szCs w:val="24"/>
          <w:rtl/>
        </w:rPr>
        <w:t xml:space="preserve">تُحدَّد من مدى تباعد القمم والقيعان:</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سيولة قوية: في الاتجاه الصاعد يبقى القاع فوق القمة السابقة بتباعد واضح (تُكسر المقاومة ويكمل الصعود)، وكل قاع يحترم الخط ويكمل — ترند نظيف.</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سيولة ضعيفة: إذا دخل القاع داخل نطاق القمة السابقة أو كسرها (تداخل). الضعف يعني توقّع تصحيح على الأقل، وربما انعكاس.</w:t>
      </w:r>
    </w:p>
    <w:p>
      <w:pPr>
        <w:pStyle w:val="ListParagraph"/>
        <w:numPr>
          <w:ilvl w:val="0"/>
          <w:numId w:val="2"/>
        </w:numPr>
        <w:bidi/>
        <w:spacing w:after="80" w:before="40" w:line="290"/>
        <w:jc w:val="right"/>
      </w:pPr>
      <w:r>
        <w:rPr>
          <w:rFonts w:ascii="Arial" w:cs="Arial" w:eastAsia="Arial" w:hAnsi="Arial"/>
          <w:sz w:val="24"/>
          <w:szCs w:val="24"/>
          <w:rtl/>
        </w:rPr>
        <w:t xml:space="preserve">ونفس المنطق في الاتجاه الهابط: القمة يجب ألّا تدخل في القاع السابق أو تكسره.</w:t>
      </w:r>
    </w:p>
    <w:p>
      <w:pPr>
        <w:pStyle w:val="Heading1"/>
        <w:bidi/>
        <w:spacing w:after="200" w:before="320"/>
        <w:jc w:val="right"/>
      </w:pPr>
      <w:r>
        <w:rPr>
          <w:rFonts w:ascii="Arial" w:cs="Arial" w:eastAsia="Arial" w:hAnsi="Arial"/>
          <w:b/>
          <w:bCs/>
          <w:color w:val="1F3A5F"/>
          <w:sz w:val="34"/>
          <w:szCs w:val="34"/>
          <w:rtl/>
        </w:rPr>
        <w:t xml:space="preserve">3) الدخول المتاح</w:t>
      </w:r>
    </w:p>
    <w:p>
      <w:pPr>
        <w:bidi/>
        <w:spacing w:after="120" w:before="60" w:line="300"/>
        <w:jc w:val="right"/>
      </w:pPr>
      <w:r>
        <w:rPr>
          <w:rFonts w:ascii="Arial" w:cs="Arial" w:eastAsia="Arial" w:hAnsi="Arial"/>
          <w:b w:val="false"/>
          <w:bCs w:val="false"/>
          <w:sz w:val="24"/>
          <w:szCs w:val="24"/>
          <w:rtl/>
        </w:rPr>
        <w:t xml:space="preserve">يُحدَّد من اتفاق مستويَي تحديد الاتجاه المتوسط والكبير (والصياغة المكافئة: موضع السعر بالنسبة لهما). المبدأ الحاكم: كن «صديق الترند» — لا تتداول عكس الاتجاه:</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المستويان يقولان صعود (السعر فوقهما معاً) → المتاح شراء فقط → اكتب «شراء فقط».</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المستويان يقولان هبوط (السعر تحتهما معاً) → المتاح بيع فقط → اكتب «بيع فقط».</w:t>
      </w:r>
    </w:p>
    <w:p>
      <w:pPr>
        <w:pStyle w:val="ListParagraph"/>
        <w:numPr>
          <w:ilvl w:val="0"/>
          <w:numId w:val="2"/>
        </w:numPr>
        <w:bidi/>
        <w:spacing w:after="80" w:before="40" w:line="290"/>
        <w:jc w:val="right"/>
      </w:pPr>
      <w:r>
        <w:rPr>
          <w:rFonts w:ascii="Arial" w:cs="Arial" w:eastAsia="Arial" w:hAnsi="Arial"/>
          <w:sz w:val="24"/>
          <w:szCs w:val="24"/>
          <w:rtl/>
        </w:rPr>
        <w:t xml:space="preserve">متعاكسان (السعر بين المستويين) → المتاح شراء وبيع → اكتب «بيع وشراء» (حالة عرضية).</w:t>
      </w:r>
    </w:p>
    <w:p>
      <w:pPr>
        <w:pStyle w:val="ListParagraph"/>
        <w:numPr>
          <w:ilvl w:val="0"/>
          <w:numId w:val="2"/>
        </w:numPr>
        <w:bidi/>
        <w:spacing w:after="80" w:before="40" w:line="290"/>
        <w:jc w:val="right"/>
      </w:pPr>
      <w:r>
        <w:rPr>
          <w:rFonts w:ascii="Arial" w:cs="Arial" w:eastAsia="Arial" w:hAnsi="Arial"/>
          <w:sz w:val="24"/>
          <w:szCs w:val="24"/>
          <w:rtl/>
        </w:rPr>
        <w:t xml:space="preserve">عند كسر مستوى تحديد الاتجاه ينقلب الاستنتاج فوراً — لذا راجِع المستويين مع كل حركة للشارت.</w:t>
      </w:r>
    </w:p>
    <w:p>
      <w:pPr>
        <w:bidi/>
        <w:spacing w:after="120" w:before="200" w:line="300"/>
        <w:jc w:val="right"/>
      </w:pPr>
      <w:r>
        <w:rPr>
          <w:rFonts w:ascii="Arial" w:cs="Arial" w:eastAsia="Arial" w:hAnsi="Arial"/>
          <w:b/>
          <w:bCs/>
          <w:color w:val="1F3A5F"/>
          <w:sz w:val="24"/>
          <w:szCs w:val="24"/>
          <w:rtl/>
        </w:rPr>
        <w:t xml:space="preserve">جدول جامع للاستنتاجات الثلاثة: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الاستنتاج</w:t>
            </w:r>
          </w:p>
        </w:tc>
        <w:tc>
          <w:tcPr>
            <w:tcW w:type="dxa" w:w="32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المرجع</w:t>
            </w:r>
          </w:p>
        </w:tc>
        <w:tc>
          <w:tcPr>
            <w:tcW w:type="dxa" w:w="37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الحالات</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اتجاه السيولة</w:t>
            </w:r>
          </w:p>
        </w:tc>
        <w:tc>
          <w:tcPr>
            <w:tcW w:type="dxa" w:w="3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خطّا السيولة الكبير + المتوسط</w:t>
            </w:r>
          </w:p>
        </w:tc>
        <w:tc>
          <w:tcPr>
            <w:tcW w:type="dxa" w:w="3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صاعدة (الاثنان صعود) / هابطة (الاثنان هبوط) / غير محدد (تعاكُس = Range)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قوة السيولة</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تباعد القمم والقيعان</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قوية (تباعد واضح بلا تداخل) / ضعيفة (تداخل أو كسر ← تصحيح متوقّع)</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الدخول المتاح</w:t>
            </w:r>
          </w:p>
        </w:tc>
        <w:tc>
          <w:tcPr>
            <w:tcW w:type="dxa" w:w="3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مستويا الاتجاه المتوسط + الكبير</w:t>
            </w:r>
          </w:p>
        </w:tc>
        <w:tc>
          <w:tcPr>
            <w:tcW w:type="dxa" w:w="3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شراء فقط / بيع فقط / بيع وشراء (تعاكُس = Range)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موضوع «تاريخ التاريخ» (لاحقاً)</w:t>
            </w:r>
          </w:p>
          <w:p>
            <w:pPr>
              <w:bidi/>
              <w:spacing w:after="40" w:line="290"/>
              <w:jc w:val="right"/>
            </w:pPr>
            <w:r>
              <w:rPr>
                <w:rFonts w:ascii="Arial" w:cs="Arial" w:eastAsia="Arial" w:hAnsi="Arial"/>
                <w:color w:val="333333"/>
                <w:sz w:val="23"/>
                <w:szCs w:val="23"/>
                <w:rtl/>
              </w:rPr>
              <w:t xml:space="preserve">ذكر الشرح أيضاً موضوع الجزء الأيسر من الموجة («تاريخ التاريخ»)، ووصفه بأنه قصة كبيرة مستقلة بذاتها وأهم من أي مستوى لاحق — وسيُفرد له شرح خاص لاحقاً (وهو غير الاستنتاج الرابع «حالات السوق»).</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2"/>
              <w:left w:val="single" w:color="1F3A5F" w:sz="2"/>
              <w:bottom w:val="single" w:color="1F3A5F" w:sz="2"/>
              <w:right w:val="single" w:color="1F3A5F" w:sz="2"/>
            </w:tcBorders>
            <w:shd w:fill="1F3A5F" w:val="clear"/>
            <w:tcMar>
              <w:top w:type="dxa" w:w="120"/>
              <w:left w:type="dxa" w:w="160"/>
              <w:bottom w:type="dxa" w:w="120"/>
              <w:right w:type="dxa" w:w="160"/>
            </w:tcMar>
          </w:tcPr>
          <w:p>
            <w:pPr>
              <w:bidi/>
              <w:jc w:val="right"/>
            </w:pPr>
            <w:r>
              <w:rPr>
                <w:rFonts w:ascii="Arial" w:cs="Arial" w:eastAsia="Arial" w:hAnsi="Arial"/>
                <w:b/>
                <w:bCs/>
                <w:color w:val="FFFFFF"/>
                <w:sz w:val="30"/>
                <w:szCs w:val="30"/>
                <w:rtl/>
              </w:rPr>
              <w:t xml:space="preserve">الاستنتاج الرابع — حالات السوق</w:t>
            </w:r>
          </w:p>
        </w:tc>
      </w:tr>
    </w:tbl>
    <w:p>
      <w:pPr>
        <w:bidi/>
        <w:spacing w:after="120" w:before="60" w:line="300"/>
        <w:jc w:val="right"/>
      </w:pPr>
      <w:r>
        <w:rPr>
          <w:rFonts w:ascii="Arial" w:cs="Arial" w:eastAsia="Arial" w:hAnsi="Arial"/>
          <w:b w:val="false"/>
          <w:bCs w:val="false"/>
          <w:sz w:val="24"/>
          <w:szCs w:val="24"/>
          <w:rtl/>
        </w:rPr>
        <w:t xml:space="preserve">يمرّ السوق بحالات معروفة ومتكرّرة، أساسها نظرية داو (Dow Theory). هذا هو الاستنتاج الرابع المكمّل للاستنتاجات الثلاثة السابقة. ونستخرج حالة السوق في الدرجات الثلاث (نبدأ بالكبيرة ثم المتوسطة ثم الصغيرة)، ونكتبها على الشارت بأداة التعليق بلون كل درجة.</w:t>
      </w:r>
    </w:p>
    <w:p>
      <w:pPr>
        <w:pStyle w:val="Heading1"/>
        <w:bidi/>
        <w:spacing w:after="200" w:before="320"/>
        <w:jc w:val="right"/>
      </w:pPr>
      <w:r>
        <w:rPr>
          <w:rFonts w:ascii="Arial" w:cs="Arial" w:eastAsia="Arial" w:hAnsi="Arial"/>
          <w:b/>
          <w:bCs/>
          <w:color w:val="1F3A5F"/>
          <w:sz w:val="34"/>
          <w:szCs w:val="34"/>
          <w:rtl/>
        </w:rPr>
        <w:t xml:space="preserve">دورة الاتجاه الصاعد</w:t>
      </w:r>
    </w:p>
    <w:p>
      <w:pPr>
        <w:bidi/>
        <w:spacing w:after="120" w:before="60" w:line="300"/>
        <w:jc w:val="right"/>
      </w:pPr>
      <w:r>
        <w:rPr>
          <w:rFonts w:ascii="Arial" w:cs="Arial" w:eastAsia="Arial" w:hAnsi="Arial"/>
          <w:b w:val="false"/>
          <w:bCs w:val="false"/>
          <w:sz w:val="24"/>
          <w:szCs w:val="24"/>
          <w:rtl/>
        </w:rPr>
        <w:t xml:space="preserve">خمس مراحل تتكرّر: التجميع ← المشاركة العامة ← التصريف ← الذعر ← اليأس ← ثم تجميع جديد، وهكذا حتى يُكسر خط السيولة الأكبر. والذعر واليأس قيعان في الصعود.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المرحلة</w:t>
            </w:r>
          </w:p>
        </w:tc>
        <w:tc>
          <w:tcPr>
            <w:tcW w:type="dxa" w:w="19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بالإنجليزية</w:t>
            </w:r>
          </w:p>
        </w:tc>
        <w:tc>
          <w:tcPr>
            <w:tcW w:type="dxa" w:w="54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ماذا يحدث</w:t>
            </w:r>
          </w:p>
        </w:tc>
      </w:tr>
      <w:tr>
        <w:tc>
          <w:tcPr>
            <w:tcW w:type="dxa" w:w="20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right"/>
            </w:pPr>
            <w:r>
              <w:rPr>
                <w:rFonts w:ascii="Arial" w:cs="Arial" w:eastAsia="Arial" w:hAnsi="Arial"/>
                <w:b/>
                <w:bCs/>
                <w:color w:val="2E7D32"/>
                <w:sz w:val="22"/>
                <w:szCs w:val="22"/>
                <w:rtl/>
              </w:rPr>
              <w:t xml:space="preserve">التجميع</w:t>
            </w:r>
          </w:p>
        </w:tc>
        <w:tc>
          <w:tcPr>
            <w:tcW w:type="dxa" w:w="19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Accumulation</w:t>
            </w:r>
          </w:p>
        </w:tc>
        <w:tc>
          <w:tcPr>
            <w:tcW w:type="dxa" w:w="546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تذبذب عرضي في القاع يشتري فيه المال الذكي؛ ينتهي بكسر آخر قمة صغيرة للأعلى → بداية مشاركة عامة.</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2E7D32"/>
                <w:sz w:val="22"/>
                <w:szCs w:val="22"/>
                <w:rtl/>
              </w:rPr>
              <w:t xml:space="preserve">المشاركة العامة</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Markup</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السعر يصعد محترماً خط السيولة (يُسمّى أيضاً «مركب»).</w:t>
            </w:r>
          </w:p>
        </w:tc>
      </w:tr>
      <w:tr>
        <w:tc>
          <w:tcPr>
            <w:tcW w:type="dxa" w:w="20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right"/>
            </w:pPr>
            <w:r>
              <w:rPr>
                <w:rFonts w:ascii="Arial" w:cs="Arial" w:eastAsia="Arial" w:hAnsi="Arial"/>
                <w:b/>
                <w:bCs/>
                <w:color w:val="2E7D32"/>
                <w:sz w:val="22"/>
                <w:szCs w:val="22"/>
                <w:rtl/>
              </w:rPr>
              <w:t xml:space="preserve">التصريف</w:t>
            </w:r>
          </w:p>
        </w:tc>
        <w:tc>
          <w:tcPr>
            <w:tcW w:type="dxa" w:w="19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Distribution</w:t>
            </w:r>
          </w:p>
        </w:tc>
        <w:tc>
          <w:tcPr>
            <w:tcW w:type="dxa" w:w="546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تجمّع علوي (قمة) قبيل كسر خط السيولة.</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2E7D32"/>
                <w:sz w:val="22"/>
                <w:szCs w:val="22"/>
                <w:rtl/>
              </w:rPr>
              <w:t xml:space="preserve">الذعر</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Panic</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بعد الكسر، هبوط حادّ سريع إلى أول قاع (قاع الذعر) يخدع المشترين فيظنّونه دعماً.</w:t>
            </w:r>
          </w:p>
        </w:tc>
      </w:tr>
      <w:tr>
        <w:tc>
          <w:tcPr>
            <w:tcW w:type="dxa" w:w="20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right"/>
            </w:pPr>
            <w:r>
              <w:rPr>
                <w:rFonts w:ascii="Arial" w:cs="Arial" w:eastAsia="Arial" w:hAnsi="Arial"/>
                <w:b/>
                <w:bCs/>
                <w:color w:val="2E7D32"/>
                <w:sz w:val="22"/>
                <w:szCs w:val="22"/>
                <w:rtl/>
              </w:rPr>
              <w:t xml:space="preserve">اليأس</w:t>
            </w:r>
          </w:p>
        </w:tc>
        <w:tc>
          <w:tcPr>
            <w:tcW w:type="dxa" w:w="19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Despair</w:t>
            </w:r>
          </w:p>
        </w:tc>
        <w:tc>
          <w:tcPr>
            <w:tcW w:type="dxa" w:w="546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هبوط إضافي؛ المتورّطون يستسلمون ويبيعون.</w:t>
            </w:r>
          </w:p>
        </w:tc>
      </w:tr>
    </w:tbl>
    <w:p>
      <w:pPr>
        <w:pStyle w:val="Heading1"/>
        <w:bidi/>
        <w:spacing w:after="200" w:before="320"/>
        <w:jc w:val="right"/>
      </w:pPr>
      <w:r>
        <w:rPr>
          <w:rFonts w:ascii="Arial" w:cs="Arial" w:eastAsia="Arial" w:hAnsi="Arial"/>
          <w:b/>
          <w:bCs/>
          <w:color w:val="1F3A5F"/>
          <w:sz w:val="34"/>
          <w:szCs w:val="34"/>
          <w:rtl/>
        </w:rPr>
        <w:t xml:space="preserve">دورة الاتجاه الهابط (انعكاس الصاعد)</w:t>
      </w:r>
    </w:p>
    <w:p>
      <w:pPr>
        <w:bidi/>
        <w:spacing w:after="120" w:before="60" w:line="300"/>
        <w:jc w:val="right"/>
      </w:pPr>
      <w:r>
        <w:rPr>
          <w:rFonts w:ascii="Arial" w:cs="Arial" w:eastAsia="Arial" w:hAnsi="Arial"/>
          <w:b w:val="false"/>
          <w:bCs w:val="false"/>
          <w:sz w:val="24"/>
          <w:szCs w:val="24"/>
          <w:rtl/>
        </w:rPr>
        <w:t xml:space="preserve">المراحل نفسها بترتيب الدورة: التصريف ← المشاركة العامة ← التجميع ← الذعر ← اليأس ← تصريف جديد. والذعر واليأس قمم في الهبوط (بدل قيعان).</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المرحلة</w:t>
            </w:r>
          </w:p>
        </w:tc>
        <w:tc>
          <w:tcPr>
            <w:tcW w:type="dxa" w:w="19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بالإنجليزية</w:t>
            </w:r>
          </w:p>
        </w:tc>
        <w:tc>
          <w:tcPr>
            <w:tcW w:type="dxa" w:w="54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الموقع / ماذا يحدث</w:t>
            </w:r>
          </w:p>
        </w:tc>
      </w:tr>
      <w:tr>
        <w:tc>
          <w:tcPr>
            <w:tcW w:type="dxa" w:w="20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right"/>
            </w:pPr>
            <w:r>
              <w:rPr>
                <w:rFonts w:ascii="Arial" w:cs="Arial" w:eastAsia="Arial" w:hAnsi="Arial"/>
                <w:b/>
                <w:bCs/>
                <w:color w:val="C00000"/>
                <w:sz w:val="22"/>
                <w:szCs w:val="22"/>
                <w:rtl/>
              </w:rPr>
              <w:t xml:space="preserve">المشاركة العامة</w:t>
            </w:r>
          </w:p>
        </w:tc>
        <w:tc>
          <w:tcPr>
            <w:tcW w:type="dxa" w:w="19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Markdown</w:t>
            </w:r>
          </w:p>
        </w:tc>
        <w:tc>
          <w:tcPr>
            <w:tcW w:type="dxa" w:w="546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السعر يهبط محترماً خط السيولة.</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C00000"/>
                <w:sz w:val="22"/>
                <w:szCs w:val="22"/>
                <w:rtl/>
              </w:rPr>
              <w:t xml:space="preserve">التجميع</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Accumulation</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قاع (نقطة التجميع عند بدء الكسر).</w:t>
            </w:r>
          </w:p>
        </w:tc>
      </w:tr>
      <w:tr>
        <w:tc>
          <w:tcPr>
            <w:tcW w:type="dxa" w:w="20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right"/>
            </w:pPr>
            <w:r>
              <w:rPr>
                <w:rFonts w:ascii="Arial" w:cs="Arial" w:eastAsia="Arial" w:hAnsi="Arial"/>
                <w:b/>
                <w:bCs/>
                <w:color w:val="C00000"/>
                <w:sz w:val="22"/>
                <w:szCs w:val="22"/>
                <w:rtl/>
              </w:rPr>
              <w:t xml:space="preserve">الذعر</w:t>
            </w:r>
          </w:p>
        </w:tc>
        <w:tc>
          <w:tcPr>
            <w:tcW w:type="dxa" w:w="19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Panic</w:t>
            </w:r>
          </w:p>
        </w:tc>
        <w:tc>
          <w:tcPr>
            <w:tcW w:type="dxa" w:w="546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قمة: بعد الكسر، ارتفاع يخدع البائعين.</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C00000"/>
                <w:sz w:val="22"/>
                <w:szCs w:val="22"/>
                <w:rtl/>
              </w:rPr>
              <w:t xml:space="preserve">اليأس</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Despair</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قمة: ارتفاع إضافي يخيّب من باع.</w:t>
            </w:r>
          </w:p>
        </w:tc>
      </w:tr>
      <w:tr>
        <w:tc>
          <w:tcPr>
            <w:tcW w:type="dxa" w:w="20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right"/>
            </w:pPr>
            <w:r>
              <w:rPr>
                <w:rFonts w:ascii="Arial" w:cs="Arial" w:eastAsia="Arial" w:hAnsi="Arial"/>
                <w:b/>
                <w:bCs/>
                <w:color w:val="C00000"/>
                <w:sz w:val="22"/>
                <w:szCs w:val="22"/>
                <w:rtl/>
              </w:rPr>
              <w:t xml:space="preserve">التصريف</w:t>
            </w:r>
          </w:p>
        </w:tc>
        <w:tc>
          <w:tcPr>
            <w:tcW w:type="dxa" w:w="19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Distribution</w:t>
            </w:r>
          </w:p>
        </w:tc>
        <w:tc>
          <w:tcPr>
            <w:tcW w:type="dxa" w:w="546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تجمّع علوي ثم هبوط (يزيد المعروض) قبل مشاركة عامة جديدة.</w:t>
            </w:r>
          </w:p>
        </w:tc>
      </w:tr>
    </w:tbl>
    <w:p>
      <w:pPr>
        <w:pStyle w:val="Heading1"/>
        <w:bidi/>
        <w:spacing w:after="200" w:before="320"/>
        <w:jc w:val="right"/>
      </w:pPr>
      <w:r>
        <w:rPr>
          <w:rFonts w:ascii="Arial" w:cs="Arial" w:eastAsia="Arial" w:hAnsi="Arial"/>
          <w:b/>
          <w:bCs/>
          <w:color w:val="1F3A5F"/>
          <w:sz w:val="34"/>
          <w:szCs w:val="34"/>
          <w:rtl/>
        </w:rPr>
        <w:t xml:space="preserve">ملاحظات تشغيلية</w:t>
      </w:r>
    </w:p>
    <w:p>
      <w:pPr>
        <w:pStyle w:val="ListParagraph"/>
        <w:numPr>
          <w:ilvl w:val="0"/>
          <w:numId w:val="2"/>
        </w:numPr>
        <w:bidi/>
        <w:spacing w:after="80" w:before="40" w:line="290"/>
        <w:jc w:val="right"/>
      </w:pPr>
      <w:r>
        <w:rPr>
          <w:rFonts w:ascii="Arial" w:cs="Arial" w:eastAsia="Arial" w:hAnsi="Arial"/>
          <w:sz w:val="24"/>
          <w:szCs w:val="24"/>
          <w:rtl/>
        </w:rPr>
        <w:t xml:space="preserve">محفّز الانتقال بين المراحل هو كسر خط السيولة (بإغلاق شمعة أكثر من نصف جسمها خلف الخط).</w:t>
      </w:r>
    </w:p>
    <w:p>
      <w:pPr>
        <w:pStyle w:val="ListParagraph"/>
        <w:numPr>
          <w:ilvl w:val="0"/>
          <w:numId w:val="2"/>
        </w:numPr>
        <w:bidi/>
        <w:spacing w:after="80" w:before="40" w:line="290"/>
        <w:jc w:val="right"/>
      </w:pPr>
      <w:r>
        <w:rPr>
          <w:rFonts w:ascii="Arial" w:cs="Arial" w:eastAsia="Arial" w:hAnsi="Arial"/>
          <w:sz w:val="24"/>
          <w:szCs w:val="24"/>
          <w:rtl/>
        </w:rPr>
        <w:t xml:space="preserve">مرحلتا التجميع والتصريف هما حالة عرضية (Range) — تذبذب جانبي يتموضع فيه المال الذكي.</w:t>
      </w:r>
    </w:p>
    <w:p>
      <w:pPr>
        <w:pStyle w:val="ListParagraph"/>
        <w:numPr>
          <w:ilvl w:val="0"/>
          <w:numId w:val="2"/>
        </w:numPr>
        <w:bidi/>
        <w:spacing w:after="80" w:before="40" w:line="290"/>
        <w:jc w:val="right"/>
      </w:pPr>
      <w:r>
        <w:rPr>
          <w:rFonts w:ascii="Arial" w:cs="Arial" w:eastAsia="Arial" w:hAnsi="Arial"/>
          <w:sz w:val="24"/>
          <w:szCs w:val="24"/>
          <w:rtl/>
        </w:rPr>
        <w:t xml:space="preserve">نستخرج الحالة للدرجات الثلاث: نبدأ بالكبيرة لتأطير الصورة ثم المتوسطة ثم الصغيرة، ونكتب كلاً منها بلونها.</w:t>
      </w:r>
    </w:p>
    <w:p>
      <w:pPr>
        <w:pStyle w:val="ListParagraph"/>
        <w:numPr>
          <w:ilvl w:val="0"/>
          <w:numId w:val="2"/>
        </w:numPr>
        <w:bidi/>
        <w:spacing w:after="80" w:before="40" w:line="290"/>
        <w:jc w:val="right"/>
      </w:pPr>
      <w:r>
        <w:rPr>
          <w:rFonts w:ascii="Arial" w:cs="Arial" w:eastAsia="Arial" w:hAnsi="Arial"/>
          <w:sz w:val="24"/>
          <w:szCs w:val="24"/>
          <w:rtl/>
        </w:rPr>
        <w:t xml:space="preserve">تستمر الدورة في الدرجة الأصغر حتى يُكسر خط سيولة الدرجة الأكبر، فينتهي العمل عليها.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ربط الاستنتاجات معاً</w:t>
            </w:r>
          </w:p>
          <w:p>
            <w:pPr>
              <w:bidi/>
              <w:spacing w:after="40" w:line="290"/>
              <w:jc w:val="right"/>
            </w:pPr>
            <w:r>
              <w:rPr>
                <w:rFonts w:ascii="Arial" w:cs="Arial" w:eastAsia="Arial" w:hAnsi="Arial"/>
                <w:color w:val="333333"/>
                <w:sz w:val="23"/>
                <w:szCs w:val="23"/>
                <w:rtl/>
              </w:rPr>
              <w:t xml:space="preserve">تُقرأ حالات السوق مع باقي الاستنتاجات: فمثلاً إذا كانت الدرجات الثلاث «مشاركة عامة» والسعر مرتفع جداً (قرب ذروة الشراء) مع «سيولة ضعيفة» (دخل القاع في نطاق القمة)، فالاحتمال الأرجح حدوث تصحيح في الدرجة المتوسطة قد يصل إلى خط السيولة الأكبر. هذا الربط هو ملخّص حالة السوق الذي يوجّه التوقّع.</w:t>
            </w:r>
          </w:p>
        </w:tc>
      </w:tr>
    </w:tbl>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8"/>
              <w:left w:val="none"/>
              <w:bottom w:val="single" w:color="B8860B" w:sz="18"/>
              <w:right w:val="none"/>
            </w:tcBorders>
            <w:shd w:fill="1F3A5F" w:val="clear"/>
            <w:tcMar>
              <w:top w:type="dxa" w:w="300"/>
              <w:left w:type="dxa" w:w="160"/>
              <w:bottom w:type="dxa" w:w="300"/>
              <w:right w:type="dxa" w:w="160"/>
            </w:tcMar>
          </w:tcPr>
          <w:p>
            <w:pPr>
              <w:bidi/>
              <w:spacing w:after="80"/>
              <w:jc w:val="center"/>
            </w:pPr>
            <w:r>
              <w:rPr>
                <w:rFonts w:ascii="Arial" w:cs="Arial" w:eastAsia="Arial" w:hAnsi="Arial"/>
                <w:b/>
                <w:bCs/>
                <w:color w:val="FFFFFF"/>
                <w:sz w:val="46"/>
                <w:szCs w:val="46"/>
                <w:rtl/>
              </w:rPr>
              <w:t xml:space="preserve">المستوى الثاني</w:t>
            </w:r>
          </w:p>
          <w:p>
            <w:pPr>
              <w:bidi/>
              <w:jc w:val="center"/>
            </w:pPr>
            <w:r>
              <w:rPr>
                <w:rFonts w:ascii="Arial" w:cs="Arial" w:eastAsia="Arial" w:hAnsi="Arial"/>
                <w:color w:val="E8C97A"/>
                <w:sz w:val="26"/>
                <w:szCs w:val="26"/>
                <w:rtl/>
              </w:rPr>
              <w:t xml:space="preserve">رسم المناطق وفرص الدخول والصفقات</w:t>
            </w:r>
          </w:p>
        </w:tc>
      </w:tr>
    </w:tbl>
    <w:p>
      <w:pPr>
        <w:bidi/>
        <w:spacing w:after="120" w:before="200" w:line="300"/>
        <w:jc w:val="right"/>
      </w:pPr>
      <w:r>
        <w:rPr>
          <w:rFonts w:ascii="Arial" w:cs="Arial" w:eastAsia="Arial" w:hAnsi="Arial"/>
          <w:b w:val="false"/>
          <w:bCs w:val="false"/>
          <w:sz w:val="24"/>
          <w:szCs w:val="24"/>
          <w:rtl/>
        </w:rPr>
        <w:t xml:space="preserve">من المستوى الأول إلى الأخير، تتكوّن استراتيجية M-Waves من ثلاثة عشر مستوىً. وكل مستوى — بدءاً من الثاني — ينقسم إلى ثلاث مراحل ثابتة: الرسم، ثم فرص الدخول المتاحة، ثم شروط الانعكاس. وبالانتقال من المستوى الأول إلى الثاني تصبح قادراً على الدخول في صفقات فعلية.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المرحلة</w:t>
            </w:r>
          </w:p>
        </w:tc>
        <w:tc>
          <w:tcPr>
            <w:tcW w:type="dxa" w:w="67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ماذا تفعل فيها</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الأولى — الرسم</w:t>
            </w:r>
          </w:p>
        </w:tc>
        <w:tc>
          <w:tcPr>
            <w:tcW w:type="dxa" w:w="6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رسم مناطق المستوى، مستقلةً عن قرارات السوق الحالية، بناءً على ما حدث في المستوى السابق.</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الثانية — فرص الدخول المتاحة</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بعد الرسم: تحديد فرص الدخول الممكنة (مثلاً: هل يمكن البيع حتى الوصول إلى منطقة الدعم أم لا؟).</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الثالثة — شروط الانعكاس</w:t>
            </w:r>
          </w:p>
        </w:tc>
        <w:tc>
          <w:tcPr>
            <w:tcW w:type="dxa" w:w="6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التأكيد ونقطة الدخول بالضبط، ووقف الخسارة، والهدف (جني الأرباح)، وتأمين الصفقة (الاحتفاظ بجزء من الربح أو الاستمرار).</w:t>
            </w:r>
          </w:p>
        </w:tc>
      </w:tr>
    </w:tbl>
    <w:p>
      <w:pPr>
        <w:bidi/>
        <w:spacing w:after="120" w:before="100" w:line="300"/>
        <w:jc w:val="right"/>
      </w:pPr>
      <w:r>
        <w:rPr>
          <w:rFonts w:ascii="Arial" w:cs="Arial" w:eastAsia="Arial" w:hAnsi="Arial"/>
          <w:b w:val="false"/>
          <w:bCs w:val="false"/>
          <w:color w:val="595959"/>
          <w:sz w:val="24"/>
          <w:szCs w:val="24"/>
          <w:rtl/>
        </w:rPr>
        <w:t xml:space="preserve">هذه المراحل الثلاث ثابتة في كل مستوى. وفيما يلي المرحلة الأولى من المستوى الثاني.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2"/>
              <w:bottom w:val="single" w:color="B8860B" w:sz="2"/>
              <w:right w:val="single" w:color="B8860B" w:sz="2"/>
            </w:tcBorders>
            <w:shd w:fill="B8860B" w:val="clear"/>
            <w:tcMar>
              <w:top w:type="dxa" w:w="160"/>
              <w:left w:type="dxa" w:w="160"/>
              <w:bottom w:type="dxa" w:w="160"/>
              <w:right w:type="dxa" w:w="160"/>
            </w:tcMar>
          </w:tcPr>
          <w:p>
            <w:pPr>
              <w:bidi/>
              <w:jc w:val="center"/>
            </w:pPr>
            <w:r>
              <w:rPr>
                <w:rFonts w:ascii="Arial" w:cs="Arial" w:eastAsia="Arial" w:hAnsi="Arial"/>
                <w:b/>
                <w:bCs/>
                <w:color w:val="FFFFFF"/>
                <w:sz w:val="34"/>
                <w:szCs w:val="34"/>
                <w:rtl/>
              </w:rPr>
              <w:t xml:space="preserve">المرحلة الأولى — رسم المناطق</w:t>
            </w:r>
          </w:p>
        </w:tc>
      </w:tr>
    </w:tbl>
    <w:p>
      <w:pPr>
        <w:bidi/>
        <w:spacing w:after="120" w:before="60" w:line="300"/>
        <w:jc w:val="right"/>
      </w:pPr>
      <w:r>
        <w:rPr>
          <w:rFonts w:ascii="Arial" w:cs="Arial" w:eastAsia="Arial" w:hAnsi="Arial"/>
          <w:b w:val="false"/>
          <w:bCs w:val="false"/>
          <w:sz w:val="24"/>
          <w:szCs w:val="24"/>
          <w:rtl/>
        </w:rPr>
        <w:t xml:space="preserve">تنقسم مرحلة الرسم إلى خطوتين: رسم «مستويات م.A»، ثم رسم المناطق نفسها على هذه المستويات. والرسم مستقل تماماً عن حركة السوق الحالية — نرسم بناءً على ما حدث (القمم والقيعان الفعّالة).</w:t>
      </w:r>
    </w:p>
    <w:p>
      <w:pPr>
        <w:pStyle w:val="Heading1"/>
        <w:bidi/>
        <w:spacing w:after="200" w:before="320"/>
        <w:jc w:val="right"/>
      </w:pPr>
      <w:r>
        <w:rPr>
          <w:rFonts w:ascii="Arial" w:cs="Arial" w:eastAsia="Arial" w:hAnsi="Arial"/>
          <w:b/>
          <w:bCs/>
          <w:color w:val="1F3A5F"/>
          <w:sz w:val="34"/>
          <w:szCs w:val="34"/>
          <w:rtl/>
        </w:rPr>
        <w:t xml:space="preserve">1) رسم مستويات م.A</w:t>
      </w:r>
    </w:p>
    <w:p>
      <w:pPr>
        <w:pStyle w:val="ListParagraph"/>
        <w:numPr>
          <w:ilvl w:val="0"/>
          <w:numId w:val="2"/>
        </w:numPr>
        <w:bidi/>
        <w:spacing w:after="80" w:before="40" w:line="290"/>
        <w:jc w:val="right"/>
      </w:pPr>
      <w:r>
        <w:rPr>
          <w:rFonts w:ascii="Arial" w:cs="Arial" w:eastAsia="Arial" w:hAnsi="Arial"/>
          <w:sz w:val="24"/>
          <w:szCs w:val="24"/>
          <w:rtl/>
        </w:rPr>
        <w:t xml:space="preserve">ارسم خطاً أفقياً على جسم الشمعة (لا الذيل) عند كل قمة وكل قاع فعّال من الدرجة المتوسطة (البرتقالية) فقط.</w:t>
      </w:r>
    </w:p>
    <w:p>
      <w:pPr>
        <w:pStyle w:val="ListParagraph"/>
        <w:numPr>
          <w:ilvl w:val="0"/>
          <w:numId w:val="2"/>
        </w:numPr>
        <w:bidi/>
        <w:spacing w:after="80" w:before="40" w:line="290"/>
        <w:jc w:val="right"/>
      </w:pPr>
      <w:r>
        <w:rPr>
          <w:rFonts w:ascii="Arial" w:cs="Arial" w:eastAsia="Arial" w:hAnsi="Arial"/>
          <w:sz w:val="24"/>
          <w:szCs w:val="24"/>
          <w:rtl/>
        </w:rPr>
        <w:t xml:space="preserve">لا ترسم على «تاريخ التاريخ» ولا على القمم/القيعان الحمراء (غير الفعّالة).</w:t>
      </w:r>
    </w:p>
    <w:p>
      <w:pPr>
        <w:pStyle w:val="ListParagraph"/>
        <w:numPr>
          <w:ilvl w:val="0"/>
          <w:numId w:val="2"/>
        </w:numPr>
        <w:bidi/>
        <w:spacing w:after="80" w:before="40" w:line="290"/>
        <w:jc w:val="right"/>
      </w:pPr>
      <w:r>
        <w:rPr>
          <w:rFonts w:ascii="Arial" w:cs="Arial" w:eastAsia="Arial" w:hAnsi="Arial"/>
          <w:sz w:val="24"/>
          <w:szCs w:val="24"/>
          <w:rtl/>
        </w:rPr>
        <w:t xml:space="preserve">انتبه: حتى القمة العليا تكون برتقالية (لا زرقاء) — ارسم على جسمها أيضاً.</w:t>
      </w:r>
    </w:p>
    <w:p>
      <w:pPr>
        <w:pStyle w:val="ListParagraph"/>
        <w:numPr>
          <w:ilvl w:val="0"/>
          <w:numId w:val="2"/>
        </w:numPr>
        <w:bidi/>
        <w:spacing w:after="80" w:before="40" w:line="290"/>
        <w:jc w:val="right"/>
      </w:pPr>
      <w:r>
        <w:rPr>
          <w:rFonts w:ascii="Arial" w:cs="Arial" w:eastAsia="Arial" w:hAnsi="Arial"/>
          <w:sz w:val="24"/>
          <w:szCs w:val="24"/>
          <w:rtl/>
        </w:rPr>
        <w:t xml:space="preserve">تُسمّى هذه الخطوط «مستويات م.A»، وتُرسم على الأجسام تمهيداً لرسم المناطق.</w:t>
      </w:r>
    </w:p>
    <w:p>
      <w:pPr>
        <w:pStyle w:val="Heading1"/>
        <w:bidi/>
        <w:spacing w:after="200" w:before="320"/>
        <w:jc w:val="right"/>
      </w:pPr>
      <w:r>
        <w:rPr>
          <w:rFonts w:ascii="Arial" w:cs="Arial" w:eastAsia="Arial" w:hAnsi="Arial"/>
          <w:b/>
          <w:bCs/>
          <w:color w:val="1F3A5F"/>
          <w:sz w:val="34"/>
          <w:szCs w:val="34"/>
          <w:rtl/>
        </w:rPr>
        <w:t xml:space="preserve">2) رسم المناطق</w:t>
      </w:r>
    </w:p>
    <w:p>
      <w:pPr>
        <w:pStyle w:val="ListParagraph"/>
        <w:numPr>
          <w:ilvl w:val="0"/>
          <w:numId w:val="2"/>
        </w:numPr>
        <w:bidi/>
        <w:spacing w:after="80" w:before="40" w:line="290"/>
        <w:jc w:val="right"/>
      </w:pPr>
      <w:r>
        <w:rPr>
          <w:rFonts w:ascii="Arial" w:cs="Arial" w:eastAsia="Arial" w:hAnsi="Arial"/>
          <w:sz w:val="24"/>
          <w:szCs w:val="24"/>
          <w:rtl/>
        </w:rPr>
        <w:t xml:space="preserve">ارسم مستطيلاً (أداة Rectangle) بين كل خطين متقاربين في السعر — فهما يمثّلان منطقة دعم أو مقاومة.</w:t>
      </w:r>
    </w:p>
    <w:p>
      <w:pPr>
        <w:pStyle w:val="ListParagraph"/>
        <w:numPr>
          <w:ilvl w:val="0"/>
          <w:numId w:val="2"/>
        </w:numPr>
        <w:bidi/>
        <w:spacing w:after="80" w:before="40" w:line="290"/>
        <w:jc w:val="right"/>
      </w:pPr>
      <w:r>
        <w:rPr>
          <w:rFonts w:ascii="Arial" w:cs="Arial" w:eastAsia="Arial" w:hAnsi="Arial"/>
          <w:sz w:val="24"/>
          <w:szCs w:val="24"/>
          <w:rtl/>
        </w:rPr>
        <w:t xml:space="preserve">شرط أساسي: لا ترسم بين قمة وقاعها (عبر موجة تصحيحية)؛ يجب أن يكون الخطان «في مرحلة واحدة» متقاربين بنفس المستوى (قمتان قريبتان، أو قمة وقاع قريبان بنفس المستوى).</w:t>
      </w:r>
    </w:p>
    <w:p>
      <w:pPr>
        <w:pStyle w:val="ListParagraph"/>
        <w:numPr>
          <w:ilvl w:val="0"/>
          <w:numId w:val="2"/>
        </w:numPr>
        <w:bidi/>
        <w:spacing w:after="80" w:before="40" w:line="290"/>
        <w:jc w:val="right"/>
      </w:pPr>
      <w:r>
        <w:rPr>
          <w:rFonts w:ascii="Arial" w:cs="Arial" w:eastAsia="Arial" w:hAnsi="Arial"/>
          <w:sz w:val="24"/>
          <w:szCs w:val="24"/>
          <w:rtl/>
        </w:rPr>
        <w:t xml:space="preserve">بعد رسم المناطق، امسح الخطوط المساعدة، وحدّد المنطقة العليا (أعلى سعر) والمنطقة السفلى.</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24"/>
            </w:tcBorders>
            <w:shd w:fill="EAF1F8" w:val="clear"/>
            <w:tcMar>
              <w:top w:type="dxa" w:w="120"/>
              <w:left w:type="dxa" w:w="160"/>
              <w:bottom w:type="dxa" w:w="120"/>
              <w:right w:type="dxa" w:w="160"/>
            </w:tcMar>
          </w:tcPr>
          <w:p>
            <w:pPr>
              <w:bidi/>
              <w:spacing w:after="60"/>
              <w:jc w:val="right"/>
            </w:pPr>
            <w:r>
              <w:rPr>
                <w:rFonts w:ascii="Arial" w:cs="Arial" w:eastAsia="Arial" w:hAnsi="Arial"/>
                <w:b/>
                <w:bCs/>
                <w:color w:val="2E75B6"/>
                <w:sz w:val="24"/>
                <w:szCs w:val="24"/>
                <w:rtl/>
              </w:rPr>
              <w:t xml:space="preserve">لماذا الدرجة المتوسطة (البرتقالية)؟</w:t>
            </w:r>
          </w:p>
          <w:p>
            <w:pPr>
              <w:bidi/>
              <w:spacing w:after="40" w:line="290"/>
              <w:jc w:val="right"/>
            </w:pPr>
            <w:r>
              <w:rPr>
                <w:rFonts w:ascii="Arial" w:cs="Arial" w:eastAsia="Arial" w:hAnsi="Arial"/>
                <w:color w:val="333333"/>
                <w:sz w:val="23"/>
                <w:szCs w:val="23"/>
                <w:rtl/>
              </w:rPr>
              <w:t xml:space="preserve">لأن وظيفة الدرجة المتوسطة — كما اتفقنا في المستوى الأول — هي «صناعة المناطق». فالمناطق تُبنى على قممها وقيعانها الفعّالة تحديداً.</w:t>
            </w:r>
          </w:p>
        </w:tc>
      </w:tr>
    </w:tbl>
    <w:p>
      <w:pPr>
        <w:pStyle w:val="Heading1"/>
        <w:bidi/>
        <w:spacing w:after="200" w:before="320"/>
        <w:jc w:val="right"/>
      </w:pPr>
      <w:r>
        <w:rPr>
          <w:rFonts w:ascii="Arial" w:cs="Arial" w:eastAsia="Arial" w:hAnsi="Arial"/>
          <w:b/>
          <w:bCs/>
          <w:color w:val="1F3A5F"/>
          <w:sz w:val="34"/>
          <w:szCs w:val="34"/>
          <w:rtl/>
        </w:rPr>
        <w:t xml:space="preserve">معالجة القمة أو القاع المنفردة</w:t>
      </w:r>
    </w:p>
    <w:p>
      <w:pPr>
        <w:bidi/>
        <w:spacing w:after="120" w:before="60" w:line="300"/>
        <w:jc w:val="right"/>
      </w:pPr>
      <w:r>
        <w:rPr>
          <w:rFonts w:ascii="Arial" w:cs="Arial" w:eastAsia="Arial" w:hAnsi="Arial"/>
          <w:b w:val="false"/>
          <w:bCs w:val="false"/>
          <w:sz w:val="24"/>
          <w:szCs w:val="24"/>
          <w:rtl/>
        </w:rPr>
        <w:t xml:space="preserve">أحياناً تجد قمة أو قاعاً منفرداً لا يوجد بقربه خط آخر لتكوين منطقة. عندها بالترتيب:</w:t>
      </w:r>
    </w:p>
    <w:p>
      <w:pPr>
        <w:pStyle w:val="ListParagraph"/>
        <w:numPr>
          <w:ilvl w:val="0"/>
          <w:numId w:val="2"/>
        </w:numPr>
        <w:bidi/>
        <w:spacing w:after="80" w:before="40" w:line="290"/>
        <w:jc w:val="right"/>
      </w:pPr>
      <w:r>
        <w:rPr>
          <w:rFonts w:ascii="Arial" w:cs="Arial" w:eastAsia="Arial" w:hAnsi="Arial"/>
          <w:sz w:val="24"/>
          <w:szCs w:val="24"/>
          <w:rtl/>
        </w:rPr>
        <w:t xml:space="preserve">ابحث أولاً على الموجة الحالية عن أي خط صالح قريب.</w:t>
      </w:r>
    </w:p>
    <w:p>
      <w:pPr>
        <w:pStyle w:val="ListParagraph"/>
        <w:numPr>
          <w:ilvl w:val="0"/>
          <w:numId w:val="2"/>
        </w:numPr>
        <w:bidi/>
        <w:spacing w:after="80" w:before="40" w:line="290"/>
        <w:jc w:val="right"/>
      </w:pPr>
      <w:r>
        <w:rPr>
          <w:rFonts w:ascii="Arial" w:cs="Arial" w:eastAsia="Arial" w:hAnsi="Arial"/>
          <w:sz w:val="24"/>
          <w:szCs w:val="24"/>
          <w:rtl/>
        </w:rPr>
        <w:t xml:space="preserve">تذكّر أن أي قمة زرقاء (درجة كبيرة) هي أيضاً قمة برتقالية (لأن كل قمة زرقاء بداية موجة متوسطة)، فيمكن استخدامها من نفس الدرجة لرسم خط وتكوين منطقة.</w:t>
      </w:r>
    </w:p>
    <w:p>
      <w:pPr>
        <w:pStyle w:val="ListParagraph"/>
        <w:numPr>
          <w:ilvl w:val="0"/>
          <w:numId w:val="2"/>
        </w:numPr>
        <w:bidi/>
        <w:spacing w:after="80" w:before="40" w:line="290"/>
        <w:jc w:val="right"/>
      </w:pPr>
      <w:r>
        <w:rPr>
          <w:rFonts w:ascii="Arial" w:cs="Arial" w:eastAsia="Arial" w:hAnsi="Arial"/>
          <w:sz w:val="24"/>
          <w:szCs w:val="24"/>
          <w:rtl/>
        </w:rPr>
        <w:t xml:space="preserve">إن لم تجد بديلاً، ارجع خلفه إلى «تاريخ التاريخ» وابحث عن قمة قريبة من القاع لرسم خط وتكوين المنطقة — استخدامٌ غير مباشر لتاريخ التاريخ (لا ترسم عليه مباشرةً).</w:t>
      </w:r>
    </w:p>
    <w:p>
      <w:pPr>
        <w:pStyle w:val="ListParagraph"/>
        <w:numPr>
          <w:ilvl w:val="0"/>
          <w:numId w:val="2"/>
        </w:numPr>
        <w:bidi/>
        <w:spacing w:after="80" w:before="40" w:line="290"/>
        <w:jc w:val="right"/>
      </w:pPr>
      <w:r>
        <w:rPr>
          <w:rFonts w:ascii="Arial" w:cs="Arial" w:eastAsia="Arial" w:hAnsi="Arial"/>
          <w:sz w:val="24"/>
          <w:szCs w:val="24"/>
          <w:rtl/>
        </w:rPr>
        <w:t xml:space="preserve">لا تلجأ إلى تاريخ التاريخ إلا عند عدم وجود شيء صالح على الموجة الحالية.</w:t>
      </w:r>
    </w:p>
    <w:p>
      <w:pPr>
        <w:pStyle w:val="Heading1"/>
        <w:bidi/>
        <w:spacing w:after="200" w:before="320"/>
        <w:jc w:val="right"/>
      </w:pPr>
      <w:r>
        <w:rPr>
          <w:rFonts w:ascii="Arial" w:cs="Arial" w:eastAsia="Arial" w:hAnsi="Arial"/>
          <w:b/>
          <w:bCs/>
          <w:color w:val="1F3A5F"/>
          <w:sz w:val="34"/>
          <w:szCs w:val="34"/>
          <w:rtl/>
        </w:rPr>
        <w:t xml:space="preserve">تجديد المناطق</w:t>
      </w:r>
    </w:p>
    <w:p>
      <w:pPr>
        <w:pStyle w:val="ListParagraph"/>
        <w:numPr>
          <w:ilvl w:val="0"/>
          <w:numId w:val="2"/>
        </w:numPr>
        <w:bidi/>
        <w:spacing w:after="80" w:before="40" w:line="290"/>
        <w:jc w:val="right"/>
      </w:pPr>
      <w:r>
        <w:rPr>
          <w:rFonts w:ascii="Arial" w:cs="Arial" w:eastAsia="Arial" w:hAnsi="Arial"/>
          <w:sz w:val="24"/>
          <w:szCs w:val="24"/>
          <w:rtl/>
        </w:rPr>
        <w:t xml:space="preserve">عند تجديد القمم والقيعان: ارسم المناطق على آخر قمة/قاع جديدة.</w:t>
      </w:r>
    </w:p>
    <w:p>
      <w:pPr>
        <w:pStyle w:val="ListParagraph"/>
        <w:numPr>
          <w:ilvl w:val="0"/>
          <w:numId w:val="2"/>
        </w:numPr>
        <w:bidi/>
        <w:spacing w:after="80" w:before="40" w:line="290"/>
        <w:jc w:val="right"/>
      </w:pPr>
      <w:r>
        <w:rPr>
          <w:rFonts w:ascii="Arial" w:cs="Arial" w:eastAsia="Arial" w:hAnsi="Arial"/>
          <w:sz w:val="24"/>
          <w:szCs w:val="24"/>
          <w:rtl/>
        </w:rPr>
        <w:t xml:space="preserve">ما اختفى وصار «تاريخ التاريخ»: امسح مناطقه القديمة وارسم على الجديد.</w:t>
      </w:r>
    </w:p>
    <w:p>
      <w:pPr>
        <w:bidi/>
        <w:spacing w:after="120" w:before="100" w:line="300"/>
        <w:jc w:val="right"/>
      </w:pPr>
      <w:r>
        <w:rPr>
          <w:rFonts w:ascii="Arial" w:cs="Arial" w:eastAsia="Arial" w:hAnsi="Arial"/>
          <w:b w:val="false"/>
          <w:bCs w:val="false"/>
          <w:color w:val="595959"/>
          <w:sz w:val="24"/>
          <w:szCs w:val="24"/>
          <w:rtl/>
        </w:rPr>
        <w:t xml:space="preserve">تطبيق هذه المرحلة مع تغيّر حالات السوق سيُطبَّق لاحقاً عند مرحلة أخذ الصفقات. والمطلوب منك الآن: أنجز تطبيقين على رسم المناطق.</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2"/>
              <w:bottom w:val="single" w:color="B8860B" w:sz="2"/>
              <w:right w:val="single" w:color="B8860B" w:sz="2"/>
            </w:tcBorders>
            <w:shd w:fill="B8860B" w:val="clear"/>
            <w:tcMar>
              <w:top w:type="dxa" w:w="160"/>
              <w:left w:type="dxa" w:w="160"/>
              <w:bottom w:type="dxa" w:w="160"/>
              <w:right w:type="dxa" w:w="160"/>
            </w:tcMar>
          </w:tcPr>
          <w:p>
            <w:pPr>
              <w:bidi/>
              <w:jc w:val="center"/>
            </w:pPr>
            <w:r>
              <w:rPr>
                <w:rFonts w:ascii="Arial" w:cs="Arial" w:eastAsia="Arial" w:hAnsi="Arial"/>
                <w:b/>
                <w:bCs/>
                <w:color w:val="FFFFFF"/>
                <w:sz w:val="34"/>
                <w:szCs w:val="34"/>
                <w:rtl/>
              </w:rPr>
              <w:t xml:space="preserve">المرحلة الثانية — فرص الدخول المتاحة</w:t>
            </w:r>
          </w:p>
        </w:tc>
      </w:tr>
    </w:tbl>
    <w:p>
      <w:pPr>
        <w:bidi/>
        <w:spacing w:after="120" w:before="60" w:line="300"/>
        <w:jc w:val="right"/>
      </w:pPr>
      <w:r>
        <w:rPr>
          <w:rFonts w:ascii="Arial" w:cs="Arial" w:eastAsia="Arial" w:hAnsi="Arial"/>
          <w:b w:val="false"/>
          <w:bCs w:val="false"/>
          <w:sz w:val="24"/>
          <w:szCs w:val="24"/>
          <w:rtl/>
        </w:rPr>
        <w:t xml:space="preserve">بعد رسم المناطق، نبحث عن فرص الدخول. وهناك شرطان لأي دخول: أن يكون داخل منطقة، وأن يكون له سبب (مرحلة سوقية تبرّره). والقاعدة: احترم المناطق دائماً، لأن حالات السوق قد تُخطئ بينما المناطق أقلّ خطأً. والفرص نوعان: أساسية (أقوى)، وعالية المخاطر (أضعف).</w:t>
      </w:r>
    </w:p>
    <w:p>
      <w:pPr>
        <w:pStyle w:val="Heading1"/>
        <w:bidi/>
        <w:spacing w:after="200" w:before="320"/>
        <w:jc w:val="right"/>
      </w:pPr>
      <w:r>
        <w:rPr>
          <w:rFonts w:ascii="Arial" w:cs="Arial" w:eastAsia="Arial" w:hAnsi="Arial"/>
          <w:b/>
          <w:bCs/>
          <w:color w:val="1F3A5F"/>
          <w:sz w:val="34"/>
          <w:szCs w:val="34"/>
          <w:rtl/>
        </w:rPr>
        <w:t xml:space="preserve">الفرص الأساسية (الأقوى) — مع الاتجاه</w:t>
      </w:r>
    </w:p>
    <w:p>
      <w:pPr>
        <w:bidi/>
        <w:spacing w:after="120" w:before="60" w:line="300"/>
        <w:jc w:val="right"/>
      </w:pPr>
      <w:r>
        <w:rPr>
          <w:rFonts w:ascii="Arial" w:cs="Arial" w:eastAsia="Arial" w:hAnsi="Arial"/>
          <w:b w:val="false"/>
          <w:bCs w:val="false"/>
          <w:sz w:val="24"/>
          <w:szCs w:val="24"/>
          <w:rtl/>
        </w:rPr>
        <w:t xml:space="preserve">عندما يكون الاتجاه واضحاً، فأي تصحيح يكتمل داخل منطقة (في الدرجة الصغيرة أو المتوسطة) يمكن أخذه صفقةً:</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شراء: السعر يدخل منطقة دعم والاتجاه صاعد، وتُكمل الدرجة الذعر ثم اليأس ثم تدخل «التجميع» داخل المنطقة → ادخل شراءً توقّعاً لمشاركة عامة صاعدة جديدة. (منطقة قريبة = تجميع الدرجة الصغيرة؛ منطقة أعمق = تجميع الدرجة المتوسطة.)</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بيع: السعر يدخل منطقة مقاومة والاتجاه هابط، وتُكمل الدرجة الذعر ثم اليأس ثم «التصريف» داخل المنطقة → ادخل بيعاً توقّعاً لمشاركة عامة هابطة جديدة.</w:t>
      </w:r>
    </w:p>
    <w:p>
      <w:pPr>
        <w:pStyle w:val="Heading1"/>
        <w:bidi/>
        <w:spacing w:after="200" w:before="320"/>
        <w:jc w:val="right"/>
      </w:pPr>
      <w:r>
        <w:rPr>
          <w:rFonts w:ascii="Arial" w:cs="Arial" w:eastAsia="Arial" w:hAnsi="Arial"/>
          <w:b/>
          <w:bCs/>
          <w:color w:val="1F3A5F"/>
          <w:sz w:val="34"/>
          <w:szCs w:val="34"/>
          <w:rtl/>
        </w:rPr>
        <w:t xml:space="preserve">الفرص عالية المخاطر (الأضعف)</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شراء: دخول المنطقة في اتجاه صاعد لكن في حالة «التصحيح بعد الذعر» مباشرةً (مراهنةً على انتهاء اليأس).</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بيع: دخول المنطقة في اتجاه هابط في حالة التصحيح بعد الذعر.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لماذا «عالية المخاطر»؟</w:t>
            </w:r>
          </w:p>
          <w:p>
            <w:pPr>
              <w:bidi/>
              <w:spacing w:after="40" w:line="290"/>
              <w:jc w:val="right"/>
            </w:pPr>
            <w:r>
              <w:rPr>
                <w:rFonts w:ascii="Arial" w:cs="Arial" w:eastAsia="Arial" w:hAnsi="Arial"/>
                <w:color w:val="333333"/>
                <w:sz w:val="23"/>
                <w:szCs w:val="23"/>
                <w:rtl/>
              </w:rPr>
              <w:t xml:space="preserve">لسببين: الربح صغير (تأخذ جزءاً صغيراً فقط)، وأنت تراهن على انتهاء اليأس وقد يخدعك السوق فيُكمل ضدك. لذلك لا تأخذها إلا داخل منطقة — فالمناطق أقلّ خطأً من قراءة الحالة.</w:t>
            </w:r>
          </w:p>
        </w:tc>
      </w:tr>
    </w:tbl>
    <w:p>
      <w:pPr>
        <w:bidi/>
        <w:spacing w:after="120" w:before="160" w:line="300"/>
        <w:jc w:val="right"/>
      </w:pPr>
      <w:r>
        <w:rPr>
          <w:rFonts w:ascii="Arial" w:cs="Arial" w:eastAsia="Arial" w:hAnsi="Arial"/>
          <w:b/>
          <w:bCs/>
          <w:color w:val="1F3A5F"/>
          <w:sz w:val="24"/>
          <w:szCs w:val="24"/>
          <w:rtl/>
        </w:rPr>
        <w:t xml:space="preserve">جدول الفرص الأربع: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760"/>
        <w:gridCol w:w="1500"/>
      </w:tblGrid>
      <w:tr>
        <w:trPr>
          <w:tblHeader/>
        </w:trPr>
        <w:tc>
          <w:tcPr>
            <w:tcW w:type="dxa" w:w="20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الفرصة</w:t>
            </w:r>
          </w:p>
        </w:tc>
        <w:tc>
          <w:tcPr>
            <w:tcW w:type="dxa" w:w="21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النوع</w:t>
            </w:r>
          </w:p>
        </w:tc>
        <w:tc>
          <w:tcPr>
            <w:tcW w:type="dxa" w:w="37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الاتجاه والحالة داخل المنطقة</w:t>
            </w:r>
          </w:p>
        </w:tc>
        <w:tc>
          <w:tcPr>
            <w:tcW w:type="dxa" w:w="15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الإجراء</w:t>
            </w:r>
          </w:p>
        </w:tc>
      </w:tr>
      <w:tr>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الأساسية 1</w:t>
            </w:r>
          </w:p>
        </w:tc>
        <w:tc>
          <w:tcPr>
            <w:tcW w:type="dxa" w:w="21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أساسية (أقوى)</w:t>
            </w:r>
          </w:p>
        </w:tc>
        <w:tc>
          <w:tcPr>
            <w:tcW w:type="dxa" w:w="3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صاعد + تجميع داخل منطقة دعم</w:t>
            </w:r>
          </w:p>
        </w:tc>
        <w:tc>
          <w:tcPr>
            <w:tcW w:type="dxa" w:w="15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2E7D32"/>
                <w:sz w:val="22"/>
                <w:szCs w:val="22"/>
                <w:rtl/>
              </w:rPr>
              <w:t xml:space="preserve">شراء</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الأساسية 2</w:t>
            </w:r>
          </w:p>
        </w:tc>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أساسية (أقوى)</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هابط + تصريف داخل منطقة مقاومة</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C00000"/>
                <w:sz w:val="22"/>
                <w:szCs w:val="22"/>
                <w:rtl/>
              </w:rPr>
              <w:t xml:space="preserve">بيع</w:t>
            </w:r>
          </w:p>
        </w:tc>
      </w:tr>
      <w:tr>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المخاطرة 1</w:t>
            </w:r>
          </w:p>
        </w:tc>
        <w:tc>
          <w:tcPr>
            <w:tcW w:type="dxa" w:w="21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عالية المخاطر</w:t>
            </w:r>
          </w:p>
        </w:tc>
        <w:tc>
          <w:tcPr>
            <w:tcW w:type="dxa" w:w="3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صاعد + تصحيح بعد الذعر</w:t>
            </w:r>
          </w:p>
        </w:tc>
        <w:tc>
          <w:tcPr>
            <w:tcW w:type="dxa" w:w="15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2E7D32"/>
                <w:sz w:val="22"/>
                <w:szCs w:val="22"/>
                <w:rtl/>
              </w:rPr>
              <w:t xml:space="preserve">شراء</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المخاطرة 2</w:t>
            </w:r>
          </w:p>
        </w:tc>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333333"/>
                <w:sz w:val="22"/>
                <w:szCs w:val="22"/>
                <w:rtl/>
              </w:rPr>
              <w:t xml:space="preserve">عالية المخاطر</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هابط + تصحيح بعد الذعر</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C00000"/>
                <w:sz w:val="22"/>
                <w:szCs w:val="22"/>
                <w:rtl/>
              </w:rPr>
              <w:t xml:space="preserve">بيع</w:t>
            </w:r>
          </w:p>
        </w:tc>
      </w:tr>
    </w:tbl>
    <w:p>
      <w:pPr>
        <w:pStyle w:val="ListParagraph"/>
        <w:numPr>
          <w:ilvl w:val="0"/>
          <w:numId w:val="2"/>
        </w:numPr>
        <w:bidi/>
        <w:spacing w:after="80" w:before="40" w:line="290"/>
        <w:jc w:val="right"/>
      </w:pPr>
      <w:r>
        <w:rPr>
          <w:rFonts w:ascii="Arial" w:cs="Arial" w:eastAsia="Arial" w:hAnsi="Arial"/>
          <w:sz w:val="24"/>
          <w:szCs w:val="24"/>
          <w:rtl/>
        </w:rPr>
        <w:t xml:space="preserve">الهدف = المنطقة التالية. وخذ الصفقات منطقةً منطقةً (بيع عند المقاومة، إعادة شراء عند الدعم الجديد...) بدل صفقة واحدة طويلة.</w:t>
      </w:r>
    </w:p>
    <w:p>
      <w:pPr>
        <w:pStyle w:val="ListParagraph"/>
        <w:numPr>
          <w:ilvl w:val="0"/>
          <w:numId w:val="2"/>
        </w:numPr>
        <w:bidi/>
        <w:spacing w:after="80" w:before="40" w:line="290"/>
        <w:jc w:val="right"/>
      </w:pPr>
      <w:r>
        <w:rPr>
          <w:rFonts w:ascii="Arial" w:cs="Arial" w:eastAsia="Arial" w:hAnsi="Arial"/>
          <w:sz w:val="24"/>
          <w:szCs w:val="24"/>
          <w:rtl/>
        </w:rPr>
        <w:t xml:space="preserve">استخدم «add alert» عند سعر المنطقة كي لا تحتاج لمراقبة دائمة.</w:t>
      </w:r>
    </w:p>
    <w:p>
      <w:r>
        <w:br w:type="pag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2"/>
              <w:bottom w:val="single" w:color="B8860B" w:sz="2"/>
              <w:right w:val="single" w:color="B8860B" w:sz="2"/>
            </w:tcBorders>
            <w:shd w:fill="B8860B" w:val="clear"/>
            <w:tcMar>
              <w:top w:type="dxa" w:w="160"/>
              <w:left w:type="dxa" w:w="160"/>
              <w:bottom w:type="dxa" w:w="160"/>
              <w:right w:type="dxa" w:w="160"/>
            </w:tcMar>
          </w:tcPr>
          <w:p>
            <w:pPr>
              <w:bidi/>
              <w:jc w:val="center"/>
            </w:pPr>
            <w:r>
              <w:rPr>
                <w:rFonts w:ascii="Arial" w:cs="Arial" w:eastAsia="Arial" w:hAnsi="Arial"/>
                <w:b/>
                <w:bCs/>
                <w:color w:val="FFFFFF"/>
                <w:sz w:val="34"/>
                <w:szCs w:val="34"/>
                <w:rtl/>
              </w:rPr>
              <w:t xml:space="preserve">المرحلة الثالثة — شروط الانعكاس (التأكيد والدخول والإدارة)</w:t>
            </w:r>
          </w:p>
        </w:tc>
      </w:tr>
    </w:tbl>
    <w:p>
      <w:pPr>
        <w:bidi/>
        <w:spacing w:after="120" w:before="60" w:line="300"/>
        <w:jc w:val="right"/>
      </w:pPr>
      <w:r>
        <w:rPr>
          <w:rFonts w:ascii="Arial" w:cs="Arial" w:eastAsia="Arial" w:hAnsi="Arial"/>
          <w:b w:val="false"/>
          <w:bCs w:val="false"/>
          <w:sz w:val="24"/>
          <w:szCs w:val="24"/>
          <w:rtl/>
        </w:rPr>
        <w:t xml:space="preserve">هذه المرحلة تحدّد متى ندخل بالضبط، وأين وقف الخسارة والهدف، وكيف نؤمّن الصفقة. وتستخدم درجةً جديدة أصغر.</w:t>
      </w:r>
    </w:p>
    <w:p>
      <w:pPr>
        <w:pStyle w:val="Heading1"/>
        <w:bidi/>
        <w:spacing w:after="200" w:before="320"/>
        <w:jc w:val="right"/>
      </w:pPr>
      <w:r>
        <w:rPr>
          <w:rFonts w:ascii="Arial" w:cs="Arial" w:eastAsia="Arial" w:hAnsi="Arial"/>
          <w:b/>
          <w:bCs/>
          <w:color w:val="1F3A5F"/>
          <w:sz w:val="34"/>
          <w:szCs w:val="34"/>
          <w:rtl/>
        </w:rPr>
        <w:t xml:space="preserve">ترقيم الدرجات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الدرجة</w:t>
            </w:r>
          </w:p>
        </w:tc>
        <w:tc>
          <w:tcPr>
            <w:tcW w:type="dxa" w:w="23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الاسم</w:t>
            </w:r>
          </w:p>
        </w:tc>
        <w:tc>
          <w:tcPr>
            <w:tcW w:type="dxa" w:w="23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اللون</w:t>
            </w:r>
          </w:p>
        </w:tc>
        <w:tc>
          <w:tcPr>
            <w:tcW w:type="dxa" w:w="27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الدور</w:t>
            </w:r>
          </w:p>
        </w:tc>
      </w:tr>
      <w:tr>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الأولى</w:t>
            </w:r>
          </w:p>
        </w:tc>
        <w:tc>
          <w:tcPr>
            <w:tcW w:type="dxa" w:w="23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الكبيرة</w:t>
            </w:r>
          </w:p>
        </w:tc>
        <w:tc>
          <w:tcPr>
            <w:tcW w:type="dxa" w:w="23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val="false"/>
                <w:bCs w:val="false"/>
                <w:color w:val="1F3A5F"/>
                <w:sz w:val="22"/>
                <w:szCs w:val="22"/>
                <w:rtl/>
              </w:rPr>
              <w:t xml:space="preserve">أزرق</w:t>
            </w:r>
          </w:p>
        </w:tc>
        <w:tc>
          <w:tcPr>
            <w:tcW w:type="dxa" w:w="2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الاتجاه</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الثانية</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C55A11"/>
                <w:sz w:val="22"/>
                <w:szCs w:val="22"/>
                <w:rtl/>
              </w:rPr>
              <w:t xml:space="preserve">المتوسطة</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55A11"/>
                <w:sz w:val="22"/>
                <w:szCs w:val="22"/>
                <w:rtl/>
              </w:rPr>
              <w:t xml:space="preserve">برتقالي</w:t>
            </w:r>
          </w:p>
        </w:tc>
        <w:tc>
          <w:tcPr>
            <w:tcW w:type="dxa" w:w="2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المناطق</w:t>
            </w:r>
          </w:p>
        </w:tc>
      </w:tr>
      <w:tr>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الثالثة</w:t>
            </w:r>
          </w:p>
        </w:tc>
        <w:tc>
          <w:tcPr>
            <w:tcW w:type="dxa" w:w="23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bCs/>
                <w:color w:val="C00000"/>
                <w:sz w:val="22"/>
                <w:szCs w:val="22"/>
                <w:rtl/>
              </w:rPr>
              <w:t xml:space="preserve">الصغيرة</w:t>
            </w:r>
          </w:p>
        </w:tc>
        <w:tc>
          <w:tcPr>
            <w:tcW w:type="dxa" w:w="23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أحمر</w:t>
            </w:r>
          </w:p>
        </w:tc>
        <w:tc>
          <w:tcPr>
            <w:tcW w:type="dxa" w:w="27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حالة السوق والدخول</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1F3A5F"/>
                <w:sz w:val="22"/>
                <w:szCs w:val="22"/>
                <w:rtl/>
              </w:rPr>
              <w:t xml:space="preserve">الرابعة</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bCs/>
                <w:color w:val="595959"/>
                <w:sz w:val="22"/>
                <w:szCs w:val="22"/>
                <w:rtl/>
              </w:rPr>
              <w:t xml:space="preserve">الأصغر (جديدة)</w:t>
            </w:r>
          </w:p>
        </w:tc>
        <w:tc>
          <w:tcPr>
            <w:tcW w:type="dxa" w:w="2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595959"/>
                <w:sz w:val="22"/>
                <w:szCs w:val="22"/>
                <w:rtl/>
              </w:rPr>
              <w:t xml:space="preserve">—</w:t>
            </w:r>
          </w:p>
        </w:tc>
        <w:tc>
          <w:tcPr>
            <w:tcW w:type="dxa" w:w="2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تأكيد الانعكاس والدخول</w:t>
            </w:r>
          </w:p>
        </w:tc>
      </w:tr>
    </w:tbl>
    <w:p>
      <w:pPr>
        <w:pStyle w:val="Heading1"/>
        <w:bidi/>
        <w:spacing w:after="200" w:before="320"/>
        <w:jc w:val="right"/>
      </w:pPr>
      <w:r>
        <w:rPr>
          <w:rFonts w:ascii="Arial" w:cs="Arial" w:eastAsia="Arial" w:hAnsi="Arial"/>
          <w:b/>
          <w:bCs/>
          <w:color w:val="1F3A5F"/>
          <w:sz w:val="34"/>
          <w:szCs w:val="34"/>
          <w:rtl/>
        </w:rPr>
        <w:t xml:space="preserve">شرط التأكيد (الانعكاس)</w:t>
      </w:r>
    </w:p>
    <w:p>
      <w:pPr>
        <w:bidi/>
        <w:spacing w:after="120" w:before="60" w:line="300"/>
        <w:jc w:val="right"/>
      </w:pPr>
      <w:r>
        <w:rPr>
          <w:rFonts w:ascii="Arial" w:cs="Arial" w:eastAsia="Arial" w:hAnsi="Arial"/>
          <w:b w:val="false"/>
          <w:bCs w:val="false"/>
          <w:sz w:val="24"/>
          <w:szCs w:val="24"/>
          <w:rtl/>
        </w:rPr>
        <w:t xml:space="preserve">بعد دخول السعر المنطقة، لا تدخل إلا بإشارة انعكاس من درجة أصغر من درجة الصفقة بدرجة واحدة (صفقة على الدرجة المتوسطة ← تأكيد بالدرجة الثالثة الصغيرة؛ صفقة على الصغيرة ← تأكيد بالرابعة). ويمكنك النزول في الفريم لرؤية درجة التأكيد بوضوح.</w:t>
      </w:r>
    </w:p>
    <w:p>
      <w:pPr>
        <w:pStyle w:val="ListParagraph"/>
        <w:numPr>
          <w:ilvl w:val="0"/>
          <w:numId w:val="2"/>
        </w:numPr>
        <w:bidi/>
        <w:spacing w:after="80" w:before="40" w:line="290"/>
        <w:jc w:val="right"/>
      </w:pPr>
      <w:r>
        <w:rPr>
          <w:rFonts w:ascii="Arial" w:cs="Arial" w:eastAsia="Arial" w:hAnsi="Arial"/>
          <w:color w:val="2E7D32"/>
          <w:sz w:val="24"/>
          <w:szCs w:val="24"/>
          <w:rtl/>
        </w:rPr>
        <w:t xml:space="preserve">شراء: كسر آخر قمة في موجة الهبوط (بدرجة التأكيد) — أي أن الدفع الهابط انتهى وبدأت مشاركة عامة صاعدة جديدة → ادخل.</w:t>
      </w:r>
    </w:p>
    <w:p>
      <w:pPr>
        <w:pStyle w:val="ListParagraph"/>
        <w:numPr>
          <w:ilvl w:val="0"/>
          <w:numId w:val="2"/>
        </w:numPr>
        <w:bidi/>
        <w:spacing w:after="80" w:before="40" w:line="290"/>
        <w:jc w:val="right"/>
      </w:pPr>
      <w:r>
        <w:rPr>
          <w:rFonts w:ascii="Arial" w:cs="Arial" w:eastAsia="Arial" w:hAnsi="Arial"/>
          <w:color w:val="C00000"/>
          <w:sz w:val="24"/>
          <w:szCs w:val="24"/>
          <w:rtl/>
        </w:rPr>
        <w:t xml:space="preserve">بيع: كسر آخر قاع في موجة الصعود — بدأت مشاركة عامة هابطة جديدة → ادخل.</w:t>
      </w:r>
    </w:p>
    <w:p>
      <w:pPr>
        <w:pStyle w:val="Heading1"/>
        <w:bidi/>
        <w:spacing w:after="200" w:before="320"/>
        <w:jc w:val="right"/>
      </w:pPr>
      <w:r>
        <w:rPr>
          <w:rFonts w:ascii="Arial" w:cs="Arial" w:eastAsia="Arial" w:hAnsi="Arial"/>
          <w:b/>
          <w:bCs/>
          <w:color w:val="1F3A5F"/>
          <w:sz w:val="34"/>
          <w:szCs w:val="34"/>
          <w:rtl/>
        </w:rPr>
        <w:t xml:space="preserve">الدخول ووقف الخسارة والهدف والتأمين</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البند</w:t>
            </w:r>
          </w:p>
        </w:tc>
        <w:tc>
          <w:tcPr>
            <w:tcW w:type="dxa" w:w="35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شراء</w:t>
            </w:r>
          </w:p>
        </w:tc>
        <w:tc>
          <w:tcPr>
            <w:tcW w:type="dxa" w:w="3500"/>
            <w:tcBorders>
              <w:top w:val="single" w:color="CCCCCC" w:sz="2"/>
              <w:left w:val="single" w:color="CCCCCC" w:sz="2"/>
              <w:bottom w:val="single" w:color="CCCCCC" w:sz="2"/>
              <w:right w:val="single" w:color="CCCCCC" w:sz="2"/>
            </w:tcBorders>
            <w:shd w:fill="C00000"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بيع</w:t>
            </w:r>
          </w:p>
        </w:tc>
      </w:tr>
      <w:tr>
        <w:tc>
          <w:tcPr>
            <w:tcW w:type="dxa" w:w="2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الدخول</w:t>
            </w:r>
          </w:p>
        </w:tc>
        <w:tc>
          <w:tcPr>
            <w:tcW w:type="dxa" w:w="35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عند كسر آخر قمة</w:t>
            </w:r>
          </w:p>
        </w:tc>
        <w:tc>
          <w:tcPr>
            <w:tcW w:type="dxa" w:w="35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عند كسر آخر قاع</w:t>
            </w:r>
          </w:p>
        </w:tc>
      </w:tr>
      <w:tr>
        <w:tc>
          <w:tcPr>
            <w:tcW w:type="dxa" w:w="2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وقف الخسارة</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أسفل آخر قاع (بدرجة التأكيد)</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أعلى آخر قمة (بدرجة التأكيد)</w:t>
            </w:r>
          </w:p>
        </w:tc>
      </w:tr>
      <w:tr>
        <w:tc>
          <w:tcPr>
            <w:tcW w:type="dxa" w:w="23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الهدف</w:t>
            </w:r>
          </w:p>
        </w:tc>
        <w:tc>
          <w:tcPr>
            <w:tcW w:type="dxa" w:w="3500"/>
            <w:tcBorders>
              <w:top w:val="single" w:color="CCCCCC" w:sz="2"/>
              <w:left w:val="single" w:color="CCCCCC" w:sz="2"/>
              <w:bottom w:val="single" w:color="CCCCCC" w:sz="2"/>
              <w:right w:val="single" w:color="CCCCCC" w:sz="2"/>
            </w:tcBorders>
            <w:shd w:fill="E6F2E6"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المنطقة التالية</w:t>
            </w:r>
          </w:p>
        </w:tc>
        <w:tc>
          <w:tcPr>
            <w:tcW w:type="dxa" w:w="3500"/>
            <w:tcBorders>
              <w:top w:val="single" w:color="CCCCCC" w:sz="2"/>
              <w:left w:val="single" w:color="CCCCCC" w:sz="2"/>
              <w:bottom w:val="single" w:color="CCCCCC" w:sz="2"/>
              <w:right w:val="single" w:color="CCCCCC" w:sz="2"/>
            </w:tcBorders>
            <w:shd w:fill="FBE9E9"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المنطقة التالية</w:t>
            </w:r>
          </w:p>
        </w:tc>
      </w:tr>
      <w:tr>
        <w:tc>
          <w:tcPr>
            <w:tcW w:type="dxa" w:w="2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right"/>
            </w:pPr>
            <w:r>
              <w:rPr>
                <w:rFonts w:ascii="Arial" w:cs="Arial" w:eastAsia="Arial" w:hAnsi="Arial"/>
                <w:b/>
                <w:bCs/>
                <w:color w:val="1F3A5F"/>
                <w:sz w:val="22"/>
                <w:szCs w:val="22"/>
                <w:rtl/>
              </w:rPr>
              <w:t xml:space="preserve">تأمين الصفقة</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2E7D32"/>
                <w:sz w:val="22"/>
                <w:szCs w:val="22"/>
                <w:rtl/>
              </w:rPr>
              <w:t xml:space="preserve">ارفع الوقف خلف آخر قاع بعد كل مشاركة عامة</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bidi/>
              <w:jc w:val="center"/>
            </w:pPr>
            <w:r>
              <w:rPr>
                <w:rFonts w:ascii="Arial" w:cs="Arial" w:eastAsia="Arial" w:hAnsi="Arial"/>
                <w:b w:val="false"/>
                <w:bCs w:val="false"/>
                <w:color w:val="C00000"/>
                <w:sz w:val="22"/>
                <w:szCs w:val="22"/>
                <w:rtl/>
              </w:rPr>
              <w:t xml:space="preserve">اخفض الوقف فوق آخر قمة بعد كل مشاركة عامة</w:t>
            </w:r>
          </w:p>
        </w:tc>
      </w:tr>
    </w:tbl>
    <w:p>
      <w:pPr>
        <w:pStyle w:val="ListParagraph"/>
        <w:numPr>
          <w:ilvl w:val="0"/>
          <w:numId w:val="2"/>
        </w:numPr>
        <w:bidi/>
        <w:spacing w:after="80" w:before="40" w:line="290"/>
        <w:jc w:val="right"/>
      </w:pPr>
      <w:r>
        <w:rPr>
          <w:rFonts w:ascii="Arial" w:cs="Arial" w:eastAsia="Arial" w:hAnsi="Arial"/>
          <w:sz w:val="24"/>
          <w:szCs w:val="24"/>
          <w:rtl/>
        </w:rPr>
        <w:t xml:space="preserve">تدرّج الهدف بالدرجة: تأكيد على الرابعة ← الهدف منطقة الدرجة الثالثة؛ تأكيد على الثالثة ← الهدف منطقة الدرجة الثانية (المتوسطة)، وهكذا.</w:t>
      </w:r>
    </w:p>
    <w:p>
      <w:pPr>
        <w:pStyle w:val="ListParagraph"/>
        <w:numPr>
          <w:ilvl w:val="0"/>
          <w:numId w:val="2"/>
        </w:numPr>
        <w:bidi/>
        <w:spacing w:after="80" w:before="40" w:line="290"/>
        <w:jc w:val="right"/>
      </w:pPr>
      <w:r>
        <w:rPr>
          <w:rFonts w:ascii="Arial" w:cs="Arial" w:eastAsia="Arial" w:hAnsi="Arial"/>
          <w:sz w:val="24"/>
          <w:szCs w:val="24"/>
          <w:rtl/>
        </w:rPr>
        <w:t xml:space="preserve">ادخل الصفقات درجةً درجة (لا تأخذ الثالثة فوراً إن كانت من مستوى أعلى).</w:t>
      </w:r>
    </w:p>
    <w:p>
      <w:pPr>
        <w:pStyle w:val="ListParagraph"/>
        <w:numPr>
          <w:ilvl w:val="0"/>
          <w:numId w:val="2"/>
        </w:numPr>
        <w:bidi/>
        <w:spacing w:after="80" w:before="40" w:line="290"/>
        <w:jc w:val="right"/>
      </w:pPr>
      <w:r>
        <w:rPr>
          <w:rFonts w:ascii="Arial" w:cs="Arial" w:eastAsia="Arial" w:hAnsi="Arial"/>
          <w:sz w:val="24"/>
          <w:szCs w:val="24"/>
          <w:rtl/>
        </w:rPr>
        <w:t xml:space="preserve">في التأمين لا تُبالغ في التضييق، حتى لا يُغلق الوقف على ارتداد بسيط ثم يُكمل السعر دونك.</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24"/>
            </w:tcBorders>
            <w:shd w:fill="FBF3DD" w:val="clear"/>
            <w:tcMar>
              <w:top w:type="dxa" w:w="120"/>
              <w:left w:type="dxa" w:w="160"/>
              <w:bottom w:type="dxa" w:w="120"/>
              <w:right w:type="dxa" w:w="160"/>
            </w:tcMar>
          </w:tcPr>
          <w:p>
            <w:pPr>
              <w:bidi/>
              <w:spacing w:after="60"/>
              <w:jc w:val="right"/>
            </w:pPr>
            <w:r>
              <w:rPr>
                <w:rFonts w:ascii="Arial" w:cs="Arial" w:eastAsia="Arial" w:hAnsi="Arial"/>
                <w:b/>
                <w:bCs/>
                <w:color w:val="B8860B"/>
                <w:sz w:val="24"/>
                <w:szCs w:val="24"/>
                <w:rtl/>
              </w:rPr>
              <w:t xml:space="preserve">القاعدة الجامعة</w:t>
            </w:r>
          </w:p>
          <w:p>
            <w:pPr>
              <w:bidi/>
              <w:spacing w:after="40" w:line="290"/>
              <w:jc w:val="right"/>
            </w:pPr>
            <w:r>
              <w:rPr>
                <w:rFonts w:ascii="Arial" w:cs="Arial" w:eastAsia="Arial" w:hAnsi="Arial"/>
                <w:color w:val="333333"/>
                <w:sz w:val="23"/>
                <w:szCs w:val="23"/>
                <w:rtl/>
              </w:rPr>
              <w:t xml:space="preserve">المراحل (حالات السوق) موجودة دائماً؛ والسؤال: هل المناطق تكافئها؟ حين تتطابق المنطقة مع المرحلة المناسبة يكون الدخول مظبوطاً. هذا ختام المستوى الثاني — وهو صغير لكنه أساسي للدخول، والمستويات التالية تبني مناطق بطرق مختلفة لمواكبة التصحيحات والمراحل.</w:t>
            </w:r>
          </w:p>
        </w:tc>
      </w:tr>
    </w:tbl>
    <w:p>
      <w:r>
        <w:br w:type="page"/>
      </w:r>
    </w:p>
    <w:p>
      <w:pPr>
        <w:pStyle w:val="Heading1"/>
        <w:bidi/>
        <w:spacing w:after="200" w:before="320"/>
        <w:jc w:val="right"/>
      </w:pPr>
      <w:r>
        <w:rPr>
          <w:rFonts w:ascii="Arial" w:cs="Arial" w:eastAsia="Arial" w:hAnsi="Arial"/>
          <w:b/>
          <w:bCs/>
          <w:color w:val="1F3A5F"/>
          <w:sz w:val="34"/>
          <w:szCs w:val="34"/>
          <w:rtl/>
        </w:rPr>
        <w:t xml:space="preserve">القاعدة الذهبية</w:t>
      </w:r>
    </w:p>
    <w:p>
      <w:pPr>
        <w:bidi/>
        <w:spacing w:after="120" w:before="60" w:line="300"/>
        <w:jc w:val="right"/>
      </w:pPr>
      <w:r>
        <w:rPr>
          <w:rFonts w:ascii="Arial" w:cs="Arial" w:eastAsia="Arial" w:hAnsi="Arial"/>
          <w:b w:val="false"/>
          <w:bCs w:val="false"/>
          <w:sz w:val="24"/>
          <w:szCs w:val="24"/>
          <w:rtl/>
        </w:rPr>
        <w:t xml:space="preserve">لا تنتقل إلى أي درجة لاحقة قبل إتقان ما قبلها 100٪. الموجة الخاطئة أو القمم والقيعان غير الفعّالة تُفسد كل ما يُبنى فوقها. كلما ضبطت الأساسيات الأولى، صار الباقي أسهل لأنه مبنيٌّ عليها.</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595959"/>
        <w:sz w:val="18"/>
        <w:szCs w:val="18"/>
        <w:rtl/>
      </w:rPr>
      <w:t xml:space="preserve">القمم والقيعان   |   صفحة </w:t>
    </w:r>
    <w:r>
      <w:rPr>
        <w:rFonts w:ascii="Arial" w:cs="Arial" w:eastAsia="Arial" w:hAnsi="Arial"/>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bidi/>
      <w:jc w:val="right"/>
    </w:pPr>
    <w:r>
      <w:rPr>
        <w:rFonts w:ascii="Arial" w:cs="Arial" w:eastAsia="Arial" w:hAnsi="Arial"/>
        <w:color w:val="595959"/>
        <w:sz w:val="16"/>
        <w:szCs w:val="16"/>
        <w:rtl/>
      </w:rPr>
      <w:t xml:space="preserve">استراتيجية </w:t>
    </w:r>
    <w:r>
      <w:rPr>
        <w:rFonts w:ascii="Arial" w:cs="Arial" w:eastAsia="Arial" w:hAnsi="Arial"/>
        <w:b/>
        <w:bCs/>
        <w:color w:val="1F3A5F"/>
        <w:sz w:val="16"/>
        <w:szCs w:val="16"/>
        <w:rtl w:val="false"/>
      </w:rPr>
      <w:t xml:space="preserve">M-Waves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استراتيجية M-Waves — المستوى الأول</dc:title>
  <dc:creator>M-Waves Strategy</dc:creator>
  <cp:lastModifiedBy>Un-named</cp:lastModifiedBy>
  <cp:revision>1</cp:revision>
  <dcterms:created xsi:type="dcterms:W3CDTF">2026-06-07T14:01:51.989Z</dcterms:created>
  <dcterms:modified xsi:type="dcterms:W3CDTF">2026-06-07T14:01:52.005Z</dcterms:modified>
</cp:coreProperties>
</file>

<file path=docProps/custom.xml><?xml version="1.0" encoding="utf-8"?>
<Properties xmlns="http://schemas.openxmlformats.org/officeDocument/2006/custom-properties" xmlns:vt="http://schemas.openxmlformats.org/officeDocument/2006/docPropsVTypes"/>
</file>