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39C30" w14:textId="77777777" w:rsidR="00E07DCF" w:rsidRDefault="00E07DCF" w:rsidP="006E385A">
      <w:pPr>
        <w:pStyle w:val="Heading1"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تقرير شامل بكل المشاكل — الإصدار </w:t>
      </w:r>
      <w:r>
        <w:rPr>
          <w:rFonts w:ascii="Segoe UI" w:eastAsia="Times New Roman" w:hAnsi="Segoe UI" w:cs="Segoe UI"/>
          <w:lang w:bidi="ar"/>
        </w:rPr>
        <w:t>v0.38</w:t>
      </w:r>
    </w:p>
    <w:p w14:paraId="7F8B93C2" w14:textId="77777777" w:rsidR="00E07DCF" w:rsidRDefault="00E07DCF" w:rsidP="006E385A">
      <w:pPr>
        <w:pStyle w:val="meta"/>
        <w:rPr>
          <w:rFonts w:ascii="Segoe UI" w:hAnsi="Segoe UI" w:cs="Segoe UI"/>
          <w:rtl/>
          <w:lang w:bidi="ar"/>
        </w:rPr>
      </w:pPr>
      <w:r>
        <w:rPr>
          <w:rFonts w:ascii="Segoe UI" w:hAnsi="Segoe UI" w:cs="Segoe UI"/>
          <w:rtl/>
          <w:lang w:bidi="ar"/>
        </w:rPr>
        <w:t xml:space="preserve">المشروع: </w:t>
      </w:r>
      <w:r>
        <w:rPr>
          <w:rFonts w:ascii="Segoe UI" w:hAnsi="Segoe UI" w:cs="Segoe UI"/>
          <w:lang w:bidi="ar"/>
        </w:rPr>
        <w:t>M-Waves</w:t>
      </w:r>
      <w:r>
        <w:rPr>
          <w:rFonts w:ascii="Segoe UI" w:hAnsi="Segoe UI" w:cs="Segoe UI"/>
          <w:rtl/>
          <w:lang w:bidi="ar"/>
        </w:rPr>
        <w:t xml:space="preserve">  |  الملف: </w:t>
      </w:r>
      <w:r>
        <w:rPr>
          <w:rStyle w:val="HTMLCode"/>
          <w:lang w:bidi="ar"/>
        </w:rPr>
        <w:t>MWaves_Engine_v0.1_47.pine</w:t>
      </w:r>
      <w:r>
        <w:rPr>
          <w:rFonts w:ascii="Segoe UI" w:hAnsi="Segoe UI" w:cs="Segoe UI"/>
          <w:rtl/>
          <w:lang w:bidi="ar"/>
        </w:rPr>
        <w:t xml:space="preserve"> (</w:t>
      </w:r>
      <w:r>
        <w:rPr>
          <w:rFonts w:ascii="Segoe UI" w:hAnsi="Segoe UI" w:cs="Segoe UI"/>
          <w:lang w:bidi="ar"/>
        </w:rPr>
        <w:t>M-Waves Engine v0.38</w:t>
      </w:r>
      <w:r>
        <w:rPr>
          <w:rFonts w:ascii="Segoe UI" w:hAnsi="Segoe UI" w:cs="Segoe UI"/>
          <w:rtl/>
          <w:lang w:bidi="ar"/>
        </w:rPr>
        <w:t>)  |  التاريخ: 2026-06-08  |  يجمع كل التقارير (</w:t>
      </w:r>
      <w:r>
        <w:rPr>
          <w:rFonts w:ascii="Segoe UI" w:hAnsi="Segoe UI" w:cs="Segoe UI"/>
          <w:lang w:bidi="ar"/>
        </w:rPr>
        <w:t>v0.33 → v0.38</w:t>
      </w:r>
      <w:r>
        <w:rPr>
          <w:rFonts w:ascii="Segoe UI" w:hAnsi="Segoe UI" w:cs="Segoe UI"/>
          <w:rtl/>
          <w:lang w:bidi="ar"/>
        </w:rPr>
        <w:t>) + تحقّق تعريف التصحيح</w:t>
      </w:r>
    </w:p>
    <w:p w14:paraId="28B06DC4" w14:textId="77777777" w:rsidR="00E07DCF" w:rsidRDefault="00E07DCF" w:rsidP="006E385A">
      <w:pPr>
        <w:pStyle w:val="Heading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1) ما أُصلح حتى </w:t>
      </w:r>
      <w:r>
        <w:rPr>
          <w:rFonts w:ascii="Segoe UI" w:eastAsia="Times New Roman" w:hAnsi="Segoe UI" w:cs="Segoe UI"/>
          <w:lang w:bidi="ar"/>
        </w:rPr>
        <w:t>v0.38</w:t>
      </w:r>
      <w:r>
        <w:rPr>
          <w:rFonts w:ascii="Segoe UI" w:eastAsia="Times New Roman" w:hAnsi="Segoe UI" w:cs="Segoe UI"/>
          <w:rtl/>
          <w:lang w:bidi="ar"/>
        </w:rPr>
        <w:t xml:space="preserve"> (للتوثيق)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6"/>
        <w:gridCol w:w="3788"/>
      </w:tblGrid>
      <w:tr w:rsidR="00000000" w14:paraId="66B3BBC2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1F3A5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36FCE73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  <w:t>البند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1F3A5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34FC7E0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  <w:t>الدليل</w:t>
            </w:r>
          </w:p>
        </w:tc>
      </w:tr>
      <w:tr w:rsidR="00000000" w14:paraId="756EF1AD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836E416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  <w:t>فحص الابتلاع (القانون الأول)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CD8D4F8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Style w:val="HTMLCode"/>
                <w:color w:val="1A1A1A"/>
              </w:rPr>
              <w:t>engulf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(398، 443)</w:t>
            </w:r>
          </w:p>
        </w:tc>
      </w:tr>
      <w:tr w:rsidR="00000000" w14:paraId="4A01EEEB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C3A73E8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  <w:t xml:space="preserve">صرامة الشمعة الصحيحة </w:t>
            </w:r>
            <w:r>
              <w:rPr>
                <w:rStyle w:val="HTMLCode"/>
                <w:b/>
                <w:bCs/>
                <w:color w:val="2E7D32"/>
              </w:rPr>
              <w:t>&gt;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97D6113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السطر 359</w:t>
            </w:r>
          </w:p>
        </w:tc>
      </w:tr>
      <w:tr w:rsidR="00000000" w14:paraId="28D5E815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7377F1E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  <w:t>توحيد اتجاه الكبيرة (إزالة الاشتقاق بالكسر)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7148242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تعليق 618–620</w:t>
            </w:r>
          </w:p>
        </w:tc>
      </w:tr>
      <w:tr w:rsidR="00000000" w14:paraId="249F901A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13539C2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  <w:t xml:space="preserve">ثبات </w:t>
            </w:r>
            <w:r>
              <w:rPr>
                <w:rStyle w:val="HTMLCode"/>
                <w:b/>
                <w:bCs/>
                <w:color w:val="2E7D32"/>
              </w:rPr>
              <w:t>bigDir</w:t>
            </w:r>
            <w:r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  <w:t xml:space="preserve"> (</w:t>
            </w:r>
            <w:r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</w:rPr>
              <w:t>hysteresis</w:t>
            </w:r>
            <w:r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1F58FEE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341–345</w:t>
            </w:r>
          </w:p>
        </w:tc>
      </w:tr>
      <w:tr w:rsidR="00000000" w14:paraId="56A16B38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8680BD7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  <w:t>تحديث تعليق الرأس ليطابق التنفيذ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A9AFB23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6–11</w:t>
            </w:r>
          </w:p>
        </w:tc>
      </w:tr>
      <w:tr w:rsidR="00000000" w14:paraId="4B29B1E4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99B26B4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  <w:t xml:space="preserve">إصلاح ارتداد </w:t>
            </w:r>
            <w:r>
              <w:rPr>
                <w:rStyle w:val="HTMLCode"/>
                <w:b/>
                <w:bCs/>
                <w:color w:val="2E7D32"/>
              </w:rPr>
              <w:t>autoLen=150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0287553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327–330 + </w:t>
            </w:r>
            <w:r>
              <w:rPr>
                <w:rStyle w:val="HTMLCode"/>
                <w:color w:val="1A1A1A"/>
              </w:rPr>
              <w:t>medBars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(560)</w:t>
            </w:r>
          </w:p>
        </w:tc>
      </w:tr>
    </w:tbl>
    <w:p w14:paraId="199A4F46" w14:textId="77777777" w:rsidR="00E07DCF" w:rsidRDefault="00E07DCF" w:rsidP="006E385A">
      <w:pPr>
        <w:pStyle w:val="Heading2"/>
        <w:pBdr>
          <w:right w:val="single" w:sz="36" w:space="6" w:color="2E7D32"/>
        </w:pBdr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2) تعريف التصحيح — التحقّق البنْدي </w:t>
      </w:r>
      <w:r>
        <w:rPr>
          <w:rStyle w:val="tag1"/>
          <w:rFonts w:ascii="Segoe UI" w:eastAsia="Times New Roman" w:hAnsi="Segoe UI" w:cs="Segoe UI"/>
          <w:rtl/>
          <w:lang w:bidi="ar"/>
        </w:rPr>
        <w:t>جديد</w:t>
      </w:r>
    </w:p>
    <w:p w14:paraId="4FDFE2EE" w14:textId="77777777" w:rsidR="00E07DCF" w:rsidRDefault="00E07DCF" w:rsidP="006E385A">
      <w:pPr>
        <w:pStyle w:val="NormalWeb"/>
        <w:rPr>
          <w:rFonts w:ascii="Segoe UI" w:hAnsi="Segoe UI" w:cs="Segoe UI"/>
          <w:color w:val="1A1A1A"/>
          <w:rtl/>
          <w:lang w:bidi="ar"/>
        </w:rPr>
      </w:pPr>
      <w:r>
        <w:rPr>
          <w:rFonts w:ascii="Segoe UI" w:hAnsi="Segoe UI" w:cs="Segoe UI"/>
          <w:color w:val="1A1A1A"/>
          <w:rtl/>
          <w:lang w:bidi="ar"/>
        </w:rPr>
        <w:t>التصحيح = شمعتان أو أكثر عكس الاتجاه العام، أجسامها أكبر من ذيولها، لا يُشترط تتابُعها، فوق/تحت بعضها حسب الاتجاه، ويمكن أن تكون شموعاً كثيرة، المهم وجود شمعتين ليستا نويز؛ وبدايتها ونهايتها قمة/قاع صغير حسب اتجاهها.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7"/>
        <w:gridCol w:w="822"/>
        <w:gridCol w:w="5365"/>
      </w:tblGrid>
      <w:tr w:rsidR="00000000" w14:paraId="45A4C74F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1F3A5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B11AEA2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  <w:t>الشرط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1F3A5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0656573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  <w:t>الحالة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1F3A5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CF1DC7E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  <w:t>الدليل في الكود</w:t>
            </w:r>
          </w:p>
        </w:tc>
      </w:tr>
      <w:tr w:rsidR="00000000" w14:paraId="29152DF6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D7EED00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شمعتان أو أكثر عكس اتجاه الدافعة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95707E4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  <w:t>مطبّق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AD6AF70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Style w:val="HTMLCode"/>
                <w:color w:val="1A1A1A"/>
              </w:rPr>
              <w:t>minCorr=2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(25)؛ عدّ </w:t>
            </w:r>
            <w:r>
              <w:rPr>
                <w:rStyle w:val="HTMLCode"/>
                <w:color w:val="1A1A1A"/>
              </w:rPr>
              <w:t>bear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صعوداً (388) و</w:t>
            </w:r>
            <w:r>
              <w:rPr>
                <w:rStyle w:val="HTMLCode"/>
                <w:color w:val="1A1A1A"/>
              </w:rPr>
              <w:t>bull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هبوطاً (434)</w:t>
            </w:r>
          </w:p>
        </w:tc>
      </w:tr>
      <w:tr w:rsidR="00000000" w14:paraId="32195AA5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C90FAC7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lastRenderedPageBreak/>
              <w:t>أجسام أكبر من ذيولها (غير نويز)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0F177EA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  <w:t>مطبّق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A921AC2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Style w:val="HTMLCode"/>
                <w:color w:val="1A1A1A"/>
              </w:rPr>
              <w:t>isValid = body &gt; uw and body &gt; lw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(359)</w:t>
            </w:r>
          </w:p>
        </w:tc>
      </w:tr>
      <w:tr w:rsidR="00000000" w14:paraId="01D3ACC0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1B74170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لا يُشترط التتابُع (فجوات/نويز مسموح بينها)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E5622D4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  <w:t>مطبّق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9830140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الشمعة غير الصحيحة لا تُصفّر العدّاد (تقع خارج فرعَي الشرط)</w:t>
            </w:r>
          </w:p>
        </w:tc>
      </w:tr>
      <w:tr w:rsidR="00000000" w14:paraId="4A66E992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096F394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فوق/تحت بعضها (تدرّج حسب الاتجاه)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A0B4697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  <w:t>مطبّق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D9FE6D3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Style w:val="HTMLCode"/>
                <w:color w:val="1A1A1A"/>
              </w:rPr>
              <w:t>low &lt; corrRef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صعوداً (396)، </w:t>
            </w:r>
            <w:r>
              <w:rPr>
                <w:rStyle w:val="HTMLCode"/>
                <w:color w:val="1A1A1A"/>
              </w:rPr>
              <w:t>high &gt; corrRef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هبوطاً (442)</w:t>
            </w:r>
          </w:p>
        </w:tc>
      </w:tr>
      <w:tr w:rsidR="00000000" w14:paraId="32489122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91B535D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يمكن أن تتكوّن من شموع كثيرة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85A0202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  <w:t>مطبّق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00BDDCC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يُصدر النقطة عند أول شمعتين صحيحتين ثم يُكمل تتبّع القاع/القمة لبقية التصحيح</w:t>
            </w:r>
          </w:p>
        </w:tc>
      </w:tr>
      <w:tr w:rsidR="00000000" w14:paraId="6E0BABB4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4F49DC5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المهم وجود شمعتين ليستا نويز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7554EEE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  <w:t>مطبّق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EC1DB6C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Style w:val="HTMLCode"/>
                <w:color w:val="1A1A1A"/>
              </w:rPr>
              <w:t>corr &gt;= minCorr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(404، 449)</w:t>
            </w:r>
          </w:p>
        </w:tc>
      </w:tr>
      <w:tr w:rsidR="00000000" w14:paraId="300A3FFB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0C700C4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نهاية التصحيح وبدايته = قمة/قاع صغير حسب اتجاهها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D753A16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  <w:t>مطبّق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5426ADC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البداية (القمة صعوداً) تُصدَر عند التأكيد (405–406)، والنهاية (القاع) لاحقاً عند تأكّد الحركة التالية (450–451)</w:t>
            </w:r>
          </w:p>
        </w:tc>
      </w:tr>
    </w:tbl>
    <w:p w14:paraId="144553A8" w14:textId="77777777" w:rsidR="00E07DCF" w:rsidRDefault="00E07DCF" w:rsidP="006E385A">
      <w:pPr>
        <w:shd w:val="clear" w:color="auto" w:fill="EAF7EE"/>
        <w:divId w:val="1916085992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Fonts w:ascii="Segoe UI" w:eastAsia="Times New Roman" w:hAnsi="Segoe UI" w:cs="Segoe UI"/>
          <w:b/>
          <w:bCs/>
          <w:color w:val="1A1A1A"/>
          <w:rtl/>
          <w:lang w:bidi="ar"/>
        </w:rPr>
        <w:t>النتيجة: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</w:t>
      </w:r>
      <w:r>
        <w:rPr>
          <w:rFonts w:ascii="Segoe UI" w:eastAsia="Times New Roman" w:hAnsi="Segoe UI" w:cs="Segoe UI"/>
          <w:color w:val="1A1A1A"/>
          <w:rtl/>
          <w:lang w:bidi="ar"/>
        </w:rPr>
        <w:t>تعريف التصحيح مطبّق بالكامل في الاتجاهين. كل الشروط السبعة محقّقة.</w:t>
      </w:r>
    </w:p>
    <w:p w14:paraId="42A714D8" w14:textId="77777777" w:rsidR="00E07DCF" w:rsidRDefault="00E07DCF" w:rsidP="006E385A">
      <w:pPr>
        <w:shd w:val="clear" w:color="auto" w:fill="FFF7E6"/>
        <w:divId w:val="1266380250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Fonts w:ascii="Segoe UI" w:eastAsia="Times New Roman" w:hAnsi="Segoe UI" w:cs="Segoe UI"/>
          <w:b/>
          <w:bCs/>
          <w:color w:val="1A1A1A"/>
          <w:rtl/>
          <w:lang w:bidi="ar"/>
        </w:rPr>
        <w:t>تحفّظات بسيطة: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</w:t>
      </w:r>
    </w:p>
    <w:p w14:paraId="1ED780E1" w14:textId="77777777" w:rsidR="00E07DCF" w:rsidRDefault="00E07DCF" w:rsidP="006E385A">
      <w:pPr>
        <w:numPr>
          <w:ilvl w:val="0"/>
          <w:numId w:val="1"/>
        </w:numPr>
        <w:shd w:val="clear" w:color="auto" w:fill="FFF7E6"/>
        <w:spacing w:before="100" w:beforeAutospacing="1" w:after="100" w:afterAutospacing="1"/>
        <w:divId w:val="1266380250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Fonts w:ascii="Segoe UI" w:eastAsia="Times New Roman" w:hAnsi="Segoe UI" w:cs="Segoe UI"/>
          <w:color w:val="1A1A1A"/>
          <w:rtl/>
          <w:lang w:bidi="ar"/>
        </w:rPr>
        <w:t>التدرّج (فوق/تحت بعض) يُقاس على الذيل (</w:t>
      </w:r>
      <w:r>
        <w:rPr>
          <w:rStyle w:val="HTMLCode"/>
          <w:color w:val="1A1A1A"/>
          <w:lang w:bidi="ar"/>
        </w:rPr>
        <w:t>low/high</w:t>
      </w:r>
      <w:r>
        <w:rPr>
          <w:rFonts w:ascii="Segoe UI" w:eastAsia="Times New Roman" w:hAnsi="Segoe UI" w:cs="Segoe UI"/>
          <w:color w:val="1A1A1A"/>
          <w:rtl/>
          <w:lang w:bidi="ar"/>
        </w:rPr>
        <w:t>) لا على الجسم — اختيار قياس، ليس خطأً.</w:t>
      </w:r>
    </w:p>
    <w:p w14:paraId="4C780C7B" w14:textId="77777777" w:rsidR="00E07DCF" w:rsidRDefault="00E07DCF" w:rsidP="006E385A">
      <w:pPr>
        <w:numPr>
          <w:ilvl w:val="0"/>
          <w:numId w:val="1"/>
        </w:numPr>
        <w:shd w:val="clear" w:color="auto" w:fill="FFF7E6"/>
        <w:spacing w:before="100" w:beforeAutospacing="1" w:after="100" w:afterAutospacing="1"/>
        <w:divId w:val="1266380250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Fonts w:ascii="Segoe UI" w:eastAsia="Times New Roman" w:hAnsi="Segoe UI" w:cs="Segoe UI"/>
          <w:color w:val="1A1A1A"/>
          <w:rtl/>
          <w:lang w:bidi="ar"/>
        </w:rPr>
        <w:t>عند نقطة الانعطاف المتوسطة قد لا يُرسم سهم أحد الطرفين (يرتبط بالمشكلة 4 أدناه).</w:t>
      </w:r>
    </w:p>
    <w:p w14:paraId="3483B53C" w14:textId="77777777" w:rsidR="00E07DCF" w:rsidRDefault="00E07DCF" w:rsidP="006E385A">
      <w:pPr>
        <w:numPr>
          <w:ilvl w:val="0"/>
          <w:numId w:val="1"/>
        </w:numPr>
        <w:shd w:val="clear" w:color="auto" w:fill="FFF7E6"/>
        <w:spacing w:before="100" w:beforeAutospacing="1" w:after="100" w:afterAutospacing="1"/>
        <w:divId w:val="1266380250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Fonts w:ascii="Segoe UI" w:eastAsia="Times New Roman" w:hAnsi="Segoe UI" w:cs="Segoe UI"/>
          <w:color w:val="1A1A1A"/>
          <w:rtl/>
          <w:lang w:bidi="ar"/>
        </w:rPr>
        <w:t>التصحيح يُكتشف نسبةً للموجة المحلية (</w:t>
      </w:r>
      <w:r>
        <w:rPr>
          <w:rStyle w:val="HTMLCode"/>
          <w:color w:val="1A1A1A"/>
          <w:lang w:bidi="ar"/>
        </w:rPr>
        <w:t>sdir</w:t>
      </w:r>
      <w:r>
        <w:rPr>
          <w:rFonts w:ascii="Segoe UI" w:eastAsia="Times New Roman" w:hAnsi="Segoe UI" w:cs="Segoe UI"/>
          <w:color w:val="1A1A1A"/>
          <w:rtl/>
          <w:lang w:bidi="ar"/>
        </w:rPr>
        <w:t>)، ثم يُطبَّق الاتجاه العام (</w:t>
      </w:r>
      <w:r>
        <w:rPr>
          <w:rStyle w:val="HTMLCode"/>
          <w:color w:val="1A1A1A"/>
          <w:lang w:bidi="ar"/>
        </w:rPr>
        <w:t>bigDir</w:t>
      </w:r>
      <w:r>
        <w:rPr>
          <w:rFonts w:ascii="Segoe UI" w:eastAsia="Times New Roman" w:hAnsi="Segoe UI" w:cs="Segoe UI"/>
          <w:color w:val="1A1A1A"/>
          <w:rtl/>
          <w:lang w:bidi="ar"/>
        </w:rPr>
        <w:t>) في طبقة الرسم — سليم منطقياً.</w:t>
      </w:r>
    </w:p>
    <w:p w14:paraId="3BCC7D83" w14:textId="77777777" w:rsidR="00E07DCF" w:rsidRDefault="00E07DCF" w:rsidP="006E385A">
      <w:pPr>
        <w:pStyle w:val="Heading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3) المشاكل المتبقّية (مرتّبة بالأولوية)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"/>
        <w:gridCol w:w="1942"/>
        <w:gridCol w:w="2344"/>
        <w:gridCol w:w="4657"/>
      </w:tblGrid>
      <w:tr w:rsidR="00000000" w14:paraId="3B121B84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1F3A5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EF7E5B4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  <w:t>#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1F3A5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733FF6E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  <w:t>الخطورة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1F3A5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0DB2562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  <w:t>المشكلة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1F3A5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235F559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  <w:t>التفصيل / الموضع</w:t>
            </w:r>
          </w:p>
        </w:tc>
      </w:tr>
      <w:tr w:rsidR="00000000" w14:paraId="45C642C7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0B67C08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noWrap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3C11A05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22"/>
                <w:szCs w:val="22"/>
                <w:rtl/>
              </w:rPr>
              <w:t>عالية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21006DD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22"/>
                <w:szCs w:val="22"/>
                <w:rtl/>
              </w:rPr>
              <w:t>فعالية الدرجة المتوسطة (القانون الثالث) غير مطبّقة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BE405FC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لا مصفوفة فعالية (</w:t>
            </w:r>
            <w:r>
              <w:rPr>
                <w:rStyle w:val="HTMLCode"/>
                <w:color w:val="1A1A1A"/>
              </w:rPr>
              <w:t>zlEff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) ولا تلوين أحمر لغير الفعّال؛ الدائرة المتوسطة برتقالية دائماً (255–259، 532–534). يخالف ملف 06 §29–33.</w:t>
            </w:r>
          </w:p>
        </w:tc>
      </w:tr>
      <w:tr w:rsidR="00000000" w14:paraId="40EEBF1C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1FCA8E7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noWrap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4E8933D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22"/>
                <w:szCs w:val="22"/>
                <w:rtl/>
              </w:rPr>
              <w:t>عالية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9656586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22"/>
                <w:szCs w:val="22"/>
                <w:rtl/>
              </w:rPr>
              <w:t>تتابُع الدرجة المتوسطة (القانون الثاني) غير مفروض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1F4A1C5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Style w:val="HTMLCode"/>
                <w:color w:val="1A1A1A"/>
              </w:rPr>
              <w:t>feed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يُصدر عند كل كسر بلا اشتراط «أعلى/أدنى من السابق» (110–182).</w:t>
            </w:r>
          </w:p>
        </w:tc>
      </w:tr>
      <w:tr w:rsidR="00000000" w14:paraId="06DA30DF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2266606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noWrap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624A748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22"/>
                <w:szCs w:val="22"/>
                <w:rtl/>
              </w:rPr>
              <w:t>عالية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7324A5A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22"/>
                <w:szCs w:val="22"/>
                <w:rtl/>
              </w:rPr>
              <w:t>المناطق لا تُقصر على النقاط الفعّالة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F5B2654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تُبنى من أقرب مستوى ضمن </w:t>
            </w:r>
            <w:r>
              <w:rPr>
                <w:rStyle w:val="HTMLCode"/>
                <w:color w:val="1A1A1A"/>
              </w:rPr>
              <w:t>tol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بلا فلترة فعالية (570–616). نتيجة المشكلة 1.</w:t>
            </w:r>
          </w:p>
        </w:tc>
      </w:tr>
      <w:tr w:rsidR="00000000" w14:paraId="7E6BE1FB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B919201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noWrap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A9B3D02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22"/>
                <w:szCs w:val="22"/>
                <w:rtl/>
              </w:rPr>
              <w:t>متوسطة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08026F4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22"/>
                <w:szCs w:val="22"/>
                <w:rtl/>
              </w:rPr>
              <w:t>نقطة الانعطاف المتوسطة بلا سهم صغير + عدم تماثل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F634571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Style w:val="HTMLCode"/>
                <w:color w:val="1A1A1A"/>
              </w:rPr>
              <w:t>corrEnd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يُهمل </w:t>
            </w:r>
            <w:r>
              <w:rPr>
                <w:rStyle w:val="HTMLCode"/>
                <w:color w:val="1A1A1A"/>
              </w:rPr>
              <w:t>candBot/candTop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(542–557)، فالقاع المتوسط («قاع ثلاثي الدرجات») بلا سهم أخضر، بينما القمة المتوسطة لها سهم أحمر.</w:t>
            </w:r>
          </w:p>
        </w:tc>
      </w:tr>
      <w:tr w:rsidR="00000000" w14:paraId="29ECF763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BC94389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5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noWrap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330A13B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22"/>
                <w:szCs w:val="22"/>
                <w:rtl/>
              </w:rPr>
              <w:t>متوسطة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BA632B2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22"/>
                <w:szCs w:val="22"/>
                <w:rtl/>
              </w:rPr>
              <w:t>«البدء دائماً من قاع/قمة» غير مطبّق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1F39D78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تبدأ بأول قمة صعوداً (363–364) ولا تُرسى من قاع الأصل (الموجة التاريخية).</w:t>
            </w:r>
          </w:p>
        </w:tc>
      </w:tr>
      <w:tr w:rsidR="00000000" w14:paraId="2FE8E5E9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2DB4EEF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6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noWrap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26FE29E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22"/>
                <w:szCs w:val="22"/>
                <w:rtl/>
              </w:rPr>
              <w:t>متوسطة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9559F4C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22"/>
                <w:szCs w:val="22"/>
                <w:rtl/>
              </w:rPr>
              <w:t xml:space="preserve">لا تصفير لحالة الصغيرة عند انقلاب </w:t>
            </w:r>
            <w:r>
              <w:rPr>
                <w:rStyle w:val="HTMLCode"/>
                <w:b/>
                <w:bCs/>
                <w:color w:val="1A1A1A"/>
              </w:rPr>
              <w:t>bigDir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4CCCD33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تنتقل </w:t>
            </w:r>
            <w:r>
              <w:rPr>
                <w:rStyle w:val="HTMLCode"/>
                <w:color w:val="1A1A1A"/>
              </w:rPr>
              <w:t>ldTopP/ldBotP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بين النظامين بلا تصفير </w:t>
            </w:r>
            <w:r>
              <w:rPr>
                <w:rFonts w:ascii="Cambria Math" w:eastAsia="Times New Roman" w:hAnsi="Cambria Math" w:cs="Cambria Math" w:hint="cs"/>
                <w:color w:val="1A1A1A"/>
                <w:sz w:val="22"/>
                <w:szCs w:val="22"/>
                <w:rtl/>
              </w:rPr>
              <w:t>⇒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A1A1A"/>
                <w:sz w:val="22"/>
                <w:szCs w:val="22"/>
                <w:rtl/>
              </w:rPr>
              <w:t>رسم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A1A1A"/>
                <w:sz w:val="22"/>
                <w:szCs w:val="22"/>
                <w:rtl/>
              </w:rPr>
              <w:t>انتقالي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A1A1A"/>
                <w:sz w:val="22"/>
                <w:szCs w:val="22"/>
                <w:rtl/>
              </w:rPr>
              <w:t>خاطئ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A1A1A"/>
                <w:sz w:val="22"/>
                <w:szCs w:val="22"/>
                <w:rtl/>
              </w:rPr>
              <w:t>لحظياً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(341</w:t>
            </w:r>
            <w:r>
              <w:rPr>
                <w:rFonts w:ascii="Segoe UI" w:eastAsia="Times New Roman" w:hAnsi="Segoe UI" w:cs="Segoe UI" w:hint="cs"/>
                <w:color w:val="1A1A1A"/>
                <w:sz w:val="22"/>
                <w:szCs w:val="22"/>
                <w:rtl/>
              </w:rPr>
              <w:t>–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345 + 467</w:t>
            </w:r>
            <w:r>
              <w:rPr>
                <w:rFonts w:ascii="Segoe UI" w:eastAsia="Times New Roman" w:hAnsi="Segoe UI" w:cs="Segoe UI" w:hint="cs"/>
                <w:color w:val="1A1A1A"/>
                <w:sz w:val="22"/>
                <w:szCs w:val="22"/>
                <w:rtl/>
              </w:rPr>
              <w:t>–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521).</w:t>
            </w:r>
          </w:p>
        </w:tc>
      </w:tr>
      <w:tr w:rsidR="00000000" w14:paraId="6885F9B2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4C8E0F5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7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noWrap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96ACB27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22"/>
                <w:szCs w:val="22"/>
                <w:rtl/>
              </w:rPr>
              <w:t>منخفضة–متوسطة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1008132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22"/>
                <w:szCs w:val="22"/>
                <w:rtl/>
              </w:rPr>
              <w:t>«بدء موجة جديدة عند كسر القاع/القمة الصغيرة» غير مباشر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B690F8A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إعادة العدّ عند نهاية تصحيح متوسط فقط (538–557)، لا عند كل كسر قاع صغير.</w:t>
            </w:r>
          </w:p>
        </w:tc>
      </w:tr>
    </w:tbl>
    <w:p w14:paraId="76C91653" w14:textId="77777777" w:rsidR="00E07DCF" w:rsidRDefault="00E07DCF" w:rsidP="006E385A">
      <w:pPr>
        <w:pStyle w:val="Heading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4) ملاحظات ثانوية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7461"/>
        <w:gridCol w:w="1375"/>
      </w:tblGrid>
      <w:tr w:rsidR="00000000" w14:paraId="0527B81E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1F3A5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B6A673D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  <w:t>#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1F3A5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C075704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  <w:t>الملاحظة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1F3A5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0A215B6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  <w:t>الموضع</w:t>
            </w:r>
          </w:p>
        </w:tc>
      </w:tr>
      <w:tr w:rsidR="00000000" w14:paraId="5768242D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FCF17EF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8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6D61F24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اعتماد دائري ناعم لـ</w:t>
            </w:r>
            <w:r>
              <w:rPr>
                <w:rStyle w:val="HTMLCode"/>
                <w:color w:val="1A1A1A"/>
              </w:rPr>
              <w:t>autoLen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(يعتمد على </w:t>
            </w:r>
            <w:r>
              <w:rPr>
                <w:rStyle w:val="HTMLCode"/>
                <w:color w:val="1A1A1A"/>
              </w:rPr>
              <w:t>medBars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← </w:t>
            </w:r>
            <w:r>
              <w:rPr>
                <w:rStyle w:val="HTMLCode"/>
                <w:color w:val="1A1A1A"/>
              </w:rPr>
              <w:t>bigDir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← </w:t>
            </w:r>
            <w:r>
              <w:rPr>
                <w:rStyle w:val="HTMLCode"/>
                <w:color w:val="1A1A1A"/>
              </w:rPr>
              <w:t>autoLen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)؛ و«7 نقاط متوسطة» ≈ 3–4 موجات لا 7.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F757075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327–330</w:t>
            </w:r>
          </w:p>
        </w:tc>
      </w:tr>
      <w:tr w:rsidR="00000000" w14:paraId="3F813A91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140ACEF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9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9373DD1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إعدادات معطّلة/غير مستعملة: </w:t>
            </w:r>
            <w:r>
              <w:rPr>
                <w:rStyle w:val="HTMLCode"/>
                <w:color w:val="1A1A1A"/>
              </w:rPr>
              <w:t>showBig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, </w:t>
            </w:r>
            <w:r>
              <w:rPr>
                <w:rStyle w:val="HTMLCode"/>
                <w:color w:val="1A1A1A"/>
              </w:rPr>
              <w:t>cBig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, </w:t>
            </w:r>
            <w:r>
              <w:rPr>
                <w:rStyle w:val="HTMLCode"/>
                <w:color w:val="1A1A1A"/>
              </w:rPr>
              <w:t>cLiqB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, </w:t>
            </w:r>
            <w:r>
              <w:rPr>
                <w:rStyle w:val="HTMLCode"/>
                <w:color w:val="1A1A1A"/>
              </w:rPr>
              <w:t>cLvlB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, </w:t>
            </w:r>
            <w:r>
              <w:rPr>
                <w:rStyle w:val="HTMLCode"/>
                <w:color w:val="1A1A1A"/>
              </w:rPr>
              <w:t>cTentS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, </w:t>
            </w:r>
            <w:r>
              <w:rPr>
                <w:rStyle w:val="HTMLCode"/>
                <w:color w:val="1A1A1A"/>
              </w:rPr>
              <w:t>cTentM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.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74B5179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33، 46، 53–56</w:t>
            </w:r>
          </w:p>
        </w:tc>
      </w:tr>
      <w:tr w:rsidR="00000000" w14:paraId="2FFDDE93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BB09B93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10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14D3A82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التدرّج يُقاس على الذيل لا الجسم (من قسم التصحيح).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ACA5A7B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396، 442</w:t>
            </w:r>
          </w:p>
        </w:tc>
      </w:tr>
      <w:tr w:rsidR="00000000" w14:paraId="79DFF375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9508897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11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194E4DE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تذبذب أولي محتمل قبل امتلاء </w:t>
            </w:r>
            <w:r>
              <w:rPr>
                <w:rStyle w:val="HTMLCode"/>
                <w:color w:val="1A1A1A"/>
              </w:rPr>
              <w:t>medBars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(نافذة 150 الافتراضية).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81CF496" w14:textId="77777777" w:rsidR="00E07DCF" w:rsidRDefault="00E07DCF" w:rsidP="006E385A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327</w:t>
            </w:r>
          </w:p>
        </w:tc>
      </w:tr>
    </w:tbl>
    <w:p w14:paraId="1F8BCEF6" w14:textId="77777777" w:rsidR="00E07DCF" w:rsidRDefault="00E07DCF" w:rsidP="006E385A">
      <w:pPr>
        <w:pStyle w:val="Heading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5) ما تأكّد أنه سليم (لا يحتاج عملاً)</w:t>
      </w:r>
    </w:p>
    <w:p w14:paraId="518F65CB" w14:textId="77777777" w:rsidR="00E07DCF" w:rsidRDefault="00E07DCF" w:rsidP="006E385A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Fonts w:ascii="Segoe UI" w:eastAsia="Times New Roman" w:hAnsi="Segoe UI" w:cs="Segoe UI"/>
          <w:b/>
          <w:bCs/>
          <w:color w:val="1A1A1A"/>
          <w:rtl/>
          <w:lang w:bidi="ar"/>
        </w:rPr>
        <w:t>تعريف التصحيح كاملاً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(القسم 2) في الاتجاهين.</w:t>
      </w:r>
    </w:p>
    <w:p w14:paraId="0540FFF4" w14:textId="77777777" w:rsidR="00E07DCF" w:rsidRDefault="00E07DCF" w:rsidP="006E385A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Fonts w:ascii="Segoe UI" w:eastAsia="Times New Roman" w:hAnsi="Segoe UI" w:cs="Segoe UI"/>
          <w:color w:val="1A1A1A"/>
          <w:rtl/>
          <w:lang w:bidi="ar"/>
        </w:rPr>
        <w:t>القانون الأول للصغيرة (شمعتان + لون + تدرّج + ابتلاع + صرامة).</w:t>
      </w:r>
    </w:p>
    <w:p w14:paraId="29A7FA00" w14:textId="77777777" w:rsidR="00E07DCF" w:rsidRDefault="00E07DCF" w:rsidP="006E385A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Fonts w:ascii="Segoe UI" w:eastAsia="Times New Roman" w:hAnsi="Segoe UI" w:cs="Segoe UI"/>
          <w:color w:val="1A1A1A"/>
          <w:rtl/>
          <w:lang w:bidi="ar"/>
        </w:rPr>
        <w:t>القانونان الثاني والثالث للدرجة الصغيرة في الاتجاهين (المرشّح حتى التأكيد).</w:t>
      </w:r>
    </w:p>
    <w:p w14:paraId="2C2E9AFB" w14:textId="77777777" w:rsidR="00E07DCF" w:rsidRDefault="00E07DCF" w:rsidP="006E385A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Fonts w:ascii="Segoe UI" w:eastAsia="Times New Roman" w:hAnsi="Segoe UI" w:cs="Segoe UI"/>
          <w:color w:val="1A1A1A"/>
          <w:rtl/>
          <w:lang w:bidi="ar"/>
        </w:rPr>
        <w:t>استخراج الدرجة المتوسطة بالكسر في الاتجاهين.</w:t>
      </w:r>
    </w:p>
    <w:p w14:paraId="12FC65E1" w14:textId="77777777" w:rsidR="00E07DCF" w:rsidRDefault="00E07DCF" w:rsidP="006E385A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Fonts w:ascii="Segoe UI" w:eastAsia="Times New Roman" w:hAnsi="Segoe UI" w:cs="Segoe UI"/>
          <w:color w:val="1A1A1A"/>
          <w:rtl/>
          <w:lang w:bidi="ar"/>
        </w:rPr>
        <w:t>شرط «لا قمم/قيعان صغيرة بين المتوسطين» — مكفول بنيوياً.</w:t>
      </w:r>
    </w:p>
    <w:p w14:paraId="77DD2248" w14:textId="77777777" w:rsidR="00E07DCF" w:rsidRDefault="00E07DCF" w:rsidP="006E385A">
      <w:pPr>
        <w:pStyle w:val="Heading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6) المقترح (ترتيب التنفيذ)</w:t>
      </w:r>
    </w:p>
    <w:p w14:paraId="7979112C" w14:textId="77777777" w:rsidR="00E07DCF" w:rsidRDefault="00E07DCF" w:rsidP="006E385A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Fonts w:ascii="Segoe UI" w:eastAsia="Times New Roman" w:hAnsi="Segoe UI" w:cs="Segoe UI"/>
          <w:b/>
          <w:bCs/>
          <w:color w:val="1A1A1A"/>
          <w:rtl/>
          <w:lang w:bidi="ar"/>
        </w:rPr>
        <w:t>حزمة المتوسطة (مترابطة):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فعالية (1) </w:t>
      </w:r>
      <w:r>
        <w:rPr>
          <w:rFonts w:ascii="Cambria Math" w:eastAsia="Times New Roman" w:hAnsi="Cambria Math" w:cs="Cambria Math" w:hint="cs"/>
          <w:color w:val="1A1A1A"/>
          <w:rtl/>
          <w:lang w:bidi="ar"/>
        </w:rPr>
        <w:t>⇒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color w:val="1A1A1A"/>
          <w:rtl/>
          <w:lang w:bidi="ar"/>
        </w:rPr>
        <w:t>قصر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color w:val="1A1A1A"/>
          <w:rtl/>
          <w:lang w:bidi="ar"/>
        </w:rPr>
        <w:t>المناطق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color w:val="1A1A1A"/>
          <w:rtl/>
          <w:lang w:bidi="ar"/>
        </w:rPr>
        <w:t>على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color w:val="1A1A1A"/>
          <w:rtl/>
          <w:lang w:bidi="ar"/>
        </w:rPr>
        <w:t>الفعّالة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(3) </w:t>
      </w:r>
      <w:r>
        <w:rPr>
          <w:rFonts w:ascii="Cambria Math" w:eastAsia="Times New Roman" w:hAnsi="Cambria Math" w:cs="Cambria Math" w:hint="cs"/>
          <w:color w:val="1A1A1A"/>
          <w:rtl/>
          <w:lang w:bidi="ar"/>
        </w:rPr>
        <w:t>⇒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color w:val="1A1A1A"/>
          <w:rtl/>
          <w:lang w:bidi="ar"/>
        </w:rPr>
        <w:t>فرض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color w:val="1A1A1A"/>
          <w:rtl/>
          <w:lang w:bidi="ar"/>
        </w:rPr>
        <w:t>التتابُع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(2).</w:t>
      </w:r>
    </w:p>
    <w:p w14:paraId="3494D047" w14:textId="77777777" w:rsidR="00E07DCF" w:rsidRDefault="00E07DCF" w:rsidP="006E385A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Fonts w:ascii="Segoe UI" w:eastAsia="Times New Roman" w:hAnsi="Segoe UI" w:cs="Segoe UI"/>
          <w:color w:val="1A1A1A"/>
          <w:rtl/>
          <w:lang w:bidi="ar"/>
        </w:rPr>
        <w:t>تعليم نقطة الانعطاف المتوسطة بسهم صغير + إرساء نقطة الأصل (4، 5).</w:t>
      </w:r>
    </w:p>
    <w:p w14:paraId="4C07010B" w14:textId="77777777" w:rsidR="00E07DCF" w:rsidRDefault="00E07DCF" w:rsidP="006E385A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Fonts w:ascii="Segoe UI" w:eastAsia="Times New Roman" w:hAnsi="Segoe UI" w:cs="Segoe UI"/>
          <w:color w:val="1A1A1A"/>
          <w:rtl/>
          <w:lang w:bidi="ar"/>
        </w:rPr>
        <w:t xml:space="preserve">تصفير حالة الصغيرة عند انقلاب </w:t>
      </w:r>
      <w:r>
        <w:rPr>
          <w:rStyle w:val="HTMLCode"/>
          <w:color w:val="1A1A1A"/>
          <w:lang w:bidi="ar"/>
        </w:rPr>
        <w:t>bigDir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(6).</w:t>
      </w:r>
    </w:p>
    <w:p w14:paraId="43BFE740" w14:textId="77777777" w:rsidR="00E07DCF" w:rsidRDefault="00E07DCF" w:rsidP="006E385A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Fonts w:ascii="Segoe UI" w:eastAsia="Times New Roman" w:hAnsi="Segoe UI" w:cs="Segoe UI"/>
          <w:color w:val="1A1A1A"/>
          <w:rtl/>
          <w:lang w:bidi="ar"/>
        </w:rPr>
        <w:t>تنظيف الإعدادات المعطّلة (9) وتدقيق دلالة «7 موجات» (8).</w:t>
      </w:r>
    </w:p>
    <w:sectPr w:rsidR="00E07D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1393D"/>
    <w:multiLevelType w:val="multilevel"/>
    <w:tmpl w:val="A2DE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C4459"/>
    <w:multiLevelType w:val="multilevel"/>
    <w:tmpl w:val="8DC2C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426F22"/>
    <w:multiLevelType w:val="multilevel"/>
    <w:tmpl w:val="8016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984167">
    <w:abstractNumId w:val="0"/>
  </w:num>
  <w:num w:numId="2" w16cid:durableId="1188521137">
    <w:abstractNumId w:val="2"/>
  </w:num>
  <w:num w:numId="3" w16cid:durableId="1808934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85A"/>
    <w:rsid w:val="006E385A"/>
    <w:rsid w:val="00B728F2"/>
    <w:rsid w:val="00E07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E6A3C6"/>
  <w15:chartTrackingRefBased/>
  <w15:docId w15:val="{63298A67-E38F-465F-9639-B1AB12AB8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2962FF"/>
      </w:pBdr>
      <w:spacing w:before="100" w:beforeAutospacing="1" w:after="100" w:afterAutospacing="1"/>
      <w:outlineLvl w:val="0"/>
    </w:pPr>
    <w:rPr>
      <w:b/>
      <w:bCs/>
      <w:color w:val="1F3A5F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pBdr>
        <w:right w:val="single" w:sz="36" w:space="6" w:color="FF9800"/>
      </w:pBdr>
      <w:spacing w:before="330" w:after="100" w:afterAutospacing="1"/>
      <w:outlineLvl w:val="1"/>
    </w:pPr>
    <w:rPr>
      <w:b/>
      <w:bCs/>
      <w:color w:val="1F3A5F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ok">
    <w:name w:val="ok"/>
    <w:basedOn w:val="Normal"/>
    <w:pPr>
      <w:spacing w:before="100" w:beforeAutospacing="1" w:after="100" w:afterAutospacing="1"/>
    </w:pPr>
    <w:rPr>
      <w:b/>
      <w:bCs/>
      <w:color w:val="2E7D32"/>
    </w:rPr>
  </w:style>
  <w:style w:type="paragraph" w:customStyle="1" w:styleId="warn">
    <w:name w:val="warn"/>
    <w:basedOn w:val="Normal"/>
    <w:pPr>
      <w:spacing w:before="100" w:beforeAutospacing="1" w:after="100" w:afterAutospacing="1"/>
    </w:pPr>
    <w:rPr>
      <w:b/>
      <w:bCs/>
      <w:color w:val="C55A11"/>
    </w:rPr>
  </w:style>
  <w:style w:type="paragraph" w:customStyle="1" w:styleId="bad">
    <w:name w:val="bad"/>
    <w:basedOn w:val="Normal"/>
    <w:pPr>
      <w:spacing w:before="100" w:beforeAutospacing="1" w:after="100" w:afterAutospacing="1"/>
    </w:pPr>
    <w:rPr>
      <w:b/>
      <w:bCs/>
      <w:color w:val="C00000"/>
    </w:rPr>
  </w:style>
  <w:style w:type="paragraph" w:customStyle="1" w:styleId="min">
    <w:name w:val="min"/>
    <w:basedOn w:val="Normal"/>
    <w:pPr>
      <w:spacing w:before="100" w:beforeAutospacing="1" w:after="100" w:afterAutospacing="1"/>
    </w:pPr>
    <w:rPr>
      <w:b/>
      <w:bCs/>
      <w:color w:val="6A1B9A"/>
    </w:rPr>
  </w:style>
  <w:style w:type="paragraph" w:customStyle="1" w:styleId="note">
    <w:name w:val="note"/>
    <w:basedOn w:val="Normal"/>
    <w:pPr>
      <w:pBdr>
        <w:right w:val="single" w:sz="24" w:space="9" w:color="FB8C00"/>
      </w:pBdr>
      <w:shd w:val="clear" w:color="auto" w:fill="FFF7E6"/>
      <w:spacing w:before="120" w:after="120"/>
    </w:pPr>
  </w:style>
  <w:style w:type="paragraph" w:customStyle="1" w:styleId="good">
    <w:name w:val="good"/>
    <w:basedOn w:val="Normal"/>
    <w:pPr>
      <w:pBdr>
        <w:right w:val="single" w:sz="24" w:space="9" w:color="2E7D32"/>
      </w:pBdr>
      <w:shd w:val="clear" w:color="auto" w:fill="EAF7EE"/>
      <w:spacing w:before="120" w:after="120"/>
    </w:pPr>
  </w:style>
  <w:style w:type="paragraph" w:customStyle="1" w:styleId="meta">
    <w:name w:val="meta"/>
    <w:basedOn w:val="Normal"/>
    <w:pPr>
      <w:spacing w:before="100" w:beforeAutospacing="1" w:after="100" w:afterAutospacing="1"/>
    </w:pPr>
    <w:rPr>
      <w:color w:val="595959"/>
      <w:sz w:val="20"/>
      <w:szCs w:val="20"/>
    </w:rPr>
  </w:style>
  <w:style w:type="paragraph" w:customStyle="1" w:styleId="sev">
    <w:name w:val="sev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ag">
    <w:name w:val="tag"/>
    <w:basedOn w:val="Normal"/>
    <w:pPr>
      <w:shd w:val="clear" w:color="auto" w:fill="2E7D32"/>
      <w:spacing w:before="100" w:beforeAutospacing="1" w:after="100" w:afterAutospacing="1"/>
    </w:pPr>
    <w:rPr>
      <w:color w:val="FFFFFF"/>
      <w:sz w:val="18"/>
      <w:szCs w:val="18"/>
    </w:rPr>
  </w:style>
  <w:style w:type="character" w:customStyle="1" w:styleId="tag1">
    <w:name w:val="tag1"/>
    <w:basedOn w:val="DefaultParagraphFont"/>
    <w:rPr>
      <w:color w:val="FFFFFF"/>
      <w:sz w:val="18"/>
      <w:szCs w:val="18"/>
      <w:shd w:val="clear" w:color="auto" w:fill="2E7D3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6380250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FB8C00"/>
      </w:divBdr>
    </w:div>
    <w:div w:id="1916085992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2E7D32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592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Jassar alakhras</dc:creator>
  <cp:keywords/>
  <dc:description/>
  <cp:lastModifiedBy>Jassar alakhras</cp:lastModifiedBy>
  <cp:revision>2</cp:revision>
  <dcterms:created xsi:type="dcterms:W3CDTF">2026-06-08T14:14:00Z</dcterms:created>
  <dcterms:modified xsi:type="dcterms:W3CDTF">2026-06-08T14:14:00Z</dcterms:modified>
</cp:coreProperties>
</file>