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8CDD7" w14:textId="3454F232" w:rsidR="00754F79" w:rsidRPr="00754F79" w:rsidRDefault="002275EE" w:rsidP="00754F79">
      <w:pPr>
        <w:rPr>
          <w:b/>
          <w:bCs/>
        </w:rPr>
      </w:pPr>
      <w:r>
        <w:rPr>
          <w:b/>
          <w:bCs/>
        </w:rPr>
        <w:t>Minutes of meeting</w:t>
      </w:r>
    </w:p>
    <w:p w14:paraId="3D1D9B94" w14:textId="77777777" w:rsidR="00754F79" w:rsidRPr="00754F79" w:rsidRDefault="00754F79" w:rsidP="00754F79">
      <w:pPr>
        <w:numPr>
          <w:ilvl w:val="0"/>
          <w:numId w:val="4"/>
        </w:numPr>
      </w:pPr>
      <w:r w:rsidRPr="00754F79">
        <w:rPr>
          <w:b/>
          <w:bCs/>
        </w:rPr>
        <w:t>Challenges in Article Submission:</w:t>
      </w:r>
    </w:p>
    <w:p w14:paraId="33E65AF4" w14:textId="1ADF11A2" w:rsidR="00754F79" w:rsidRPr="00754F79" w:rsidRDefault="00754F79" w:rsidP="00754F79">
      <w:pPr>
        <w:numPr>
          <w:ilvl w:val="1"/>
          <w:numId w:val="4"/>
        </w:numPr>
      </w:pPr>
      <w:r w:rsidRPr="00754F79">
        <w:t>Discussed challenges with article submissions, particularly the need for a sample size of approximately 200 cases per arm in observational studies</w:t>
      </w:r>
      <w:r w:rsidR="00397932">
        <w:t xml:space="preserve"> (</w:t>
      </w:r>
      <w:r w:rsidR="00481708">
        <w:t>retrospective cohort)</w:t>
      </w:r>
      <w:r w:rsidR="003C6112">
        <w:t xml:space="preserve">, which </w:t>
      </w:r>
      <w:proofErr w:type="gramStart"/>
      <w:r w:rsidRPr="00754F79">
        <w:t>Smaller</w:t>
      </w:r>
      <w:proofErr w:type="gramEnd"/>
      <w:r w:rsidRPr="00754F79">
        <w:t xml:space="preserve"> sample sizes are acceptable for controlled trials</w:t>
      </w:r>
      <w:r w:rsidR="00481708">
        <w:t xml:space="preserve"> but not observational</w:t>
      </w:r>
      <w:r w:rsidR="003A2A7C">
        <w:t>.</w:t>
      </w:r>
    </w:p>
    <w:p w14:paraId="273C027B" w14:textId="0265298B" w:rsidR="00754F79" w:rsidRPr="00754F79" w:rsidRDefault="00754F79" w:rsidP="00754F79">
      <w:pPr>
        <w:numPr>
          <w:ilvl w:val="0"/>
          <w:numId w:val="4"/>
        </w:numPr>
      </w:pPr>
      <w:r w:rsidRPr="00754F79">
        <w:rPr>
          <w:b/>
          <w:bCs/>
        </w:rPr>
        <w:t xml:space="preserve">Progress </w:t>
      </w:r>
      <w:r w:rsidR="003A2A7C">
        <w:rPr>
          <w:b/>
          <w:bCs/>
        </w:rPr>
        <w:t>of current</w:t>
      </w:r>
      <w:r w:rsidRPr="00754F79">
        <w:rPr>
          <w:b/>
          <w:bCs/>
        </w:rPr>
        <w:t xml:space="preserve"> Articles:</w:t>
      </w:r>
    </w:p>
    <w:p w14:paraId="4437F93B" w14:textId="2CC8E7EC" w:rsidR="00754F79" w:rsidRPr="00754F79" w:rsidRDefault="00754F79" w:rsidP="00754F79">
      <w:pPr>
        <w:numPr>
          <w:ilvl w:val="1"/>
          <w:numId w:val="4"/>
        </w:numPr>
      </w:pPr>
      <w:r w:rsidRPr="00754F79">
        <w:t xml:space="preserve">Reviewed articles </w:t>
      </w:r>
      <w:r w:rsidR="003A2A7C">
        <w:t>that are in</w:t>
      </w:r>
      <w:r w:rsidRPr="00754F79">
        <w:t xml:space="preserve"> progress, specifically regarding the sample size and statistical analysis for studies on the impact of BMI on MIDCAB outcomes and the influence of ejection fraction on postoperative outcomes.</w:t>
      </w:r>
    </w:p>
    <w:p w14:paraId="32613064" w14:textId="77777777" w:rsidR="00754F79" w:rsidRPr="00754F79" w:rsidRDefault="00754F79" w:rsidP="00754F79">
      <w:pPr>
        <w:numPr>
          <w:ilvl w:val="0"/>
          <w:numId w:val="4"/>
        </w:numPr>
      </w:pPr>
      <w:r w:rsidRPr="00754F79">
        <w:rPr>
          <w:b/>
          <w:bCs/>
        </w:rPr>
        <w:t>Case Reports:</w:t>
      </w:r>
    </w:p>
    <w:p w14:paraId="75B90BD5" w14:textId="0D5CCB03" w:rsidR="002275EE" w:rsidRDefault="00754F79" w:rsidP="002275EE">
      <w:pPr>
        <w:numPr>
          <w:ilvl w:val="1"/>
          <w:numId w:val="4"/>
        </w:numPr>
      </w:pPr>
      <w:r w:rsidRPr="00754F79">
        <w:t>Discussed submission progress and identified appropriate journals for the case reports.</w:t>
      </w:r>
    </w:p>
    <w:p w14:paraId="6D57C109" w14:textId="77777777" w:rsidR="002275EE" w:rsidRPr="00754F79" w:rsidRDefault="002275EE" w:rsidP="002275EE"/>
    <w:p w14:paraId="48E9F657" w14:textId="77777777" w:rsidR="00754F79" w:rsidRPr="00754F79" w:rsidRDefault="00754F79" w:rsidP="00754F79">
      <w:pPr>
        <w:rPr>
          <w:b/>
          <w:bCs/>
        </w:rPr>
      </w:pPr>
      <w:r w:rsidRPr="00754F79">
        <w:rPr>
          <w:b/>
          <w:bCs/>
        </w:rPr>
        <w:t>Decisions and Action Items</w:t>
      </w:r>
    </w:p>
    <w:p w14:paraId="529C4AA9" w14:textId="77777777" w:rsidR="00754F79" w:rsidRPr="00754F79" w:rsidRDefault="00754F79" w:rsidP="00754F79">
      <w:pPr>
        <w:numPr>
          <w:ilvl w:val="0"/>
          <w:numId w:val="5"/>
        </w:numPr>
      </w:pPr>
      <w:r w:rsidRPr="00754F79">
        <w:rPr>
          <w:b/>
          <w:bCs/>
        </w:rPr>
        <w:t>Data Entry Initiation:</w:t>
      </w:r>
    </w:p>
    <w:p w14:paraId="0593CE41" w14:textId="77777777" w:rsidR="00106B3F" w:rsidRDefault="00754F79" w:rsidP="00106B3F">
      <w:pPr>
        <w:numPr>
          <w:ilvl w:val="1"/>
          <w:numId w:val="5"/>
        </w:numPr>
      </w:pPr>
      <w:r w:rsidRPr="00754F79">
        <w:t>Data entry to commence immediately.</w:t>
      </w:r>
    </w:p>
    <w:p w14:paraId="64FC1BC4" w14:textId="413E140B" w:rsidR="00754F79" w:rsidRPr="00754F79" w:rsidRDefault="00754F79" w:rsidP="00106B3F">
      <w:pPr>
        <w:numPr>
          <w:ilvl w:val="1"/>
          <w:numId w:val="5"/>
        </w:numPr>
      </w:pPr>
      <w:r w:rsidRPr="00754F79">
        <w:t>Marwan Abdullah and Marwan Tayib are tasked with updating the Google Forms or directly entering data into Excel or SPSS, starting tomorrow.</w:t>
      </w:r>
    </w:p>
    <w:p w14:paraId="36C21528" w14:textId="77777777" w:rsidR="00754F79" w:rsidRPr="00754F79" w:rsidRDefault="00754F79" w:rsidP="00754F79">
      <w:pPr>
        <w:numPr>
          <w:ilvl w:val="0"/>
          <w:numId w:val="5"/>
        </w:numPr>
      </w:pPr>
      <w:r w:rsidRPr="00754F79">
        <w:rPr>
          <w:b/>
          <w:bCs/>
        </w:rPr>
        <w:t>Pause on Article Progress:</w:t>
      </w:r>
    </w:p>
    <w:p w14:paraId="4EB26909" w14:textId="0CD63207" w:rsidR="00754F79" w:rsidRPr="00754F79" w:rsidRDefault="00754F79" w:rsidP="00754F79">
      <w:pPr>
        <w:numPr>
          <w:ilvl w:val="1"/>
          <w:numId w:val="5"/>
        </w:numPr>
      </w:pPr>
      <w:r w:rsidRPr="00754F79">
        <w:t xml:space="preserve">The articles on BMI influence and ejection fraction outcomes are </w:t>
      </w:r>
      <w:r w:rsidR="00106B3F">
        <w:t>stopped and not working on it</w:t>
      </w:r>
      <w:r w:rsidRPr="00754F79">
        <w:t>.</w:t>
      </w:r>
    </w:p>
    <w:p w14:paraId="2D745F61" w14:textId="77777777" w:rsidR="00754F79" w:rsidRPr="00754F79" w:rsidRDefault="00754F79" w:rsidP="00754F79">
      <w:pPr>
        <w:numPr>
          <w:ilvl w:val="0"/>
          <w:numId w:val="5"/>
        </w:numPr>
      </w:pPr>
      <w:r w:rsidRPr="00754F79">
        <w:rPr>
          <w:b/>
          <w:bCs/>
        </w:rPr>
        <w:t>Case Report Submissions:</w:t>
      </w:r>
    </w:p>
    <w:p w14:paraId="647BCF4C" w14:textId="77777777" w:rsidR="00754F79" w:rsidRPr="00754F79" w:rsidRDefault="00754F79" w:rsidP="00754F79">
      <w:pPr>
        <w:numPr>
          <w:ilvl w:val="1"/>
          <w:numId w:val="5"/>
        </w:numPr>
      </w:pPr>
      <w:r w:rsidRPr="00754F79">
        <w:t>Submission of case reports is prioritized for this week.</w:t>
      </w:r>
    </w:p>
    <w:p w14:paraId="7CCC8640" w14:textId="77777777" w:rsidR="00754F79" w:rsidRPr="00754F79" w:rsidRDefault="00754F79" w:rsidP="00754F79">
      <w:pPr>
        <w:numPr>
          <w:ilvl w:val="1"/>
          <w:numId w:val="5"/>
        </w:numPr>
      </w:pPr>
      <w:r w:rsidRPr="00754F79">
        <w:rPr>
          <w:b/>
          <w:bCs/>
        </w:rPr>
        <w:t>Responsibilities:</w:t>
      </w:r>
      <w:r w:rsidRPr="00754F79">
        <w:br/>
        <w:t xml:space="preserve">a) </w:t>
      </w:r>
      <w:r w:rsidRPr="00754F79">
        <w:rPr>
          <w:b/>
          <w:bCs/>
        </w:rPr>
        <w:t>Blnd:</w:t>
      </w:r>
      <w:r w:rsidRPr="00754F79">
        <w:t xml:space="preserve"> Responsible for the Morgagni Hernia &amp; CABG case report. Target journal: </w:t>
      </w:r>
      <w:r w:rsidRPr="00754F79">
        <w:rPr>
          <w:i/>
          <w:iCs/>
        </w:rPr>
        <w:t>BMJ Case Reports</w:t>
      </w:r>
      <w:r w:rsidRPr="00754F79">
        <w:t>.</w:t>
      </w:r>
      <w:r w:rsidRPr="00754F79">
        <w:br/>
        <w:t xml:space="preserve">b) </w:t>
      </w:r>
      <w:r w:rsidRPr="00754F79">
        <w:rPr>
          <w:b/>
          <w:bCs/>
        </w:rPr>
        <w:t>Abdullah:</w:t>
      </w:r>
      <w:r w:rsidRPr="00754F79">
        <w:t xml:space="preserve"> Responsible for the 15% ejection fraction cardiomyopathy case report. Reference: Guidelines for Authors - Annals of Thoracic Surgery Short Reports.</w:t>
      </w:r>
    </w:p>
    <w:p w14:paraId="100F7186" w14:textId="77777777" w:rsidR="00754F79" w:rsidRDefault="00754F79" w:rsidP="002745A3"/>
    <w:p w14:paraId="325F70C1" w14:textId="77777777" w:rsidR="002275EE" w:rsidRDefault="002275EE" w:rsidP="002745A3"/>
    <w:p w14:paraId="27AA1DB9" w14:textId="77777777" w:rsidR="002275EE" w:rsidRDefault="002275EE" w:rsidP="002275EE">
      <w:r>
        <w:t xml:space="preserve">Date 16-11-2024, Saturday </w:t>
      </w:r>
    </w:p>
    <w:p w14:paraId="403AB7CE" w14:textId="3E3AC728" w:rsidR="002275EE" w:rsidRDefault="002275EE" w:rsidP="002275EE">
      <w:r>
        <w:lastRenderedPageBreak/>
        <w:t>Participant- Dr. Sherzad, Marwan Abdullah, Blind, Abdullah, Marwan Tayib</w:t>
      </w:r>
    </w:p>
    <w:sectPr w:rsidR="002275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51B1B" w14:textId="77777777" w:rsidR="00C50EE7" w:rsidRDefault="00C50EE7" w:rsidP="002745A3">
      <w:pPr>
        <w:spacing w:after="0" w:line="240" w:lineRule="auto"/>
      </w:pPr>
      <w:r>
        <w:separator/>
      </w:r>
    </w:p>
  </w:endnote>
  <w:endnote w:type="continuationSeparator" w:id="0">
    <w:p w14:paraId="7D3C15DC" w14:textId="77777777" w:rsidR="00C50EE7" w:rsidRDefault="00C50EE7" w:rsidP="0027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F8767" w14:textId="77777777" w:rsidR="00C50EE7" w:rsidRDefault="00C50EE7" w:rsidP="002745A3">
      <w:pPr>
        <w:spacing w:after="0" w:line="240" w:lineRule="auto"/>
      </w:pPr>
      <w:r>
        <w:separator/>
      </w:r>
    </w:p>
  </w:footnote>
  <w:footnote w:type="continuationSeparator" w:id="0">
    <w:p w14:paraId="64CB4A50" w14:textId="77777777" w:rsidR="00C50EE7" w:rsidRDefault="00C50EE7" w:rsidP="00274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74B24"/>
    <w:multiLevelType w:val="hybridMultilevel"/>
    <w:tmpl w:val="F1D07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B5FF1"/>
    <w:multiLevelType w:val="multilevel"/>
    <w:tmpl w:val="BF0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E6148D"/>
    <w:multiLevelType w:val="hybridMultilevel"/>
    <w:tmpl w:val="5052AA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663701"/>
    <w:multiLevelType w:val="hybridMultilevel"/>
    <w:tmpl w:val="2BE2074C"/>
    <w:lvl w:ilvl="0" w:tplc="5F940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02F24"/>
    <w:multiLevelType w:val="multilevel"/>
    <w:tmpl w:val="46C8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560002">
    <w:abstractNumId w:val="0"/>
  </w:num>
  <w:num w:numId="2" w16cid:durableId="712659500">
    <w:abstractNumId w:val="3"/>
  </w:num>
  <w:num w:numId="3" w16cid:durableId="1857770736">
    <w:abstractNumId w:val="2"/>
  </w:num>
  <w:num w:numId="4" w16cid:durableId="242490770">
    <w:abstractNumId w:val="4"/>
  </w:num>
  <w:num w:numId="5" w16cid:durableId="887496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4F"/>
    <w:rsid w:val="0005606A"/>
    <w:rsid w:val="000E49D9"/>
    <w:rsid w:val="00106B3F"/>
    <w:rsid w:val="001158EE"/>
    <w:rsid w:val="002275EE"/>
    <w:rsid w:val="0023102C"/>
    <w:rsid w:val="00247155"/>
    <w:rsid w:val="002745A3"/>
    <w:rsid w:val="00295689"/>
    <w:rsid w:val="002E18D9"/>
    <w:rsid w:val="003307E4"/>
    <w:rsid w:val="00397932"/>
    <w:rsid w:val="003A2A7C"/>
    <w:rsid w:val="003C6112"/>
    <w:rsid w:val="003E5597"/>
    <w:rsid w:val="0041734F"/>
    <w:rsid w:val="00481708"/>
    <w:rsid w:val="00490358"/>
    <w:rsid w:val="004C12B5"/>
    <w:rsid w:val="00507C09"/>
    <w:rsid w:val="00537C24"/>
    <w:rsid w:val="00574D70"/>
    <w:rsid w:val="005C132F"/>
    <w:rsid w:val="006B2257"/>
    <w:rsid w:val="006B38ED"/>
    <w:rsid w:val="006D0856"/>
    <w:rsid w:val="0072732A"/>
    <w:rsid w:val="00754F79"/>
    <w:rsid w:val="00767D1B"/>
    <w:rsid w:val="00854EC1"/>
    <w:rsid w:val="00894103"/>
    <w:rsid w:val="0099525F"/>
    <w:rsid w:val="009D2C4F"/>
    <w:rsid w:val="00A07E92"/>
    <w:rsid w:val="00A331F4"/>
    <w:rsid w:val="00A577E6"/>
    <w:rsid w:val="00A85A24"/>
    <w:rsid w:val="00AD6BDC"/>
    <w:rsid w:val="00BD2CF8"/>
    <w:rsid w:val="00C10F0C"/>
    <w:rsid w:val="00C50EE7"/>
    <w:rsid w:val="00C83CBE"/>
    <w:rsid w:val="00DC71CE"/>
    <w:rsid w:val="00E175FD"/>
    <w:rsid w:val="00F1388C"/>
    <w:rsid w:val="00F33E82"/>
    <w:rsid w:val="00F61856"/>
    <w:rsid w:val="00FA5E2C"/>
    <w:rsid w:val="00FD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D6F6"/>
  <w15:chartTrackingRefBased/>
  <w15:docId w15:val="{FCAA8AF8-83A7-4ABB-AC08-B4268F07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8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CB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745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A3"/>
  </w:style>
  <w:style w:type="paragraph" w:styleId="Footer">
    <w:name w:val="footer"/>
    <w:basedOn w:val="Normal"/>
    <w:link w:val="FooterChar"/>
    <w:uiPriority w:val="99"/>
    <w:unhideWhenUsed/>
    <w:rsid w:val="002745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0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Abdullah</dc:creator>
  <cp:keywords/>
  <dc:description/>
  <cp:lastModifiedBy>Marwan Abdullah</cp:lastModifiedBy>
  <cp:revision>45</cp:revision>
  <dcterms:created xsi:type="dcterms:W3CDTF">2024-11-16T12:49:00Z</dcterms:created>
  <dcterms:modified xsi:type="dcterms:W3CDTF">2024-11-16T13:35:00Z</dcterms:modified>
</cp:coreProperties>
</file>