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FDDFA" w14:textId="07506ECE" w:rsidR="00547A54" w:rsidRPr="00D62E6B" w:rsidRDefault="00547A54" w:rsidP="00D62E6B">
      <w:pPr>
        <w:rPr>
          <w:b/>
          <w:bCs/>
          <w:sz w:val="32"/>
          <w:szCs w:val="32"/>
        </w:rPr>
      </w:pPr>
      <w:r w:rsidRPr="00D62E6B">
        <w:rPr>
          <w:b/>
          <w:bCs/>
          <w:sz w:val="32"/>
          <w:szCs w:val="32"/>
        </w:rPr>
        <w:t xml:space="preserve">Result </w:t>
      </w:r>
      <w:r w:rsidR="00D62E6B">
        <w:rPr>
          <w:b/>
          <w:bCs/>
          <w:sz w:val="32"/>
          <w:szCs w:val="32"/>
        </w:rPr>
        <w:br/>
      </w:r>
      <w:r w:rsidR="002D288F" w:rsidRPr="007443BA">
        <w:t>In this study</w:t>
      </w:r>
      <w:r w:rsidR="007443BA">
        <w:t>,</w:t>
      </w:r>
      <w:r w:rsidR="002D288F" w:rsidRPr="007443BA">
        <w:t xml:space="preserve"> </w:t>
      </w:r>
      <w:r w:rsidR="007443BA">
        <w:t xml:space="preserve">we </w:t>
      </w:r>
      <w:r w:rsidR="002D288F" w:rsidRPr="007443BA">
        <w:t>investigate</w:t>
      </w:r>
      <w:r w:rsidR="007443BA">
        <w:t>d</w:t>
      </w:r>
      <w:r w:rsidR="002D288F" w:rsidRPr="007443BA">
        <w:t xml:space="preserve"> the influence of BMI on postoperative outcomes</w:t>
      </w:r>
      <w:r w:rsidR="007443BA">
        <w:t xml:space="preserve"> in a</w:t>
      </w:r>
      <w:r w:rsidR="002D288F" w:rsidRPr="007443BA">
        <w:t xml:space="preserve"> </w:t>
      </w:r>
      <w:r w:rsidR="007443BA">
        <w:t xml:space="preserve">cohort of </w:t>
      </w:r>
      <w:r w:rsidR="002D288F" w:rsidRPr="007443BA">
        <w:t>157</w:t>
      </w:r>
      <w:r w:rsidR="007443BA">
        <w:t xml:space="preserve"> surgical</w:t>
      </w:r>
      <w:r w:rsidR="002D288F" w:rsidRPr="007443BA">
        <w:t xml:space="preserve"> patient</w:t>
      </w:r>
      <w:r w:rsidR="007443BA">
        <w:t>s</w:t>
      </w:r>
      <w:r w:rsidR="00911D00">
        <w:t xml:space="preserve">. Patients were categorized </w:t>
      </w:r>
      <w:r w:rsidR="002D288F" w:rsidRPr="007443BA">
        <w:t>into four groups based on their BMI, underweight</w:t>
      </w:r>
      <w:r w:rsidR="000445EC">
        <w:t xml:space="preserve"> (n=2)</w:t>
      </w:r>
      <w:r w:rsidR="002D288F" w:rsidRPr="007443BA">
        <w:t>, normal</w:t>
      </w:r>
      <w:r w:rsidR="000445EC">
        <w:t xml:space="preserve"> (n=21)</w:t>
      </w:r>
      <w:r w:rsidR="002D288F" w:rsidRPr="007443BA">
        <w:t>, overweight</w:t>
      </w:r>
      <w:r w:rsidR="000445EC">
        <w:t xml:space="preserve"> (n=74)</w:t>
      </w:r>
      <w:r w:rsidR="002D288F" w:rsidRPr="007443BA">
        <w:t xml:space="preserve"> and obese group</w:t>
      </w:r>
      <w:r w:rsidR="000445EC">
        <w:t xml:space="preserve"> (n=60)</w:t>
      </w:r>
      <w:r w:rsidR="002D288F" w:rsidRPr="007443BA">
        <w:t>.</w:t>
      </w:r>
      <w:r w:rsidR="002D288F" w:rsidRPr="007443BA">
        <w:br/>
        <w:t xml:space="preserve">demographic and preoperative characteristics are summarized in </w:t>
      </w:r>
      <w:r w:rsidR="002D288F" w:rsidRPr="00733C42">
        <w:rPr>
          <w:b/>
          <w:bCs/>
        </w:rPr>
        <w:t>table 1</w:t>
      </w:r>
      <w:r w:rsidR="00911D00">
        <w:t>.</w:t>
      </w:r>
      <w:r w:rsidR="002D288F" w:rsidRPr="007443BA">
        <w:t xml:space="preserve"> the mean age </w:t>
      </w:r>
      <w:r w:rsidR="00155920">
        <w:t>varied</w:t>
      </w:r>
      <w:r w:rsidR="002D288F" w:rsidRPr="007443BA">
        <w:t xml:space="preserve"> </w:t>
      </w:r>
      <w:r w:rsidR="00155920">
        <w:t xml:space="preserve">among </w:t>
      </w:r>
      <w:r w:rsidR="002D288F" w:rsidRPr="007443BA">
        <w:t>the groups</w:t>
      </w:r>
      <w:r w:rsidR="00155920">
        <w:t>,</w:t>
      </w:r>
      <w:r w:rsidR="002D288F" w:rsidRPr="007443BA">
        <w:t xml:space="preserve"> </w:t>
      </w:r>
      <w:r w:rsidR="00155920">
        <w:t>with</w:t>
      </w:r>
      <w:r w:rsidR="002D288F" w:rsidRPr="007443BA">
        <w:t xml:space="preserve"> the underweight group </w:t>
      </w:r>
      <w:r w:rsidR="00155920">
        <w:t xml:space="preserve">having the highest mean age (67.50 </w:t>
      </w:r>
      <w:r w:rsidR="00155920" w:rsidRPr="007443BA">
        <w:t>±</w:t>
      </w:r>
      <w:r w:rsidR="00911D00">
        <w:t xml:space="preserve"> </w:t>
      </w:r>
      <w:r w:rsidR="00155920">
        <w:t>0.71 years)</w:t>
      </w:r>
      <w:r w:rsidR="002D288F" w:rsidRPr="007443BA">
        <w:t xml:space="preserve"> and the overweight group</w:t>
      </w:r>
      <w:r w:rsidR="00155920">
        <w:t xml:space="preserve"> </w:t>
      </w:r>
      <w:proofErr w:type="gramStart"/>
      <w:r w:rsidR="00155920">
        <w:t xml:space="preserve">having  </w:t>
      </w:r>
      <w:r w:rsidR="002D288F" w:rsidRPr="007443BA">
        <w:t>the</w:t>
      </w:r>
      <w:proofErr w:type="gramEnd"/>
      <w:r w:rsidR="002D288F" w:rsidRPr="007443BA">
        <w:t xml:space="preserve"> </w:t>
      </w:r>
      <w:r w:rsidR="00155920">
        <w:t xml:space="preserve">lowest (60.93 </w:t>
      </w:r>
      <w:r w:rsidR="00155920" w:rsidRPr="007443BA">
        <w:t>±</w:t>
      </w:r>
      <w:r w:rsidR="00155920">
        <w:t xml:space="preserve"> 9.03 years)</w:t>
      </w:r>
      <w:r w:rsidR="002D288F" w:rsidRPr="007443BA">
        <w:t xml:space="preserve">, </w:t>
      </w:r>
      <w:r w:rsidR="00911D00">
        <w:t>though these differences were not statistically significant</w:t>
      </w:r>
      <w:r w:rsidR="00663A47" w:rsidRPr="007443BA">
        <w:t xml:space="preserve"> (p-value = 0.605).</w:t>
      </w:r>
      <w:r w:rsidR="009500BC">
        <w:t xml:space="preserve"> M</w:t>
      </w:r>
      <w:r w:rsidR="00663A47" w:rsidRPr="007443BA">
        <w:t>ale pre</w:t>
      </w:r>
      <w:r w:rsidR="009500BC">
        <w:t>dominance</w:t>
      </w:r>
      <w:r w:rsidR="00663A47" w:rsidRPr="007443BA">
        <w:t xml:space="preserve"> was </w:t>
      </w:r>
      <w:r w:rsidR="00811394">
        <w:t xml:space="preserve">observed in </w:t>
      </w:r>
      <w:r w:rsidR="009500BC">
        <w:t xml:space="preserve">all groups, with </w:t>
      </w:r>
      <w:r w:rsidR="00663A47" w:rsidRPr="007443BA">
        <w:t>most males in the overweight group (66 males</w:t>
      </w:r>
      <w:r w:rsidR="009500BC">
        <w:t xml:space="preserve">). </w:t>
      </w:r>
      <w:r w:rsidR="00663A47" w:rsidRPr="007443BA">
        <w:t xml:space="preserve">regarding Serum creatinine (S. creatinine) (p-value = 0.548), aspartate transaminase (AST) (p-value = 0.250) and alanine transaminase (ALT) (p-value = </w:t>
      </w:r>
      <w:r w:rsidR="00294F24" w:rsidRPr="007443BA">
        <w:t>0.391</w:t>
      </w:r>
      <w:r w:rsidR="00663A47" w:rsidRPr="007443BA">
        <w:t>)</w:t>
      </w:r>
      <w:r w:rsidR="00811394">
        <w:t xml:space="preserve"> </w:t>
      </w:r>
      <w:r w:rsidR="009500BC">
        <w:t xml:space="preserve">levels showed no significant difference across groups. Off-pump surgery was the </w:t>
      </w:r>
      <w:r w:rsidR="00811394">
        <w:t xml:space="preserve">predominant </w:t>
      </w:r>
      <w:r w:rsidR="009500BC">
        <w:t xml:space="preserve">approach </w:t>
      </w:r>
      <w:r w:rsidR="00811394">
        <w:t>across</w:t>
      </w:r>
      <w:r w:rsidR="009500BC">
        <w:t xml:space="preserve"> all BMI </w:t>
      </w:r>
      <w:r w:rsidR="00811394">
        <w:t>categories</w:t>
      </w:r>
      <w:r w:rsidR="009500BC">
        <w:t>:</w:t>
      </w:r>
      <w:r w:rsidR="00E241C9" w:rsidRPr="007443BA">
        <w:t xml:space="preserve"> underweight (100%), normal (</w:t>
      </w:r>
      <w:r w:rsidR="00F14C3D" w:rsidRPr="007443BA">
        <w:t>76.2%</w:t>
      </w:r>
      <w:r w:rsidR="00E241C9" w:rsidRPr="007443BA">
        <w:t>), overweight</w:t>
      </w:r>
      <w:r w:rsidR="00F14C3D" w:rsidRPr="007443BA">
        <w:t xml:space="preserve"> (85.1%)</w:t>
      </w:r>
      <w:r w:rsidR="00E241C9" w:rsidRPr="007443BA">
        <w:t>, and obese</w:t>
      </w:r>
      <w:r w:rsidR="00F14C3D" w:rsidRPr="007443BA">
        <w:t xml:space="preserve"> (83.3%)</w:t>
      </w:r>
      <w:r w:rsidR="00E241C9" w:rsidRPr="007443BA">
        <w:t>.</w:t>
      </w:r>
      <w:r w:rsidR="000722CE" w:rsidRPr="007443BA">
        <w:t xml:space="preserve"> Highest HBA1C levels </w:t>
      </w:r>
      <w:r w:rsidR="00811394">
        <w:t>were</w:t>
      </w:r>
      <w:r w:rsidR="000722CE" w:rsidRPr="007443BA">
        <w:t xml:space="preserve"> noted in the normal group (7.28 ± 1.85%)</w:t>
      </w:r>
      <w:r w:rsidR="009500BC">
        <w:t xml:space="preserve"> and the lowest levels</w:t>
      </w:r>
      <w:r w:rsidR="000722CE" w:rsidRPr="007443BA">
        <w:t xml:space="preserve"> </w:t>
      </w:r>
      <w:r w:rsidR="009500BC">
        <w:t xml:space="preserve">in </w:t>
      </w:r>
      <w:r w:rsidR="000722CE" w:rsidRPr="007443BA">
        <w:t>the overweight group (6.82 ± 1.43%), but the overall difference lacked significance statistically (p-value = 0.680)</w:t>
      </w:r>
      <w:r w:rsidR="002F2196" w:rsidRPr="007443BA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1980"/>
        <w:gridCol w:w="1620"/>
        <w:gridCol w:w="1890"/>
        <w:gridCol w:w="1616"/>
        <w:gridCol w:w="1616"/>
      </w:tblGrid>
      <w:tr w:rsidR="00517CC8" w14:paraId="16C6F209" w14:textId="0DF71ABB" w:rsidTr="0005653A">
        <w:tc>
          <w:tcPr>
            <w:tcW w:w="10675" w:type="dxa"/>
            <w:gridSpan w:val="6"/>
            <w:tcBorders>
              <w:bottom w:val="single" w:sz="18" w:space="0" w:color="auto"/>
            </w:tcBorders>
          </w:tcPr>
          <w:p w14:paraId="5BC93F30" w14:textId="0961C0E0" w:rsidR="00517CC8" w:rsidRDefault="00517CC8" w:rsidP="00517CC8">
            <w:r w:rsidRPr="00733C42">
              <w:rPr>
                <w:b/>
                <w:bCs/>
              </w:rPr>
              <w:t>Table 1</w:t>
            </w:r>
            <w:r>
              <w:rPr>
                <w:b/>
                <w:bCs/>
              </w:rPr>
              <w:t>:</w:t>
            </w:r>
            <w:r>
              <w:t xml:space="preserve"> demographic and preoperative characteristics of patients.</w:t>
            </w:r>
          </w:p>
        </w:tc>
      </w:tr>
      <w:tr w:rsidR="00517CC8" w14:paraId="3A9CBBEF" w14:textId="77777777" w:rsidTr="0005653A">
        <w:tc>
          <w:tcPr>
            <w:tcW w:w="1953" w:type="dxa"/>
            <w:tcBorders>
              <w:top w:val="single" w:sz="18" w:space="0" w:color="auto"/>
              <w:bottom w:val="single" w:sz="18" w:space="0" w:color="auto"/>
            </w:tcBorders>
          </w:tcPr>
          <w:p w14:paraId="245A0390" w14:textId="1EC48ACA" w:rsidR="00517CC8" w:rsidRDefault="00517CC8" w:rsidP="00517CC8">
            <w:pPr>
              <w:jc w:val="center"/>
            </w:pPr>
            <w:r>
              <w:t>Variables</w:t>
            </w:r>
          </w:p>
        </w:tc>
        <w:tc>
          <w:tcPr>
            <w:tcW w:w="1980" w:type="dxa"/>
            <w:tcBorders>
              <w:top w:val="single" w:sz="18" w:space="0" w:color="auto"/>
              <w:bottom w:val="single" w:sz="18" w:space="0" w:color="auto"/>
            </w:tcBorders>
          </w:tcPr>
          <w:p w14:paraId="2C477079" w14:textId="750D177C" w:rsidR="00517CC8" w:rsidRDefault="00517CC8" w:rsidP="00517CC8">
            <w:pPr>
              <w:jc w:val="center"/>
            </w:pPr>
            <w:r>
              <w:t>Underweight (n=2)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18" w:space="0" w:color="auto"/>
            </w:tcBorders>
          </w:tcPr>
          <w:p w14:paraId="4BB29E89" w14:textId="124AE16B" w:rsidR="00517CC8" w:rsidRDefault="00517CC8" w:rsidP="00517CC8">
            <w:pPr>
              <w:jc w:val="center"/>
            </w:pPr>
            <w:r>
              <w:t>Normal (n=21)</w:t>
            </w:r>
          </w:p>
        </w:tc>
        <w:tc>
          <w:tcPr>
            <w:tcW w:w="1890" w:type="dxa"/>
            <w:tcBorders>
              <w:top w:val="single" w:sz="18" w:space="0" w:color="auto"/>
              <w:bottom w:val="single" w:sz="18" w:space="0" w:color="auto"/>
            </w:tcBorders>
          </w:tcPr>
          <w:p w14:paraId="1E78B9AD" w14:textId="5DB6729A" w:rsidR="00517CC8" w:rsidRDefault="00517CC8" w:rsidP="00517CC8">
            <w:pPr>
              <w:jc w:val="center"/>
            </w:pPr>
            <w:r>
              <w:t>Overweight (n=74)</w:t>
            </w:r>
          </w:p>
        </w:tc>
        <w:tc>
          <w:tcPr>
            <w:tcW w:w="1616" w:type="dxa"/>
            <w:tcBorders>
              <w:top w:val="single" w:sz="18" w:space="0" w:color="auto"/>
              <w:bottom w:val="single" w:sz="18" w:space="0" w:color="auto"/>
            </w:tcBorders>
          </w:tcPr>
          <w:p w14:paraId="1877D567" w14:textId="3B5768A5" w:rsidR="00517CC8" w:rsidRDefault="00517CC8" w:rsidP="00517CC8">
            <w:pPr>
              <w:jc w:val="center"/>
            </w:pPr>
            <w:r>
              <w:t>Obese (n=60)</w:t>
            </w:r>
          </w:p>
        </w:tc>
        <w:tc>
          <w:tcPr>
            <w:tcW w:w="1616" w:type="dxa"/>
            <w:tcBorders>
              <w:top w:val="single" w:sz="18" w:space="0" w:color="auto"/>
              <w:bottom w:val="single" w:sz="18" w:space="0" w:color="auto"/>
            </w:tcBorders>
          </w:tcPr>
          <w:p w14:paraId="484282B2" w14:textId="23564E98" w:rsidR="00517CC8" w:rsidRDefault="00517CC8" w:rsidP="00517CC8">
            <w:pPr>
              <w:jc w:val="center"/>
            </w:pPr>
            <w:r>
              <w:t xml:space="preserve">p-value </w:t>
            </w:r>
          </w:p>
        </w:tc>
      </w:tr>
      <w:tr w:rsidR="0086138F" w14:paraId="221393D4" w14:textId="528A0AAC" w:rsidTr="0005653A">
        <w:tc>
          <w:tcPr>
            <w:tcW w:w="1953" w:type="dxa"/>
            <w:tcBorders>
              <w:top w:val="single" w:sz="18" w:space="0" w:color="auto"/>
            </w:tcBorders>
          </w:tcPr>
          <w:p w14:paraId="693FF060" w14:textId="612DB124" w:rsidR="0086138F" w:rsidRDefault="0086138F" w:rsidP="00C60CC0">
            <w:pPr>
              <w:jc w:val="center"/>
            </w:pPr>
            <w:r>
              <w:t>Age</w:t>
            </w:r>
          </w:p>
        </w:tc>
        <w:tc>
          <w:tcPr>
            <w:tcW w:w="1980" w:type="dxa"/>
            <w:tcBorders>
              <w:top w:val="single" w:sz="18" w:space="0" w:color="auto"/>
            </w:tcBorders>
          </w:tcPr>
          <w:p w14:paraId="54F5910E" w14:textId="2B7F480D" w:rsidR="0086138F" w:rsidRDefault="0086138F" w:rsidP="00C60CC0">
            <w:pPr>
              <w:jc w:val="center"/>
            </w:pPr>
            <w:r w:rsidRPr="006D3B76">
              <w:t>67.50 ± 0.71</w:t>
            </w:r>
          </w:p>
        </w:tc>
        <w:tc>
          <w:tcPr>
            <w:tcW w:w="1620" w:type="dxa"/>
            <w:tcBorders>
              <w:top w:val="single" w:sz="18" w:space="0" w:color="auto"/>
            </w:tcBorders>
          </w:tcPr>
          <w:p w14:paraId="6BCA9B6D" w14:textId="4C056908" w:rsidR="0086138F" w:rsidRDefault="0086138F" w:rsidP="00C60CC0">
            <w:pPr>
              <w:jc w:val="center"/>
            </w:pPr>
            <w:r w:rsidRPr="006D3B76">
              <w:t>62.86 ± 7.14</w:t>
            </w:r>
          </w:p>
        </w:tc>
        <w:tc>
          <w:tcPr>
            <w:tcW w:w="1890" w:type="dxa"/>
            <w:tcBorders>
              <w:top w:val="single" w:sz="18" w:space="0" w:color="auto"/>
            </w:tcBorders>
          </w:tcPr>
          <w:p w14:paraId="56B9A087" w14:textId="3C4B467B" w:rsidR="0086138F" w:rsidRDefault="0086138F" w:rsidP="00C60CC0">
            <w:pPr>
              <w:jc w:val="center"/>
            </w:pPr>
            <w:r w:rsidRPr="0021126F">
              <w:t>60.93 ± 9.03</w:t>
            </w:r>
          </w:p>
        </w:tc>
        <w:tc>
          <w:tcPr>
            <w:tcW w:w="1616" w:type="dxa"/>
            <w:tcBorders>
              <w:top w:val="single" w:sz="18" w:space="0" w:color="auto"/>
            </w:tcBorders>
          </w:tcPr>
          <w:p w14:paraId="2A5045AB" w14:textId="73DBD24E" w:rsidR="0086138F" w:rsidRDefault="0086138F" w:rsidP="00C60CC0">
            <w:pPr>
              <w:jc w:val="center"/>
            </w:pPr>
            <w:r w:rsidRPr="0021126F">
              <w:t>61.33 ± 8.44</w:t>
            </w:r>
          </w:p>
        </w:tc>
        <w:tc>
          <w:tcPr>
            <w:tcW w:w="1616" w:type="dxa"/>
            <w:tcBorders>
              <w:top w:val="single" w:sz="18" w:space="0" w:color="auto"/>
            </w:tcBorders>
          </w:tcPr>
          <w:p w14:paraId="14C85A74" w14:textId="2FEC3B42" w:rsidR="0086138F" w:rsidRPr="0021126F" w:rsidRDefault="00190ABC" w:rsidP="00190ABC">
            <w:pPr>
              <w:jc w:val="center"/>
            </w:pPr>
            <w:r w:rsidRPr="00190ABC">
              <w:t>0.605</w:t>
            </w:r>
          </w:p>
        </w:tc>
      </w:tr>
      <w:tr w:rsidR="008C0A26" w14:paraId="0F3BB9BC" w14:textId="77777777" w:rsidTr="0005653A">
        <w:tc>
          <w:tcPr>
            <w:tcW w:w="1953" w:type="dxa"/>
          </w:tcPr>
          <w:p w14:paraId="19C9CAF3" w14:textId="7F226AE7" w:rsidR="008C0A26" w:rsidRDefault="008C0A26" w:rsidP="00C60CC0">
            <w:pPr>
              <w:jc w:val="center"/>
            </w:pPr>
            <w:r>
              <w:t>Gender (Male)</w:t>
            </w:r>
          </w:p>
        </w:tc>
        <w:tc>
          <w:tcPr>
            <w:tcW w:w="1980" w:type="dxa"/>
          </w:tcPr>
          <w:p w14:paraId="6D7B873E" w14:textId="666C18ED" w:rsidR="008C0A26" w:rsidRPr="006D3B76" w:rsidRDefault="008C0A26" w:rsidP="00C60CC0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370053DA" w14:textId="4C2CD295" w:rsidR="008C0A26" w:rsidRPr="006D3B76" w:rsidRDefault="008C0A26" w:rsidP="00C60CC0">
            <w:pPr>
              <w:jc w:val="center"/>
            </w:pPr>
            <w:r>
              <w:t>21</w:t>
            </w:r>
          </w:p>
        </w:tc>
        <w:tc>
          <w:tcPr>
            <w:tcW w:w="1890" w:type="dxa"/>
          </w:tcPr>
          <w:p w14:paraId="229DB5A1" w14:textId="41E28DC9" w:rsidR="008C0A26" w:rsidRPr="0021126F" w:rsidRDefault="008C0A26" w:rsidP="00C60CC0">
            <w:pPr>
              <w:jc w:val="center"/>
            </w:pPr>
            <w:r>
              <w:t>66</w:t>
            </w:r>
          </w:p>
        </w:tc>
        <w:tc>
          <w:tcPr>
            <w:tcW w:w="1616" w:type="dxa"/>
          </w:tcPr>
          <w:p w14:paraId="174D9664" w14:textId="0B348F5B" w:rsidR="008C0A26" w:rsidRPr="0021126F" w:rsidRDefault="008C0A26" w:rsidP="00C60CC0">
            <w:pPr>
              <w:jc w:val="center"/>
            </w:pPr>
            <w:r>
              <w:t>39</w:t>
            </w:r>
          </w:p>
        </w:tc>
        <w:tc>
          <w:tcPr>
            <w:tcW w:w="1616" w:type="dxa"/>
          </w:tcPr>
          <w:p w14:paraId="168F36F3" w14:textId="2D7C5070" w:rsidR="008C0A26" w:rsidRPr="00190ABC" w:rsidRDefault="008C0A26" w:rsidP="00190ABC">
            <w:pPr>
              <w:jc w:val="center"/>
            </w:pPr>
          </w:p>
        </w:tc>
      </w:tr>
      <w:tr w:rsidR="0086138F" w14:paraId="1ECFE1ED" w14:textId="6542D22E" w:rsidTr="0005653A">
        <w:tc>
          <w:tcPr>
            <w:tcW w:w="1953" w:type="dxa"/>
          </w:tcPr>
          <w:p w14:paraId="641B016F" w14:textId="6972E532" w:rsidR="0086138F" w:rsidRDefault="0086138F" w:rsidP="00C60CC0">
            <w:pPr>
              <w:jc w:val="center"/>
            </w:pPr>
            <w:proofErr w:type="gramStart"/>
            <w:r>
              <w:t>S.creatinine</w:t>
            </w:r>
            <w:proofErr w:type="gramEnd"/>
            <w:r>
              <w:t xml:space="preserve"> </w:t>
            </w:r>
            <w:r w:rsidRPr="00B3249B">
              <w:t>(mg/dL)</w:t>
            </w:r>
          </w:p>
        </w:tc>
        <w:tc>
          <w:tcPr>
            <w:tcW w:w="1980" w:type="dxa"/>
          </w:tcPr>
          <w:p w14:paraId="7B12DBDB" w14:textId="2876BD5B" w:rsidR="0086138F" w:rsidRDefault="0086138F" w:rsidP="00C60CC0">
            <w:pPr>
              <w:jc w:val="center"/>
            </w:pPr>
            <w:r w:rsidRPr="006D3B76">
              <w:t>1.05 ± 0.21</w:t>
            </w:r>
          </w:p>
        </w:tc>
        <w:tc>
          <w:tcPr>
            <w:tcW w:w="1620" w:type="dxa"/>
          </w:tcPr>
          <w:p w14:paraId="1D896D47" w14:textId="0A4B4D2E" w:rsidR="0086138F" w:rsidRDefault="0086138F" w:rsidP="00C60CC0">
            <w:pPr>
              <w:jc w:val="center"/>
            </w:pPr>
            <w:r w:rsidRPr="006D3B76">
              <w:t>1.01 ± 0.27</w:t>
            </w:r>
          </w:p>
        </w:tc>
        <w:tc>
          <w:tcPr>
            <w:tcW w:w="1890" w:type="dxa"/>
          </w:tcPr>
          <w:p w14:paraId="3C31F511" w14:textId="5CAAD211" w:rsidR="0086138F" w:rsidRDefault="0086138F" w:rsidP="00C60CC0">
            <w:pPr>
              <w:jc w:val="center"/>
            </w:pPr>
            <w:r w:rsidRPr="0021126F">
              <w:t>1.03 ± 0.24</w:t>
            </w:r>
          </w:p>
        </w:tc>
        <w:tc>
          <w:tcPr>
            <w:tcW w:w="1616" w:type="dxa"/>
          </w:tcPr>
          <w:p w14:paraId="63935076" w14:textId="41429768" w:rsidR="0086138F" w:rsidRDefault="0086138F" w:rsidP="00C60CC0">
            <w:pPr>
              <w:jc w:val="center"/>
            </w:pPr>
            <w:r w:rsidRPr="0021126F">
              <w:t>1.08 ± 0.79</w:t>
            </w:r>
          </w:p>
        </w:tc>
        <w:tc>
          <w:tcPr>
            <w:tcW w:w="1616" w:type="dxa"/>
          </w:tcPr>
          <w:p w14:paraId="4F8617D6" w14:textId="5521C853" w:rsidR="0086138F" w:rsidRPr="0021126F" w:rsidRDefault="00F20D55" w:rsidP="00C60CC0">
            <w:pPr>
              <w:jc w:val="center"/>
            </w:pPr>
            <w:r w:rsidRPr="005A44FA">
              <w:t>0.548</w:t>
            </w:r>
          </w:p>
        </w:tc>
      </w:tr>
      <w:tr w:rsidR="0086138F" w14:paraId="14C9FDB7" w14:textId="638077B7" w:rsidTr="0005653A">
        <w:tc>
          <w:tcPr>
            <w:tcW w:w="1953" w:type="dxa"/>
          </w:tcPr>
          <w:p w14:paraId="0DE1B0A2" w14:textId="1D293F60" w:rsidR="0086138F" w:rsidRDefault="0086138F" w:rsidP="00C60CC0">
            <w:pPr>
              <w:jc w:val="center"/>
            </w:pPr>
            <w:r>
              <w:t>AST</w:t>
            </w:r>
          </w:p>
        </w:tc>
        <w:tc>
          <w:tcPr>
            <w:tcW w:w="1980" w:type="dxa"/>
          </w:tcPr>
          <w:p w14:paraId="2641E66F" w14:textId="0B3D55DB" w:rsidR="0086138F" w:rsidRDefault="0086138F" w:rsidP="00C60CC0">
            <w:pPr>
              <w:jc w:val="center"/>
            </w:pPr>
            <w:r w:rsidRPr="006D3B76">
              <w:t>25.25 ± 1.77</w:t>
            </w:r>
          </w:p>
        </w:tc>
        <w:tc>
          <w:tcPr>
            <w:tcW w:w="1620" w:type="dxa"/>
          </w:tcPr>
          <w:p w14:paraId="4931F0EA" w14:textId="1892F9B6" w:rsidR="0086138F" w:rsidRDefault="0086138F" w:rsidP="00C60CC0">
            <w:pPr>
              <w:jc w:val="center"/>
            </w:pPr>
            <w:r w:rsidRPr="006D3B76">
              <w:t>19.21 ± 8.41</w:t>
            </w:r>
          </w:p>
        </w:tc>
        <w:tc>
          <w:tcPr>
            <w:tcW w:w="1890" w:type="dxa"/>
          </w:tcPr>
          <w:p w14:paraId="1BF40A84" w14:textId="7159AA6C" w:rsidR="0086138F" w:rsidRDefault="0086138F" w:rsidP="00C60CC0">
            <w:pPr>
              <w:jc w:val="center"/>
            </w:pPr>
            <w:r w:rsidRPr="0021126F">
              <w:t>22.83 ± 11.02</w:t>
            </w:r>
          </w:p>
        </w:tc>
        <w:tc>
          <w:tcPr>
            <w:tcW w:w="1616" w:type="dxa"/>
          </w:tcPr>
          <w:p w14:paraId="7C4424B2" w14:textId="0716B5CC" w:rsidR="0086138F" w:rsidRDefault="0086138F" w:rsidP="00C60CC0">
            <w:pPr>
              <w:jc w:val="center"/>
            </w:pPr>
            <w:r w:rsidRPr="0021126F">
              <w:t>21.64 ± 8.43</w:t>
            </w:r>
          </w:p>
        </w:tc>
        <w:tc>
          <w:tcPr>
            <w:tcW w:w="1616" w:type="dxa"/>
          </w:tcPr>
          <w:p w14:paraId="527DA416" w14:textId="350D6F2D" w:rsidR="0086138F" w:rsidRPr="0021126F" w:rsidRDefault="00F20D55" w:rsidP="00C60CC0">
            <w:pPr>
              <w:jc w:val="center"/>
            </w:pPr>
            <w:r w:rsidRPr="005A44FA">
              <w:t>0.250</w:t>
            </w:r>
          </w:p>
        </w:tc>
      </w:tr>
      <w:tr w:rsidR="0086138F" w14:paraId="026C2A6E" w14:textId="390CBC74" w:rsidTr="0005653A">
        <w:tc>
          <w:tcPr>
            <w:tcW w:w="1953" w:type="dxa"/>
          </w:tcPr>
          <w:p w14:paraId="2417024A" w14:textId="08EB6F2B" w:rsidR="0086138F" w:rsidRDefault="0086138F" w:rsidP="00C60CC0">
            <w:pPr>
              <w:jc w:val="center"/>
            </w:pPr>
            <w:r>
              <w:t>ALT</w:t>
            </w:r>
          </w:p>
        </w:tc>
        <w:tc>
          <w:tcPr>
            <w:tcW w:w="1980" w:type="dxa"/>
          </w:tcPr>
          <w:p w14:paraId="21BF9C30" w14:textId="0BD1CD40" w:rsidR="0086138F" w:rsidRDefault="0086138F" w:rsidP="00C60CC0">
            <w:pPr>
              <w:jc w:val="center"/>
            </w:pPr>
            <w:r w:rsidRPr="006D3B76">
              <w:t>27.75 ± 7.42</w:t>
            </w:r>
          </w:p>
        </w:tc>
        <w:tc>
          <w:tcPr>
            <w:tcW w:w="1620" w:type="dxa"/>
          </w:tcPr>
          <w:p w14:paraId="4ED7A5F8" w14:textId="7E3089AE" w:rsidR="0086138F" w:rsidRDefault="0086138F" w:rsidP="00C60CC0">
            <w:pPr>
              <w:jc w:val="center"/>
            </w:pPr>
            <w:r w:rsidRPr="006D3B76">
              <w:t>22.82 ± 15.88</w:t>
            </w:r>
          </w:p>
        </w:tc>
        <w:tc>
          <w:tcPr>
            <w:tcW w:w="1890" w:type="dxa"/>
          </w:tcPr>
          <w:p w14:paraId="4206EE57" w14:textId="4FC1D74E" w:rsidR="0086138F" w:rsidRDefault="0086138F" w:rsidP="00C60CC0">
            <w:pPr>
              <w:jc w:val="center"/>
            </w:pPr>
            <w:r w:rsidRPr="0021126F">
              <w:t>25.65 ± 13.82</w:t>
            </w:r>
          </w:p>
        </w:tc>
        <w:tc>
          <w:tcPr>
            <w:tcW w:w="1616" w:type="dxa"/>
          </w:tcPr>
          <w:p w14:paraId="1EF251E1" w14:textId="2D35B5E1" w:rsidR="0086138F" w:rsidRDefault="0086138F" w:rsidP="00C60CC0">
            <w:pPr>
              <w:jc w:val="center"/>
            </w:pPr>
            <w:r w:rsidRPr="0021126F">
              <w:t>24.76 ± 12.15</w:t>
            </w:r>
          </w:p>
        </w:tc>
        <w:tc>
          <w:tcPr>
            <w:tcW w:w="1616" w:type="dxa"/>
          </w:tcPr>
          <w:p w14:paraId="38A68D86" w14:textId="49FC8A1B" w:rsidR="0086138F" w:rsidRPr="0021126F" w:rsidRDefault="00F20D55" w:rsidP="00C60CC0">
            <w:pPr>
              <w:jc w:val="center"/>
            </w:pPr>
            <w:r w:rsidRPr="005A44FA">
              <w:t>0.391</w:t>
            </w:r>
          </w:p>
        </w:tc>
      </w:tr>
      <w:tr w:rsidR="0086138F" w14:paraId="0B2F7005" w14:textId="30934332" w:rsidTr="0005653A">
        <w:tc>
          <w:tcPr>
            <w:tcW w:w="1953" w:type="dxa"/>
          </w:tcPr>
          <w:p w14:paraId="56C827F1" w14:textId="30F19EBA" w:rsidR="0086138F" w:rsidRDefault="0086138F" w:rsidP="00C60CC0">
            <w:pPr>
              <w:jc w:val="center"/>
            </w:pPr>
            <w:r>
              <w:t>PT (sec)</w:t>
            </w:r>
          </w:p>
        </w:tc>
        <w:tc>
          <w:tcPr>
            <w:tcW w:w="1980" w:type="dxa"/>
          </w:tcPr>
          <w:p w14:paraId="57B12071" w14:textId="34A0897D" w:rsidR="0086138F" w:rsidRDefault="0086138F" w:rsidP="00C60CC0">
            <w:pPr>
              <w:jc w:val="center"/>
            </w:pPr>
            <w:r w:rsidRPr="006D3B76">
              <w:t>13.95 ± 1.06</w:t>
            </w:r>
          </w:p>
        </w:tc>
        <w:tc>
          <w:tcPr>
            <w:tcW w:w="1620" w:type="dxa"/>
          </w:tcPr>
          <w:p w14:paraId="41366B5D" w14:textId="22053A44" w:rsidR="0086138F" w:rsidRDefault="0086138F" w:rsidP="00C60CC0">
            <w:pPr>
              <w:jc w:val="center"/>
            </w:pPr>
            <w:r w:rsidRPr="006D3B76">
              <w:t>14.31 ± 1.42</w:t>
            </w:r>
          </w:p>
        </w:tc>
        <w:tc>
          <w:tcPr>
            <w:tcW w:w="1890" w:type="dxa"/>
          </w:tcPr>
          <w:p w14:paraId="5FC1A03B" w14:textId="0AA56722" w:rsidR="0086138F" w:rsidRDefault="0086138F" w:rsidP="00C60CC0">
            <w:pPr>
              <w:jc w:val="center"/>
            </w:pPr>
            <w:r w:rsidRPr="0021126F">
              <w:t>14.23 ± 1.00</w:t>
            </w:r>
          </w:p>
        </w:tc>
        <w:tc>
          <w:tcPr>
            <w:tcW w:w="1616" w:type="dxa"/>
          </w:tcPr>
          <w:p w14:paraId="222CE249" w14:textId="3E006D3F" w:rsidR="0086138F" w:rsidRDefault="0086138F" w:rsidP="00C60CC0">
            <w:pPr>
              <w:jc w:val="center"/>
            </w:pPr>
            <w:r w:rsidRPr="0021126F">
              <w:t>13.87 ± 1.93</w:t>
            </w:r>
          </w:p>
        </w:tc>
        <w:tc>
          <w:tcPr>
            <w:tcW w:w="1616" w:type="dxa"/>
          </w:tcPr>
          <w:p w14:paraId="1C859EF9" w14:textId="2B27F408" w:rsidR="0086138F" w:rsidRPr="0021126F" w:rsidRDefault="00F20D55" w:rsidP="00C60CC0">
            <w:pPr>
              <w:jc w:val="center"/>
            </w:pPr>
            <w:r w:rsidRPr="005A44FA">
              <w:t>0.801</w:t>
            </w:r>
          </w:p>
        </w:tc>
      </w:tr>
      <w:tr w:rsidR="0086138F" w14:paraId="4EAA63C6" w14:textId="4D3066B6" w:rsidTr="0005653A">
        <w:tc>
          <w:tcPr>
            <w:tcW w:w="1953" w:type="dxa"/>
          </w:tcPr>
          <w:p w14:paraId="35E91FFF" w14:textId="537A6F2A" w:rsidR="0086138F" w:rsidRDefault="0086138F" w:rsidP="00C60CC0">
            <w:pPr>
              <w:jc w:val="center"/>
            </w:pPr>
            <w:r>
              <w:t>EF (%)</w:t>
            </w:r>
          </w:p>
        </w:tc>
        <w:tc>
          <w:tcPr>
            <w:tcW w:w="1980" w:type="dxa"/>
          </w:tcPr>
          <w:p w14:paraId="4B7D4B9C" w14:textId="2A5EA4DD" w:rsidR="0086138F" w:rsidRDefault="0086138F" w:rsidP="00C60CC0">
            <w:pPr>
              <w:jc w:val="center"/>
            </w:pPr>
            <w:r w:rsidRPr="006D3B76">
              <w:t>64.00 ± 5.66</w:t>
            </w:r>
          </w:p>
        </w:tc>
        <w:tc>
          <w:tcPr>
            <w:tcW w:w="1620" w:type="dxa"/>
          </w:tcPr>
          <w:p w14:paraId="20CA6E93" w14:textId="0A95B2CA" w:rsidR="0086138F" w:rsidRDefault="0086138F" w:rsidP="00C60CC0">
            <w:pPr>
              <w:jc w:val="center"/>
            </w:pPr>
            <w:r w:rsidRPr="006D3B76">
              <w:t>51.62 ± 10.83</w:t>
            </w:r>
          </w:p>
        </w:tc>
        <w:tc>
          <w:tcPr>
            <w:tcW w:w="1890" w:type="dxa"/>
          </w:tcPr>
          <w:p w14:paraId="1100BB25" w14:textId="1C08D18C" w:rsidR="0086138F" w:rsidRDefault="0086138F" w:rsidP="00C60CC0">
            <w:pPr>
              <w:jc w:val="center"/>
            </w:pPr>
            <w:r w:rsidRPr="0021126F">
              <w:t>54.97 ± 9.31</w:t>
            </w:r>
          </w:p>
        </w:tc>
        <w:tc>
          <w:tcPr>
            <w:tcW w:w="1616" w:type="dxa"/>
          </w:tcPr>
          <w:p w14:paraId="641847B1" w14:textId="7B660506" w:rsidR="0086138F" w:rsidRDefault="0086138F" w:rsidP="00C60CC0">
            <w:pPr>
              <w:jc w:val="center"/>
            </w:pPr>
            <w:r w:rsidRPr="0021126F">
              <w:t>53.47 ± 9.22</w:t>
            </w:r>
          </w:p>
        </w:tc>
        <w:tc>
          <w:tcPr>
            <w:tcW w:w="1616" w:type="dxa"/>
          </w:tcPr>
          <w:p w14:paraId="54E12D0E" w14:textId="21D950BC" w:rsidR="0086138F" w:rsidRPr="0021126F" w:rsidRDefault="00F20D55" w:rsidP="00C60CC0">
            <w:pPr>
              <w:jc w:val="center"/>
            </w:pPr>
            <w:r w:rsidRPr="005A44FA">
              <w:t>0.159</w:t>
            </w:r>
          </w:p>
        </w:tc>
      </w:tr>
      <w:tr w:rsidR="0086138F" w14:paraId="3811B71D" w14:textId="5D8A633A" w:rsidTr="0005653A">
        <w:tc>
          <w:tcPr>
            <w:tcW w:w="1953" w:type="dxa"/>
          </w:tcPr>
          <w:p w14:paraId="79C27EF0" w14:textId="102A91EE" w:rsidR="0086138F" w:rsidRPr="00B3249B" w:rsidRDefault="0086138F" w:rsidP="00C60CC0">
            <w:pPr>
              <w:jc w:val="center"/>
            </w:pPr>
            <w:r w:rsidRPr="00B3249B">
              <w:t>Hb (g/dL)</w:t>
            </w:r>
          </w:p>
        </w:tc>
        <w:tc>
          <w:tcPr>
            <w:tcW w:w="1980" w:type="dxa"/>
          </w:tcPr>
          <w:p w14:paraId="358CBF7D" w14:textId="12686F33" w:rsidR="0086138F" w:rsidRDefault="0086138F" w:rsidP="00C60CC0">
            <w:pPr>
              <w:jc w:val="center"/>
            </w:pPr>
            <w:r w:rsidRPr="006D3B76">
              <w:t>13.05 ± 0.64</w:t>
            </w:r>
          </w:p>
        </w:tc>
        <w:tc>
          <w:tcPr>
            <w:tcW w:w="1620" w:type="dxa"/>
          </w:tcPr>
          <w:p w14:paraId="739AF373" w14:textId="12E36B2E" w:rsidR="0086138F" w:rsidRDefault="0086138F" w:rsidP="00C60CC0">
            <w:pPr>
              <w:jc w:val="center"/>
            </w:pPr>
            <w:r w:rsidRPr="006D3B76">
              <w:t>13.11 ± 1.57</w:t>
            </w:r>
          </w:p>
        </w:tc>
        <w:tc>
          <w:tcPr>
            <w:tcW w:w="1890" w:type="dxa"/>
          </w:tcPr>
          <w:p w14:paraId="1A7A8934" w14:textId="5FCA18A9" w:rsidR="0086138F" w:rsidRDefault="0086138F" w:rsidP="00C60CC0">
            <w:pPr>
              <w:jc w:val="center"/>
            </w:pPr>
            <w:r w:rsidRPr="0021126F">
              <w:t>13.24 ± 1.70</w:t>
            </w:r>
          </w:p>
        </w:tc>
        <w:tc>
          <w:tcPr>
            <w:tcW w:w="1616" w:type="dxa"/>
          </w:tcPr>
          <w:p w14:paraId="69EE3E45" w14:textId="0B18FF43" w:rsidR="0086138F" w:rsidRDefault="0086138F" w:rsidP="00C60CC0">
            <w:pPr>
              <w:jc w:val="center"/>
            </w:pPr>
            <w:r w:rsidRPr="0021126F">
              <w:t>13.14 ± 1.68</w:t>
            </w:r>
          </w:p>
        </w:tc>
        <w:tc>
          <w:tcPr>
            <w:tcW w:w="1616" w:type="dxa"/>
          </w:tcPr>
          <w:p w14:paraId="210D8C8D" w14:textId="4BFF425C" w:rsidR="0086138F" w:rsidRPr="0021126F" w:rsidRDefault="00F20D55" w:rsidP="00C60CC0">
            <w:pPr>
              <w:jc w:val="center"/>
            </w:pPr>
            <w:r w:rsidRPr="005A44FA">
              <w:t>0.923</w:t>
            </w:r>
          </w:p>
        </w:tc>
      </w:tr>
      <w:tr w:rsidR="0086138F" w14:paraId="2DB17967" w14:textId="1FD5C6F4" w:rsidTr="0005653A">
        <w:tc>
          <w:tcPr>
            <w:tcW w:w="1953" w:type="dxa"/>
          </w:tcPr>
          <w:p w14:paraId="1AAAAEBA" w14:textId="208848E2" w:rsidR="0086138F" w:rsidRPr="00B3249B" w:rsidRDefault="0086138F" w:rsidP="00C60CC0">
            <w:pPr>
              <w:jc w:val="center"/>
            </w:pPr>
            <w:r w:rsidRPr="00B3249B">
              <w:t>WBC (×10³/µL)</w:t>
            </w:r>
          </w:p>
        </w:tc>
        <w:tc>
          <w:tcPr>
            <w:tcW w:w="1980" w:type="dxa"/>
          </w:tcPr>
          <w:p w14:paraId="20FDCB39" w14:textId="51A4A73E" w:rsidR="0086138F" w:rsidRDefault="0086138F" w:rsidP="00C60CC0">
            <w:pPr>
              <w:jc w:val="center"/>
            </w:pPr>
            <w:r w:rsidRPr="006D3B76">
              <w:t>8.20 ± 2.97</w:t>
            </w:r>
          </w:p>
        </w:tc>
        <w:tc>
          <w:tcPr>
            <w:tcW w:w="1620" w:type="dxa"/>
          </w:tcPr>
          <w:p w14:paraId="4369FF48" w14:textId="0DE29666" w:rsidR="0086138F" w:rsidRDefault="0086138F" w:rsidP="00C60CC0">
            <w:pPr>
              <w:jc w:val="center"/>
            </w:pPr>
            <w:r w:rsidRPr="006D3B76">
              <w:t>7.27 ± 1.70</w:t>
            </w:r>
          </w:p>
        </w:tc>
        <w:tc>
          <w:tcPr>
            <w:tcW w:w="1890" w:type="dxa"/>
          </w:tcPr>
          <w:p w14:paraId="54734220" w14:textId="400B8BF5" w:rsidR="0086138F" w:rsidRDefault="0086138F" w:rsidP="00C60CC0">
            <w:pPr>
              <w:jc w:val="center"/>
            </w:pPr>
            <w:r w:rsidRPr="0021126F">
              <w:t>7.83 ± 2.29</w:t>
            </w:r>
          </w:p>
        </w:tc>
        <w:tc>
          <w:tcPr>
            <w:tcW w:w="1616" w:type="dxa"/>
          </w:tcPr>
          <w:p w14:paraId="64BC9EB6" w14:textId="731810D1" w:rsidR="0086138F" w:rsidRDefault="0086138F" w:rsidP="00C60CC0">
            <w:pPr>
              <w:jc w:val="center"/>
            </w:pPr>
            <w:r w:rsidRPr="0021126F">
              <w:t>8.02 ± 2.00</w:t>
            </w:r>
          </w:p>
        </w:tc>
        <w:tc>
          <w:tcPr>
            <w:tcW w:w="1616" w:type="dxa"/>
          </w:tcPr>
          <w:p w14:paraId="673E4E4A" w14:textId="289E9DE4" w:rsidR="0086138F" w:rsidRPr="0021126F" w:rsidRDefault="00F20D55" w:rsidP="00C60CC0">
            <w:pPr>
              <w:jc w:val="center"/>
            </w:pPr>
            <w:r w:rsidRPr="005A44FA">
              <w:t>0.714</w:t>
            </w:r>
          </w:p>
        </w:tc>
      </w:tr>
      <w:tr w:rsidR="0086138F" w14:paraId="36737254" w14:textId="005B726E" w:rsidTr="0005653A">
        <w:tc>
          <w:tcPr>
            <w:tcW w:w="1953" w:type="dxa"/>
          </w:tcPr>
          <w:p w14:paraId="7591EABF" w14:textId="47B2A4EB" w:rsidR="0086138F" w:rsidRPr="00B3249B" w:rsidRDefault="0086138F" w:rsidP="00C60CC0">
            <w:pPr>
              <w:jc w:val="center"/>
            </w:pPr>
            <w:r w:rsidRPr="00B3249B">
              <w:t>HbA1C (%)</w:t>
            </w:r>
          </w:p>
        </w:tc>
        <w:tc>
          <w:tcPr>
            <w:tcW w:w="1980" w:type="dxa"/>
          </w:tcPr>
          <w:p w14:paraId="79E7A6C2" w14:textId="2210EA8D" w:rsidR="0086138F" w:rsidRDefault="0086138F" w:rsidP="00C60CC0">
            <w:pPr>
              <w:jc w:val="center"/>
            </w:pPr>
            <w:r w:rsidRPr="006D3B76">
              <w:t>6.92 ± 1.39</w:t>
            </w:r>
          </w:p>
        </w:tc>
        <w:tc>
          <w:tcPr>
            <w:tcW w:w="1620" w:type="dxa"/>
          </w:tcPr>
          <w:p w14:paraId="46F5469B" w14:textId="3BB836DE" w:rsidR="0086138F" w:rsidRDefault="0086138F" w:rsidP="00C60CC0">
            <w:pPr>
              <w:jc w:val="center"/>
            </w:pPr>
            <w:r w:rsidRPr="006D3B76">
              <w:t>7.28 ± 1.85</w:t>
            </w:r>
          </w:p>
        </w:tc>
        <w:tc>
          <w:tcPr>
            <w:tcW w:w="1890" w:type="dxa"/>
          </w:tcPr>
          <w:p w14:paraId="4AA271F6" w14:textId="2C62B5D5" w:rsidR="0086138F" w:rsidRDefault="0086138F" w:rsidP="00C60CC0">
            <w:pPr>
              <w:jc w:val="center"/>
            </w:pPr>
            <w:r w:rsidRPr="0021126F">
              <w:t>6.82 ± 1.43</w:t>
            </w:r>
          </w:p>
        </w:tc>
        <w:tc>
          <w:tcPr>
            <w:tcW w:w="1616" w:type="dxa"/>
          </w:tcPr>
          <w:p w14:paraId="54FAD969" w14:textId="0DC302EF" w:rsidR="0086138F" w:rsidRDefault="0086138F" w:rsidP="00C60CC0">
            <w:pPr>
              <w:jc w:val="center"/>
            </w:pPr>
            <w:r w:rsidRPr="0021126F">
              <w:t>7.03 ± 1.28</w:t>
            </w:r>
          </w:p>
        </w:tc>
        <w:tc>
          <w:tcPr>
            <w:tcW w:w="1616" w:type="dxa"/>
          </w:tcPr>
          <w:p w14:paraId="4F419DEF" w14:textId="15C86EE7" w:rsidR="0086138F" w:rsidRPr="0021126F" w:rsidRDefault="00F20D55" w:rsidP="00C60CC0">
            <w:pPr>
              <w:jc w:val="center"/>
            </w:pPr>
            <w:r w:rsidRPr="005A44FA">
              <w:t>0.680</w:t>
            </w:r>
          </w:p>
        </w:tc>
      </w:tr>
      <w:tr w:rsidR="00F37FC5" w14:paraId="5257BA65" w14:textId="77777777" w:rsidTr="0005653A">
        <w:tc>
          <w:tcPr>
            <w:tcW w:w="1953" w:type="dxa"/>
          </w:tcPr>
          <w:p w14:paraId="7A75B918" w14:textId="5FC3D9D6" w:rsidR="00F37FC5" w:rsidRPr="006D3B76" w:rsidRDefault="00F37FC5" w:rsidP="00C60C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of surgery </w:t>
            </w:r>
          </w:p>
        </w:tc>
        <w:tc>
          <w:tcPr>
            <w:tcW w:w="1980" w:type="dxa"/>
          </w:tcPr>
          <w:p w14:paraId="114AC3E2" w14:textId="77777777" w:rsidR="00F37FC5" w:rsidRPr="006D3B76" w:rsidRDefault="00F37FC5" w:rsidP="00C60CC0">
            <w:pPr>
              <w:jc w:val="center"/>
            </w:pPr>
          </w:p>
        </w:tc>
        <w:tc>
          <w:tcPr>
            <w:tcW w:w="1620" w:type="dxa"/>
          </w:tcPr>
          <w:p w14:paraId="7C4979CF" w14:textId="77777777" w:rsidR="00F37FC5" w:rsidRPr="006D3B76" w:rsidRDefault="00F37FC5" w:rsidP="00C60CC0">
            <w:pPr>
              <w:jc w:val="center"/>
            </w:pPr>
          </w:p>
        </w:tc>
        <w:tc>
          <w:tcPr>
            <w:tcW w:w="1890" w:type="dxa"/>
          </w:tcPr>
          <w:p w14:paraId="29D2E9B2" w14:textId="77777777" w:rsidR="00F37FC5" w:rsidRPr="0021126F" w:rsidRDefault="00F37FC5" w:rsidP="00C60CC0">
            <w:pPr>
              <w:jc w:val="center"/>
            </w:pPr>
          </w:p>
        </w:tc>
        <w:tc>
          <w:tcPr>
            <w:tcW w:w="1616" w:type="dxa"/>
          </w:tcPr>
          <w:p w14:paraId="1B5C0FEF" w14:textId="77777777" w:rsidR="00F37FC5" w:rsidRPr="0021126F" w:rsidRDefault="00F37FC5" w:rsidP="00C60CC0">
            <w:pPr>
              <w:jc w:val="center"/>
            </w:pPr>
          </w:p>
        </w:tc>
        <w:tc>
          <w:tcPr>
            <w:tcW w:w="1616" w:type="dxa"/>
          </w:tcPr>
          <w:p w14:paraId="35DBF521" w14:textId="565EE6C7" w:rsidR="00F37FC5" w:rsidRPr="0021126F" w:rsidRDefault="00F37FC5" w:rsidP="00C60CC0">
            <w:pPr>
              <w:jc w:val="center"/>
            </w:pPr>
            <w:r>
              <w:t>0.899</w:t>
            </w:r>
          </w:p>
        </w:tc>
      </w:tr>
      <w:tr w:rsidR="00F37FC5" w14:paraId="42BB2E6C" w14:textId="77777777" w:rsidTr="0005653A">
        <w:tc>
          <w:tcPr>
            <w:tcW w:w="1953" w:type="dxa"/>
          </w:tcPr>
          <w:p w14:paraId="6D71DCCE" w14:textId="0361EB87" w:rsidR="00F37FC5" w:rsidRPr="00B3249B" w:rsidRDefault="00F37FC5" w:rsidP="00F37FC5">
            <w:pPr>
              <w:ind w:left="720"/>
              <w:jc w:val="center"/>
            </w:pPr>
            <w:r w:rsidRPr="00B3249B">
              <w:t>Off pump</w:t>
            </w:r>
          </w:p>
        </w:tc>
        <w:tc>
          <w:tcPr>
            <w:tcW w:w="1980" w:type="dxa"/>
          </w:tcPr>
          <w:p w14:paraId="4430C199" w14:textId="52803056" w:rsidR="00F37FC5" w:rsidRPr="006D3B76" w:rsidRDefault="00F37FC5" w:rsidP="00C60CC0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1D7FE0AD" w14:textId="009B8426" w:rsidR="00F37FC5" w:rsidRPr="006D3B76" w:rsidRDefault="00F37FC5" w:rsidP="00C60CC0">
            <w:pPr>
              <w:jc w:val="center"/>
            </w:pPr>
            <w:r>
              <w:t>16</w:t>
            </w:r>
          </w:p>
        </w:tc>
        <w:tc>
          <w:tcPr>
            <w:tcW w:w="1890" w:type="dxa"/>
          </w:tcPr>
          <w:p w14:paraId="4DDB1B5F" w14:textId="71B1F812" w:rsidR="00F37FC5" w:rsidRPr="0021126F" w:rsidRDefault="00F37FC5" w:rsidP="00C60CC0">
            <w:pPr>
              <w:jc w:val="center"/>
            </w:pPr>
            <w:r>
              <w:t>63</w:t>
            </w:r>
          </w:p>
        </w:tc>
        <w:tc>
          <w:tcPr>
            <w:tcW w:w="1616" w:type="dxa"/>
          </w:tcPr>
          <w:p w14:paraId="69B5F323" w14:textId="711A7B03" w:rsidR="00F37FC5" w:rsidRPr="0021126F" w:rsidRDefault="00F37FC5" w:rsidP="00C60CC0">
            <w:pPr>
              <w:jc w:val="center"/>
            </w:pPr>
            <w:r>
              <w:t>50</w:t>
            </w:r>
          </w:p>
        </w:tc>
        <w:tc>
          <w:tcPr>
            <w:tcW w:w="1616" w:type="dxa"/>
          </w:tcPr>
          <w:p w14:paraId="043D6793" w14:textId="77777777" w:rsidR="00F37FC5" w:rsidRPr="0021126F" w:rsidRDefault="00F37FC5" w:rsidP="00C60CC0">
            <w:pPr>
              <w:jc w:val="center"/>
            </w:pPr>
          </w:p>
        </w:tc>
      </w:tr>
      <w:tr w:rsidR="00F37FC5" w14:paraId="396B64F6" w14:textId="77777777" w:rsidTr="0005653A">
        <w:tc>
          <w:tcPr>
            <w:tcW w:w="1953" w:type="dxa"/>
          </w:tcPr>
          <w:p w14:paraId="71F7CA57" w14:textId="4A92EBC6" w:rsidR="00F37FC5" w:rsidRPr="00B3249B" w:rsidRDefault="00F37FC5" w:rsidP="00F37FC5">
            <w:pPr>
              <w:ind w:left="720"/>
              <w:jc w:val="center"/>
            </w:pPr>
            <w:r w:rsidRPr="00B3249B">
              <w:t>On pump</w:t>
            </w:r>
          </w:p>
        </w:tc>
        <w:tc>
          <w:tcPr>
            <w:tcW w:w="1980" w:type="dxa"/>
          </w:tcPr>
          <w:p w14:paraId="4A1A5A59" w14:textId="1FEE16D5" w:rsidR="00F37FC5" w:rsidRPr="006D3B76" w:rsidRDefault="00F37FC5" w:rsidP="00C60CC0">
            <w:pPr>
              <w:jc w:val="center"/>
            </w:pPr>
            <w:r>
              <w:t>0</w:t>
            </w:r>
          </w:p>
        </w:tc>
        <w:tc>
          <w:tcPr>
            <w:tcW w:w="1620" w:type="dxa"/>
          </w:tcPr>
          <w:p w14:paraId="7008F427" w14:textId="0BEE9CDC" w:rsidR="00F37FC5" w:rsidRPr="006D3B76" w:rsidRDefault="00F37FC5" w:rsidP="00C60CC0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228B649F" w14:textId="2C6063D3" w:rsidR="00F37FC5" w:rsidRPr="0021126F" w:rsidRDefault="00F37FC5" w:rsidP="00C60CC0">
            <w:pPr>
              <w:jc w:val="center"/>
            </w:pPr>
            <w:r>
              <w:t>10</w:t>
            </w:r>
          </w:p>
        </w:tc>
        <w:tc>
          <w:tcPr>
            <w:tcW w:w="1616" w:type="dxa"/>
          </w:tcPr>
          <w:p w14:paraId="589FE354" w14:textId="08E263E2" w:rsidR="00F37FC5" w:rsidRPr="0021126F" w:rsidRDefault="00F37FC5" w:rsidP="00C60CC0">
            <w:pPr>
              <w:jc w:val="center"/>
            </w:pPr>
            <w:r>
              <w:t>8</w:t>
            </w:r>
          </w:p>
        </w:tc>
        <w:tc>
          <w:tcPr>
            <w:tcW w:w="1616" w:type="dxa"/>
          </w:tcPr>
          <w:p w14:paraId="08E0F6DE" w14:textId="77777777" w:rsidR="00F37FC5" w:rsidRPr="0021126F" w:rsidRDefault="00F37FC5" w:rsidP="00C60CC0">
            <w:pPr>
              <w:jc w:val="center"/>
            </w:pPr>
          </w:p>
        </w:tc>
      </w:tr>
      <w:tr w:rsidR="00F37FC5" w14:paraId="28C03D2F" w14:textId="77777777" w:rsidTr="0005653A">
        <w:tc>
          <w:tcPr>
            <w:tcW w:w="1953" w:type="dxa"/>
            <w:tcBorders>
              <w:bottom w:val="single" w:sz="18" w:space="0" w:color="auto"/>
            </w:tcBorders>
          </w:tcPr>
          <w:p w14:paraId="21745F27" w14:textId="37EE780C" w:rsidR="00F37FC5" w:rsidRPr="00B3249B" w:rsidRDefault="00F37FC5" w:rsidP="00F37FC5">
            <w:pPr>
              <w:ind w:left="720"/>
              <w:jc w:val="center"/>
            </w:pPr>
            <w:r w:rsidRPr="00B3249B">
              <w:t>Conversion to bypass</w:t>
            </w:r>
          </w:p>
        </w:tc>
        <w:tc>
          <w:tcPr>
            <w:tcW w:w="1980" w:type="dxa"/>
            <w:tcBorders>
              <w:bottom w:val="single" w:sz="18" w:space="0" w:color="auto"/>
            </w:tcBorders>
          </w:tcPr>
          <w:p w14:paraId="08732E58" w14:textId="701E7A7D" w:rsidR="00F37FC5" w:rsidRPr="006D3B76" w:rsidRDefault="00F37FC5" w:rsidP="00C60CC0">
            <w:pPr>
              <w:jc w:val="center"/>
            </w:pPr>
            <w:r>
              <w:t>0</w:t>
            </w:r>
          </w:p>
        </w:tc>
        <w:tc>
          <w:tcPr>
            <w:tcW w:w="1620" w:type="dxa"/>
            <w:tcBorders>
              <w:bottom w:val="single" w:sz="18" w:space="0" w:color="auto"/>
            </w:tcBorders>
          </w:tcPr>
          <w:p w14:paraId="45C58AE9" w14:textId="7770601C" w:rsidR="00F37FC5" w:rsidRPr="006D3B76" w:rsidRDefault="00F37FC5" w:rsidP="00C60CC0">
            <w:pPr>
              <w:jc w:val="center"/>
            </w:pPr>
            <w:r>
              <w:t>1</w:t>
            </w:r>
          </w:p>
        </w:tc>
        <w:tc>
          <w:tcPr>
            <w:tcW w:w="1890" w:type="dxa"/>
            <w:tcBorders>
              <w:bottom w:val="single" w:sz="18" w:space="0" w:color="auto"/>
            </w:tcBorders>
          </w:tcPr>
          <w:p w14:paraId="466ED52D" w14:textId="2D2405F0" w:rsidR="00F37FC5" w:rsidRPr="0021126F" w:rsidRDefault="00F37FC5" w:rsidP="00C60CC0">
            <w:pPr>
              <w:jc w:val="center"/>
            </w:pPr>
            <w:r>
              <w:t>1</w:t>
            </w:r>
          </w:p>
        </w:tc>
        <w:tc>
          <w:tcPr>
            <w:tcW w:w="1616" w:type="dxa"/>
            <w:tcBorders>
              <w:bottom w:val="single" w:sz="18" w:space="0" w:color="auto"/>
            </w:tcBorders>
          </w:tcPr>
          <w:p w14:paraId="24F4F298" w14:textId="5A049417" w:rsidR="00F37FC5" w:rsidRPr="0021126F" w:rsidRDefault="00F37FC5" w:rsidP="00C60CC0">
            <w:pPr>
              <w:jc w:val="center"/>
            </w:pPr>
            <w:r>
              <w:t>2</w:t>
            </w:r>
          </w:p>
        </w:tc>
        <w:tc>
          <w:tcPr>
            <w:tcW w:w="1616" w:type="dxa"/>
            <w:tcBorders>
              <w:bottom w:val="single" w:sz="18" w:space="0" w:color="auto"/>
            </w:tcBorders>
          </w:tcPr>
          <w:p w14:paraId="640B837D" w14:textId="77777777" w:rsidR="00F37FC5" w:rsidRPr="0021126F" w:rsidRDefault="00F37FC5" w:rsidP="00C60CC0">
            <w:pPr>
              <w:jc w:val="center"/>
            </w:pPr>
          </w:p>
        </w:tc>
      </w:tr>
      <w:tr w:rsidR="002D0C59" w14:paraId="121A6191" w14:textId="77777777" w:rsidTr="0005653A">
        <w:tc>
          <w:tcPr>
            <w:tcW w:w="10675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2CECC3A5" w14:textId="151A2966" w:rsidR="002D0C59" w:rsidRPr="002D0C59" w:rsidRDefault="002D0C59" w:rsidP="002D0C59">
            <w:r w:rsidRPr="002D0C59">
              <w:t>Values are shown as mean± (standard deviation). AST, aspartate transaminase; ALT, alanine transaminase; PT, prothrombin time; EF, ejection fraction; Hb, hemoglobin; WBC, white blood cell; HbA1C, glycated hemoglobin.</w:t>
            </w:r>
          </w:p>
        </w:tc>
      </w:tr>
    </w:tbl>
    <w:p w14:paraId="71A7B2DB" w14:textId="7B627BCE" w:rsidR="0033122D" w:rsidRDefault="0033122D"/>
    <w:p w14:paraId="2B543FF5" w14:textId="79BFC47D" w:rsidR="00F37FC5" w:rsidRDefault="00A01F56" w:rsidP="00BE277B">
      <w:r>
        <w:t xml:space="preserve">As </w:t>
      </w:r>
      <w:r w:rsidRPr="00A01F56">
        <w:rPr>
          <w:b/>
          <w:bCs/>
        </w:rPr>
        <w:t>table 2</w:t>
      </w:r>
      <w:r>
        <w:t xml:space="preserve"> presents, the</w:t>
      </w:r>
      <w:r w:rsidR="003E5CF0">
        <w:t xml:space="preserve"> incidence of </w:t>
      </w:r>
      <w:r>
        <w:t xml:space="preserve">multi-vessel disease </w:t>
      </w:r>
      <w:r w:rsidR="00A516F3">
        <w:t>varied significantly</w:t>
      </w:r>
      <w:r>
        <w:t xml:space="preserve"> </w:t>
      </w:r>
      <w:r w:rsidR="003E5CF0">
        <w:t>across</w:t>
      </w:r>
      <w:r>
        <w:t xml:space="preserve"> the groups</w:t>
      </w:r>
      <w:r w:rsidR="00C02658">
        <w:t xml:space="preserve">, </w:t>
      </w:r>
      <w:r w:rsidR="00A516F3">
        <w:t xml:space="preserve">specifically, </w:t>
      </w:r>
      <w:r w:rsidR="00C02658">
        <w:t>100% of the patients with normal BMI, 94% of overweight and 81% of the obese patient</w:t>
      </w:r>
      <w:r w:rsidR="00A516F3">
        <w:t>s were</w:t>
      </w:r>
      <w:r w:rsidR="00C02658">
        <w:t xml:space="preserve"> </w:t>
      </w:r>
      <w:r w:rsidR="00A516F3">
        <w:t>diagnosed</w:t>
      </w:r>
      <w:r w:rsidR="00C02658">
        <w:t xml:space="preserve"> </w:t>
      </w:r>
      <w:r w:rsidR="00A516F3">
        <w:t>with</w:t>
      </w:r>
      <w:r w:rsidR="00C02658">
        <w:t xml:space="preserve"> multi-vessel disease, </w:t>
      </w:r>
      <w:r w:rsidR="003E5CF0">
        <w:t xml:space="preserve">with the </w:t>
      </w:r>
      <w:r w:rsidR="00517CC8">
        <w:t>difference</w:t>
      </w:r>
      <w:r w:rsidR="00C02658">
        <w:t xml:space="preserve"> </w:t>
      </w:r>
      <w:r w:rsidR="003E5CF0">
        <w:t>reaching</w:t>
      </w:r>
      <w:r w:rsidR="00A516F3">
        <w:t xml:space="preserve"> </w:t>
      </w:r>
      <w:r w:rsidR="003E5CF0">
        <w:t xml:space="preserve">statistical significance </w:t>
      </w:r>
      <w:r w:rsidR="00C02658">
        <w:t>(p-value = 0.006).</w:t>
      </w:r>
      <w:r w:rsidR="00A516F3">
        <w:t xml:space="preserve"> in contrast, regarding all the other comorbidities </w:t>
      </w:r>
      <w:r w:rsidR="00622B09">
        <w:t>evaluated, including hypertension</w:t>
      </w:r>
      <w:r w:rsidR="00FF7257">
        <w:t xml:space="preserve"> (p-value = 0.225)</w:t>
      </w:r>
      <w:r w:rsidR="00622B09">
        <w:t>, ischemic heart disease</w:t>
      </w:r>
      <w:r w:rsidR="00FF7257">
        <w:t xml:space="preserve"> (p-value = 0.884)</w:t>
      </w:r>
      <w:r w:rsidR="00622B09">
        <w:t>, chronic lung disease</w:t>
      </w:r>
      <w:r w:rsidR="00FF7257">
        <w:t xml:space="preserve"> (p-value = 0.884)</w:t>
      </w:r>
      <w:r w:rsidR="00622B09">
        <w:t>, chronic kidney disease</w:t>
      </w:r>
      <w:r w:rsidR="00FF7257">
        <w:t xml:space="preserve"> (p-value = 0.942)</w:t>
      </w:r>
      <w:r w:rsidR="00622B09">
        <w:t xml:space="preserve">, and </w:t>
      </w:r>
      <w:r w:rsidR="00FF7257">
        <w:t>diabetes mellitus (p-value =</w:t>
      </w:r>
      <w:r w:rsidR="001C6FDC">
        <w:t>0.906</w:t>
      </w:r>
      <w:r w:rsidR="00FF7257">
        <w:t xml:space="preserve">), no significant difference was </w:t>
      </w:r>
      <w:r w:rsidR="001C6FDC">
        <w:t xml:space="preserve">observed </w:t>
      </w:r>
      <w:r w:rsidR="00FF7257">
        <w:t>across the groups.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BE277B" w14:paraId="64822300" w14:textId="77777777" w:rsidTr="001C6FDC">
        <w:tc>
          <w:tcPr>
            <w:tcW w:w="10790" w:type="dxa"/>
            <w:gridSpan w:val="6"/>
            <w:tcBorders>
              <w:bottom w:val="single" w:sz="18" w:space="0" w:color="auto"/>
            </w:tcBorders>
          </w:tcPr>
          <w:p w14:paraId="34B6D124" w14:textId="7CBCE7F2" w:rsidR="00BE277B" w:rsidRDefault="00BE277B" w:rsidP="00BE277B">
            <w:r>
              <w:t>Table 2</w:t>
            </w:r>
            <w:r w:rsidR="00517CC8">
              <w:t>:</w:t>
            </w:r>
            <w:r>
              <w:t xml:space="preserve"> chronic disease and comorbidity across the BMI groups.</w:t>
            </w:r>
          </w:p>
        </w:tc>
      </w:tr>
      <w:tr w:rsidR="00BE277B" w14:paraId="741F2CE9" w14:textId="77777777" w:rsidTr="001C6FDC">
        <w:tc>
          <w:tcPr>
            <w:tcW w:w="1798" w:type="dxa"/>
            <w:tcBorders>
              <w:top w:val="single" w:sz="18" w:space="0" w:color="auto"/>
              <w:bottom w:val="single" w:sz="18" w:space="0" w:color="auto"/>
            </w:tcBorders>
          </w:tcPr>
          <w:p w14:paraId="0C45AED4" w14:textId="23C035FD" w:rsidR="00BE277B" w:rsidRDefault="00BE277B" w:rsidP="00BE277B">
            <w:r>
              <w:t xml:space="preserve">Variables  </w:t>
            </w:r>
          </w:p>
        </w:tc>
        <w:tc>
          <w:tcPr>
            <w:tcW w:w="1798" w:type="dxa"/>
            <w:tcBorders>
              <w:top w:val="single" w:sz="18" w:space="0" w:color="auto"/>
              <w:bottom w:val="single" w:sz="18" w:space="0" w:color="auto"/>
            </w:tcBorders>
          </w:tcPr>
          <w:p w14:paraId="6850BE4D" w14:textId="1FE3DFBD" w:rsidR="00BE277B" w:rsidRDefault="00BE277B" w:rsidP="00BE277B">
            <w:r>
              <w:t>Underweight (n=2)</w:t>
            </w:r>
          </w:p>
        </w:tc>
        <w:tc>
          <w:tcPr>
            <w:tcW w:w="1798" w:type="dxa"/>
            <w:tcBorders>
              <w:top w:val="single" w:sz="18" w:space="0" w:color="auto"/>
              <w:bottom w:val="single" w:sz="18" w:space="0" w:color="auto"/>
            </w:tcBorders>
          </w:tcPr>
          <w:p w14:paraId="7CA16E27" w14:textId="040B0B50" w:rsidR="00BE277B" w:rsidRDefault="00BE277B" w:rsidP="00BE277B">
            <w:r>
              <w:t>Normal (n=21)</w:t>
            </w:r>
          </w:p>
        </w:tc>
        <w:tc>
          <w:tcPr>
            <w:tcW w:w="1798" w:type="dxa"/>
            <w:tcBorders>
              <w:top w:val="single" w:sz="18" w:space="0" w:color="auto"/>
              <w:bottom w:val="single" w:sz="18" w:space="0" w:color="auto"/>
            </w:tcBorders>
          </w:tcPr>
          <w:p w14:paraId="580BDABB" w14:textId="36BDB1A3" w:rsidR="00BE277B" w:rsidRDefault="00BE277B" w:rsidP="00BE277B">
            <w:r>
              <w:t>Overweight (n=74)</w:t>
            </w:r>
          </w:p>
        </w:tc>
        <w:tc>
          <w:tcPr>
            <w:tcW w:w="1799" w:type="dxa"/>
            <w:tcBorders>
              <w:top w:val="single" w:sz="18" w:space="0" w:color="auto"/>
              <w:bottom w:val="single" w:sz="18" w:space="0" w:color="auto"/>
            </w:tcBorders>
          </w:tcPr>
          <w:p w14:paraId="59D32ED8" w14:textId="5B4AB0D7" w:rsidR="00BE277B" w:rsidRDefault="00BE277B" w:rsidP="00BE277B">
            <w:r>
              <w:t>Obes</w:t>
            </w:r>
            <w:r w:rsidR="00DE4026">
              <w:t>e</w:t>
            </w:r>
            <w:r>
              <w:t xml:space="preserve"> (n=60)</w:t>
            </w:r>
          </w:p>
        </w:tc>
        <w:tc>
          <w:tcPr>
            <w:tcW w:w="1799" w:type="dxa"/>
            <w:tcBorders>
              <w:top w:val="single" w:sz="18" w:space="0" w:color="auto"/>
              <w:bottom w:val="single" w:sz="18" w:space="0" w:color="auto"/>
            </w:tcBorders>
          </w:tcPr>
          <w:p w14:paraId="15B8F86D" w14:textId="1505D72B" w:rsidR="00BE277B" w:rsidRDefault="00BE277B" w:rsidP="00BE277B">
            <w:r>
              <w:t xml:space="preserve">p-value </w:t>
            </w:r>
          </w:p>
        </w:tc>
      </w:tr>
      <w:tr w:rsidR="00BE277B" w14:paraId="08F5A985" w14:textId="77777777" w:rsidTr="001C6FDC">
        <w:tc>
          <w:tcPr>
            <w:tcW w:w="1798" w:type="dxa"/>
            <w:tcBorders>
              <w:top w:val="single" w:sz="18" w:space="0" w:color="auto"/>
            </w:tcBorders>
          </w:tcPr>
          <w:p w14:paraId="6F85976E" w14:textId="4CF16CA8" w:rsidR="00BE277B" w:rsidRDefault="00BE277B" w:rsidP="00BE277B">
            <w:r>
              <w:t xml:space="preserve">Multi-vessel disease </w:t>
            </w:r>
          </w:p>
        </w:tc>
        <w:tc>
          <w:tcPr>
            <w:tcW w:w="1798" w:type="dxa"/>
            <w:tcBorders>
              <w:top w:val="single" w:sz="18" w:space="0" w:color="auto"/>
            </w:tcBorders>
          </w:tcPr>
          <w:p w14:paraId="730F4E65" w14:textId="432D7A80" w:rsidR="00BE277B" w:rsidRDefault="00BE277B" w:rsidP="00BE277B">
            <w:r>
              <w:t>1</w:t>
            </w:r>
          </w:p>
        </w:tc>
        <w:tc>
          <w:tcPr>
            <w:tcW w:w="1798" w:type="dxa"/>
            <w:tcBorders>
              <w:top w:val="single" w:sz="18" w:space="0" w:color="auto"/>
            </w:tcBorders>
          </w:tcPr>
          <w:p w14:paraId="2D3F6736" w14:textId="1090B7D0" w:rsidR="00BE277B" w:rsidRDefault="00BE277B" w:rsidP="00BE277B">
            <w:r>
              <w:t>21</w:t>
            </w:r>
          </w:p>
        </w:tc>
        <w:tc>
          <w:tcPr>
            <w:tcW w:w="1798" w:type="dxa"/>
            <w:tcBorders>
              <w:top w:val="single" w:sz="18" w:space="0" w:color="auto"/>
            </w:tcBorders>
          </w:tcPr>
          <w:p w14:paraId="74675975" w14:textId="5FB8F8F5" w:rsidR="00BE277B" w:rsidRDefault="00BE277B" w:rsidP="00BE277B">
            <w:r>
              <w:t>70</w:t>
            </w:r>
          </w:p>
        </w:tc>
        <w:tc>
          <w:tcPr>
            <w:tcW w:w="1799" w:type="dxa"/>
            <w:tcBorders>
              <w:top w:val="single" w:sz="18" w:space="0" w:color="auto"/>
            </w:tcBorders>
          </w:tcPr>
          <w:p w14:paraId="3BDFCB59" w14:textId="1925DE05" w:rsidR="00BE277B" w:rsidRDefault="00BE277B" w:rsidP="00BE277B">
            <w:r>
              <w:t>49</w:t>
            </w:r>
          </w:p>
        </w:tc>
        <w:tc>
          <w:tcPr>
            <w:tcW w:w="1799" w:type="dxa"/>
            <w:tcBorders>
              <w:top w:val="single" w:sz="18" w:space="0" w:color="auto"/>
            </w:tcBorders>
          </w:tcPr>
          <w:p w14:paraId="1388FA43" w14:textId="06A5A48B" w:rsidR="00BE277B" w:rsidRDefault="00BE277B" w:rsidP="00BE277B">
            <w:r>
              <w:t>0.006</w:t>
            </w:r>
          </w:p>
        </w:tc>
      </w:tr>
      <w:tr w:rsidR="001C6FDC" w14:paraId="6B6A6DDA" w14:textId="77777777" w:rsidTr="001C6FDC">
        <w:tc>
          <w:tcPr>
            <w:tcW w:w="1798" w:type="dxa"/>
          </w:tcPr>
          <w:p w14:paraId="1702618D" w14:textId="77777777" w:rsidR="001C6FDC" w:rsidRDefault="001C6FDC" w:rsidP="007E163F">
            <w:r>
              <w:t>HTN</w:t>
            </w:r>
          </w:p>
        </w:tc>
        <w:tc>
          <w:tcPr>
            <w:tcW w:w="1798" w:type="dxa"/>
          </w:tcPr>
          <w:p w14:paraId="516529AD" w14:textId="77777777" w:rsidR="001C6FDC" w:rsidRDefault="001C6FDC" w:rsidP="007E163F">
            <w:r>
              <w:t>1</w:t>
            </w:r>
          </w:p>
        </w:tc>
        <w:tc>
          <w:tcPr>
            <w:tcW w:w="1798" w:type="dxa"/>
          </w:tcPr>
          <w:p w14:paraId="30FCA851" w14:textId="77777777" w:rsidR="001C6FDC" w:rsidRDefault="001C6FDC" w:rsidP="007E163F">
            <w:r>
              <w:t>10</w:t>
            </w:r>
          </w:p>
        </w:tc>
        <w:tc>
          <w:tcPr>
            <w:tcW w:w="1798" w:type="dxa"/>
          </w:tcPr>
          <w:p w14:paraId="67D1F66D" w14:textId="77777777" w:rsidR="001C6FDC" w:rsidRDefault="001C6FDC" w:rsidP="007E163F">
            <w:r>
              <w:t>24</w:t>
            </w:r>
          </w:p>
        </w:tc>
        <w:tc>
          <w:tcPr>
            <w:tcW w:w="1799" w:type="dxa"/>
          </w:tcPr>
          <w:p w14:paraId="7CE7ACFA" w14:textId="77777777" w:rsidR="001C6FDC" w:rsidRDefault="001C6FDC" w:rsidP="007E163F">
            <w:r>
              <w:t>29</w:t>
            </w:r>
          </w:p>
        </w:tc>
        <w:tc>
          <w:tcPr>
            <w:tcW w:w="1799" w:type="dxa"/>
          </w:tcPr>
          <w:p w14:paraId="5EE3FCE9" w14:textId="77777777" w:rsidR="001C6FDC" w:rsidRDefault="001C6FDC" w:rsidP="007E163F">
            <w:r>
              <w:t>0.255</w:t>
            </w:r>
          </w:p>
        </w:tc>
      </w:tr>
      <w:tr w:rsidR="001C6FDC" w14:paraId="723FA681" w14:textId="77777777" w:rsidTr="001C6FDC">
        <w:tc>
          <w:tcPr>
            <w:tcW w:w="1798" w:type="dxa"/>
          </w:tcPr>
          <w:p w14:paraId="114BC528" w14:textId="77777777" w:rsidR="001C6FDC" w:rsidRDefault="001C6FDC" w:rsidP="007E163F">
            <w:r>
              <w:t>IHD</w:t>
            </w:r>
          </w:p>
        </w:tc>
        <w:tc>
          <w:tcPr>
            <w:tcW w:w="1798" w:type="dxa"/>
          </w:tcPr>
          <w:p w14:paraId="22D759B6" w14:textId="77777777" w:rsidR="001C6FDC" w:rsidRDefault="001C6FDC" w:rsidP="007E163F">
            <w:r>
              <w:t>0</w:t>
            </w:r>
          </w:p>
        </w:tc>
        <w:tc>
          <w:tcPr>
            <w:tcW w:w="1798" w:type="dxa"/>
          </w:tcPr>
          <w:p w14:paraId="3A996E37" w14:textId="77777777" w:rsidR="001C6FDC" w:rsidRDefault="001C6FDC" w:rsidP="007E163F">
            <w:r>
              <w:t>1</w:t>
            </w:r>
          </w:p>
        </w:tc>
        <w:tc>
          <w:tcPr>
            <w:tcW w:w="1798" w:type="dxa"/>
          </w:tcPr>
          <w:p w14:paraId="2B25F851" w14:textId="77777777" w:rsidR="001C6FDC" w:rsidRDefault="001C6FDC" w:rsidP="007E163F">
            <w:r>
              <w:t>2</w:t>
            </w:r>
          </w:p>
        </w:tc>
        <w:tc>
          <w:tcPr>
            <w:tcW w:w="1799" w:type="dxa"/>
          </w:tcPr>
          <w:p w14:paraId="6AB40813" w14:textId="77777777" w:rsidR="001C6FDC" w:rsidRDefault="001C6FDC" w:rsidP="007E163F">
            <w:r>
              <w:t>1</w:t>
            </w:r>
          </w:p>
        </w:tc>
        <w:tc>
          <w:tcPr>
            <w:tcW w:w="1799" w:type="dxa"/>
          </w:tcPr>
          <w:p w14:paraId="17A6BA24" w14:textId="77777777" w:rsidR="001C6FDC" w:rsidRDefault="001C6FDC" w:rsidP="007E163F">
            <w:r>
              <w:t>0.884</w:t>
            </w:r>
          </w:p>
        </w:tc>
      </w:tr>
      <w:tr w:rsidR="001C6FDC" w14:paraId="0D395F4F" w14:textId="77777777" w:rsidTr="001C6FDC">
        <w:tc>
          <w:tcPr>
            <w:tcW w:w="1798" w:type="dxa"/>
          </w:tcPr>
          <w:p w14:paraId="00550D01" w14:textId="77777777" w:rsidR="001C6FDC" w:rsidRDefault="001C6FDC" w:rsidP="007E163F">
            <w:r>
              <w:lastRenderedPageBreak/>
              <w:t xml:space="preserve">Chronic lung disease </w:t>
            </w:r>
          </w:p>
        </w:tc>
        <w:tc>
          <w:tcPr>
            <w:tcW w:w="1798" w:type="dxa"/>
          </w:tcPr>
          <w:p w14:paraId="59E098FB" w14:textId="77777777" w:rsidR="001C6FDC" w:rsidRDefault="001C6FDC" w:rsidP="007E163F">
            <w:r>
              <w:t>0</w:t>
            </w:r>
          </w:p>
        </w:tc>
        <w:tc>
          <w:tcPr>
            <w:tcW w:w="1798" w:type="dxa"/>
          </w:tcPr>
          <w:p w14:paraId="1859C92D" w14:textId="77777777" w:rsidR="001C6FDC" w:rsidRDefault="001C6FDC" w:rsidP="007E163F">
            <w:r>
              <w:t>1</w:t>
            </w:r>
          </w:p>
        </w:tc>
        <w:tc>
          <w:tcPr>
            <w:tcW w:w="1798" w:type="dxa"/>
          </w:tcPr>
          <w:p w14:paraId="47878C1A" w14:textId="77777777" w:rsidR="001C6FDC" w:rsidRDefault="001C6FDC" w:rsidP="007E163F">
            <w:r>
              <w:t>2</w:t>
            </w:r>
          </w:p>
        </w:tc>
        <w:tc>
          <w:tcPr>
            <w:tcW w:w="1799" w:type="dxa"/>
          </w:tcPr>
          <w:p w14:paraId="3616A999" w14:textId="77777777" w:rsidR="001C6FDC" w:rsidRDefault="001C6FDC" w:rsidP="007E163F">
            <w:r>
              <w:t>1</w:t>
            </w:r>
          </w:p>
        </w:tc>
        <w:tc>
          <w:tcPr>
            <w:tcW w:w="1799" w:type="dxa"/>
          </w:tcPr>
          <w:p w14:paraId="1E75187E" w14:textId="77777777" w:rsidR="001C6FDC" w:rsidRDefault="001C6FDC" w:rsidP="007E163F">
            <w:r>
              <w:t>0.884</w:t>
            </w:r>
          </w:p>
        </w:tc>
      </w:tr>
      <w:tr w:rsidR="001C6FDC" w14:paraId="6C8201BF" w14:textId="77777777" w:rsidTr="001C6FDC">
        <w:tc>
          <w:tcPr>
            <w:tcW w:w="1798" w:type="dxa"/>
          </w:tcPr>
          <w:p w14:paraId="6BA9274C" w14:textId="77777777" w:rsidR="001C6FDC" w:rsidRDefault="001C6FDC" w:rsidP="007E163F">
            <w:r>
              <w:t>CKD</w:t>
            </w:r>
          </w:p>
        </w:tc>
        <w:tc>
          <w:tcPr>
            <w:tcW w:w="1798" w:type="dxa"/>
          </w:tcPr>
          <w:p w14:paraId="535574C1" w14:textId="77777777" w:rsidR="001C6FDC" w:rsidRDefault="001C6FDC" w:rsidP="007E163F">
            <w:r>
              <w:t>0</w:t>
            </w:r>
          </w:p>
        </w:tc>
        <w:tc>
          <w:tcPr>
            <w:tcW w:w="1798" w:type="dxa"/>
          </w:tcPr>
          <w:p w14:paraId="106CF857" w14:textId="77777777" w:rsidR="001C6FDC" w:rsidRDefault="001C6FDC" w:rsidP="007E163F">
            <w:r>
              <w:t>1</w:t>
            </w:r>
          </w:p>
        </w:tc>
        <w:tc>
          <w:tcPr>
            <w:tcW w:w="1798" w:type="dxa"/>
          </w:tcPr>
          <w:p w14:paraId="3F7FEE7B" w14:textId="77777777" w:rsidR="001C6FDC" w:rsidRDefault="001C6FDC" w:rsidP="007E163F">
            <w:r>
              <w:t>5</w:t>
            </w:r>
          </w:p>
        </w:tc>
        <w:tc>
          <w:tcPr>
            <w:tcW w:w="1799" w:type="dxa"/>
          </w:tcPr>
          <w:p w14:paraId="29ECCC76" w14:textId="77777777" w:rsidR="001C6FDC" w:rsidRDefault="001C6FDC" w:rsidP="007E163F">
            <w:r>
              <w:t>4</w:t>
            </w:r>
          </w:p>
        </w:tc>
        <w:tc>
          <w:tcPr>
            <w:tcW w:w="1799" w:type="dxa"/>
          </w:tcPr>
          <w:p w14:paraId="7C6C944B" w14:textId="77777777" w:rsidR="001C6FDC" w:rsidRDefault="001C6FDC" w:rsidP="007E163F">
            <w:r>
              <w:t>0.942</w:t>
            </w:r>
          </w:p>
        </w:tc>
      </w:tr>
      <w:tr w:rsidR="001C6FDC" w14:paraId="564F67FD" w14:textId="77777777" w:rsidTr="001C6FDC">
        <w:tc>
          <w:tcPr>
            <w:tcW w:w="1798" w:type="dxa"/>
          </w:tcPr>
          <w:p w14:paraId="02734DDF" w14:textId="77777777" w:rsidR="001C6FDC" w:rsidRDefault="001C6FDC" w:rsidP="007E163F">
            <w:r>
              <w:t>DM</w:t>
            </w:r>
          </w:p>
        </w:tc>
        <w:tc>
          <w:tcPr>
            <w:tcW w:w="1798" w:type="dxa"/>
          </w:tcPr>
          <w:p w14:paraId="1C7F1C49" w14:textId="77777777" w:rsidR="001C6FDC" w:rsidRDefault="001C6FDC" w:rsidP="007E163F">
            <w:r>
              <w:t>1</w:t>
            </w:r>
          </w:p>
        </w:tc>
        <w:tc>
          <w:tcPr>
            <w:tcW w:w="1798" w:type="dxa"/>
          </w:tcPr>
          <w:p w14:paraId="536CDFCE" w14:textId="77777777" w:rsidR="001C6FDC" w:rsidRDefault="001C6FDC" w:rsidP="007E163F">
            <w:r>
              <w:t>15</w:t>
            </w:r>
          </w:p>
        </w:tc>
        <w:tc>
          <w:tcPr>
            <w:tcW w:w="1798" w:type="dxa"/>
          </w:tcPr>
          <w:p w14:paraId="12D2D707" w14:textId="77777777" w:rsidR="001C6FDC" w:rsidRDefault="001C6FDC" w:rsidP="007E163F">
            <w:r>
              <w:t>48</w:t>
            </w:r>
          </w:p>
        </w:tc>
        <w:tc>
          <w:tcPr>
            <w:tcW w:w="1799" w:type="dxa"/>
          </w:tcPr>
          <w:p w14:paraId="3D8FDE51" w14:textId="77777777" w:rsidR="001C6FDC" w:rsidRDefault="001C6FDC" w:rsidP="007E163F">
            <w:r>
              <w:t>39</w:t>
            </w:r>
          </w:p>
        </w:tc>
        <w:tc>
          <w:tcPr>
            <w:tcW w:w="1799" w:type="dxa"/>
          </w:tcPr>
          <w:p w14:paraId="53509ACC" w14:textId="77777777" w:rsidR="001C6FDC" w:rsidRDefault="001C6FDC" w:rsidP="007E163F">
            <w:r>
              <w:t>0.906</w:t>
            </w:r>
          </w:p>
        </w:tc>
      </w:tr>
      <w:tr w:rsidR="001C6FDC" w14:paraId="394C7809" w14:textId="77777777" w:rsidTr="001C6FDC">
        <w:tc>
          <w:tcPr>
            <w:tcW w:w="1798" w:type="dxa"/>
            <w:tcBorders>
              <w:bottom w:val="single" w:sz="18" w:space="0" w:color="auto"/>
            </w:tcBorders>
          </w:tcPr>
          <w:p w14:paraId="16C581B9" w14:textId="77777777" w:rsidR="001C6FDC" w:rsidRDefault="001C6FDC" w:rsidP="007E163F">
            <w:r>
              <w:t xml:space="preserve">Liver disease </w:t>
            </w:r>
          </w:p>
        </w:tc>
        <w:tc>
          <w:tcPr>
            <w:tcW w:w="1798" w:type="dxa"/>
            <w:tcBorders>
              <w:bottom w:val="single" w:sz="18" w:space="0" w:color="auto"/>
            </w:tcBorders>
          </w:tcPr>
          <w:p w14:paraId="320E5DB1" w14:textId="77777777" w:rsidR="001C6FDC" w:rsidRDefault="001C6FDC" w:rsidP="007E163F">
            <w:r>
              <w:t>0</w:t>
            </w:r>
          </w:p>
        </w:tc>
        <w:tc>
          <w:tcPr>
            <w:tcW w:w="1798" w:type="dxa"/>
            <w:tcBorders>
              <w:bottom w:val="single" w:sz="18" w:space="0" w:color="auto"/>
            </w:tcBorders>
          </w:tcPr>
          <w:p w14:paraId="6C2D0DB7" w14:textId="77777777" w:rsidR="001C6FDC" w:rsidRDefault="001C6FDC" w:rsidP="007E163F">
            <w:r>
              <w:t>0</w:t>
            </w:r>
          </w:p>
        </w:tc>
        <w:tc>
          <w:tcPr>
            <w:tcW w:w="1798" w:type="dxa"/>
            <w:tcBorders>
              <w:bottom w:val="single" w:sz="18" w:space="0" w:color="auto"/>
            </w:tcBorders>
          </w:tcPr>
          <w:p w14:paraId="17740B16" w14:textId="77777777" w:rsidR="001C6FDC" w:rsidRDefault="001C6FDC" w:rsidP="007E163F">
            <w:r>
              <w:t>0</w:t>
            </w:r>
          </w:p>
        </w:tc>
        <w:tc>
          <w:tcPr>
            <w:tcW w:w="1799" w:type="dxa"/>
            <w:tcBorders>
              <w:bottom w:val="single" w:sz="18" w:space="0" w:color="auto"/>
            </w:tcBorders>
          </w:tcPr>
          <w:p w14:paraId="59DA0A28" w14:textId="77777777" w:rsidR="001C6FDC" w:rsidRDefault="001C6FDC" w:rsidP="007E163F">
            <w:r>
              <w:t>2</w:t>
            </w:r>
          </w:p>
        </w:tc>
        <w:tc>
          <w:tcPr>
            <w:tcW w:w="1799" w:type="dxa"/>
            <w:tcBorders>
              <w:bottom w:val="single" w:sz="18" w:space="0" w:color="auto"/>
            </w:tcBorders>
          </w:tcPr>
          <w:p w14:paraId="1CC47F18" w14:textId="77777777" w:rsidR="001C6FDC" w:rsidRDefault="001C6FDC" w:rsidP="007E163F">
            <w:r>
              <w:t>0.274</w:t>
            </w:r>
          </w:p>
        </w:tc>
      </w:tr>
      <w:tr w:rsidR="00BE277B" w14:paraId="6A6628D6" w14:textId="77777777" w:rsidTr="001C6FDC">
        <w:tc>
          <w:tcPr>
            <w:tcW w:w="10790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287D4FAB" w14:textId="206BD7D1" w:rsidR="00BE277B" w:rsidRDefault="00BE277B" w:rsidP="00BE277B">
            <w:r>
              <w:t>DM, diabetes mellitus; HTN, hypertension; CKD, chronic kidney disease; IHD, ischemic heart disease</w:t>
            </w:r>
            <w:r w:rsidR="00733DFA">
              <w:t>.</w:t>
            </w:r>
          </w:p>
        </w:tc>
      </w:tr>
    </w:tbl>
    <w:p w14:paraId="31B55738" w14:textId="4711FAB3" w:rsidR="00AC2B69" w:rsidRDefault="00AC2B69" w:rsidP="00AC2B69">
      <w:r>
        <w:t xml:space="preserve"> </w:t>
      </w:r>
    </w:p>
    <w:p w14:paraId="74C35CD6" w14:textId="74441D35" w:rsidR="00AC2B69" w:rsidRDefault="00AC2B69" w:rsidP="001774BE">
      <w:r>
        <w:t xml:space="preserve">Intraoperative characteristics and outcomes are summarized in </w:t>
      </w:r>
      <w:r w:rsidRPr="00AC2B69">
        <w:rPr>
          <w:b/>
          <w:bCs/>
        </w:rPr>
        <w:t>table 3</w:t>
      </w:r>
      <w:r>
        <w:t>.</w:t>
      </w:r>
      <w:r w:rsidR="001774BE">
        <w:t xml:space="preserve"> </w:t>
      </w:r>
      <w:r w:rsidR="00030217">
        <w:t>The longest surgery duration was observed</w:t>
      </w:r>
      <w:r w:rsidR="001774BE">
        <w:t xml:space="preserve"> in the normal </w:t>
      </w:r>
      <w:r w:rsidR="00EE07E1">
        <w:t xml:space="preserve">BMI </w:t>
      </w:r>
      <w:r w:rsidR="001774BE">
        <w:t>group, with a mean of 5.60 ± 1.78 hours, while the underweight group had the shortest duration at 4.00 ± 2.83 hours</w:t>
      </w:r>
      <w:r w:rsidR="00EE07E1">
        <w:t xml:space="preserve">, however the difference couldn’t reach significance statistically </w:t>
      </w:r>
      <w:r w:rsidR="001774BE">
        <w:t>(p-value = 0.226). no significant difference</w:t>
      </w:r>
      <w:r w:rsidR="00030217">
        <w:t xml:space="preserve"> </w:t>
      </w:r>
      <w:r w:rsidR="001774BE">
        <w:t xml:space="preserve">regarding urgency of the operation was </w:t>
      </w:r>
      <w:r w:rsidR="00030217">
        <w:t>found</w:t>
      </w:r>
      <w:r w:rsidR="00C64E23">
        <w:t xml:space="preserve">, though the number of the patients </w:t>
      </w:r>
      <w:r w:rsidR="00030217">
        <w:t xml:space="preserve">in each group </w:t>
      </w:r>
      <w:r w:rsidR="00C64E23">
        <w:t>varied</w:t>
      </w:r>
      <w:r w:rsidR="00030217">
        <w:t xml:space="preserve"> </w:t>
      </w:r>
      <w:r w:rsidR="00C64E23">
        <w:t xml:space="preserve">(underweight = 0, normal = 3, overweight = 4, and obese = 5, p-value = 0.226). </w:t>
      </w:r>
      <w:r w:rsidR="00BA6E0A">
        <w:t xml:space="preserve">intraoperative support </w:t>
      </w:r>
      <w:r w:rsidR="00030217">
        <w:t>usage</w:t>
      </w:r>
      <w:r w:rsidR="00BA6E0A">
        <w:t xml:space="preserve"> varied significantly across the group</w:t>
      </w:r>
      <w:r w:rsidR="00981C33">
        <w:t>s (p-value = 0.007),</w:t>
      </w:r>
      <w:r w:rsidR="00030217">
        <w:t xml:space="preserve"> </w:t>
      </w:r>
      <w:r w:rsidR="002A224A">
        <w:t xml:space="preserve">with </w:t>
      </w:r>
      <w:r w:rsidR="00030217">
        <w:t xml:space="preserve">both </w:t>
      </w:r>
      <w:r w:rsidR="00981C33">
        <w:t>overweight and obese group</w:t>
      </w:r>
      <w:r w:rsidR="00030217">
        <w:t>s</w:t>
      </w:r>
      <w:r w:rsidR="00981C33">
        <w:t xml:space="preserve"> </w:t>
      </w:r>
      <w:r w:rsidR="002A224A">
        <w:t>showing</w:t>
      </w:r>
      <w:r w:rsidR="00981C33">
        <w:t xml:space="preserve"> the </w:t>
      </w:r>
      <w:r w:rsidR="00030217">
        <w:t>highest us</w:t>
      </w:r>
      <w:r w:rsidR="002A224A">
        <w:t>age</w:t>
      </w:r>
      <w:r w:rsidR="00030217">
        <w:t xml:space="preserve"> of dobutamine </w:t>
      </w:r>
      <w:r w:rsidR="002A224A">
        <w:t>(</w:t>
      </w:r>
      <w:r w:rsidR="00981C33">
        <w:t xml:space="preserve">45 patients </w:t>
      </w:r>
      <w:r w:rsidR="00030217">
        <w:t>in</w:t>
      </w:r>
      <w:r w:rsidR="00981C33">
        <w:t xml:space="preserve"> each group</w:t>
      </w:r>
      <w:r w:rsidR="002A224A">
        <w:t>)</w:t>
      </w:r>
      <w:r w:rsidR="00981C33">
        <w:t>,</w:t>
      </w:r>
      <w:r w:rsidR="004B375F">
        <w:t xml:space="preserve"> </w:t>
      </w:r>
      <w:r w:rsidR="00030217">
        <w:t>while</w:t>
      </w:r>
      <w:r w:rsidR="004B375F">
        <w:t xml:space="preserve"> noradrenaline was </w:t>
      </w:r>
      <w:r w:rsidR="002A224A">
        <w:t xml:space="preserve">administered exclusively </w:t>
      </w:r>
      <w:r w:rsidR="004B375F">
        <w:t>in the overweight group</w:t>
      </w:r>
      <w:r w:rsidR="00981C33">
        <w:t>.</w:t>
      </w:r>
      <w:r w:rsidR="0004171D">
        <w:t xml:space="preserve"> </w:t>
      </w:r>
      <w:r w:rsidR="009C3324">
        <w:t xml:space="preserve">Significant </w:t>
      </w:r>
      <w:r w:rsidR="0004171D">
        <w:t xml:space="preserve">Variation </w:t>
      </w:r>
      <w:r w:rsidR="009C3324">
        <w:t>was observed in</w:t>
      </w:r>
      <w:r w:rsidR="0004171D">
        <w:t xml:space="preserve"> arterial blood gas (ABG)</w:t>
      </w:r>
      <w:r w:rsidR="009C3324">
        <w:t xml:space="preserve"> parameters, with notable </w:t>
      </w:r>
      <w:r w:rsidR="0004171D">
        <w:t>difference in PO2 and worst blood glucose</w:t>
      </w:r>
      <w:r w:rsidR="009C3324">
        <w:t xml:space="preserve"> levels</w:t>
      </w:r>
      <w:r w:rsidR="0004171D">
        <w:t>, highest PO2 levels w</w:t>
      </w:r>
      <w:r w:rsidR="00C57BD3">
        <w:t>ere</w:t>
      </w:r>
      <w:r w:rsidR="0004171D">
        <w:t xml:space="preserve"> detected in the underweight group</w:t>
      </w:r>
      <w:r w:rsidR="00C57BD3">
        <w:t xml:space="preserve"> </w:t>
      </w:r>
      <w:r w:rsidR="0004171D">
        <w:t xml:space="preserve">(326.50 ± 273.65) </w:t>
      </w:r>
      <w:r w:rsidR="009C3324">
        <w:t>(p-value = 0.049)</w:t>
      </w:r>
      <w:r w:rsidR="0004171D">
        <w:t>,</w:t>
      </w:r>
      <w:r w:rsidR="009837EC">
        <w:t xml:space="preserve"> pairwise comparison between overweight and obese group </w:t>
      </w:r>
      <w:r w:rsidR="009C3324">
        <w:t>revealed a</w:t>
      </w:r>
      <w:r w:rsidR="009837EC">
        <w:t xml:space="preserve"> statistically significant difference</w:t>
      </w:r>
      <w:r w:rsidR="009C3324">
        <w:t xml:space="preserve"> in PO2 levels</w:t>
      </w:r>
      <w:r w:rsidR="00E3245F">
        <w:t xml:space="preserve"> (165.34 ± 99.97 vs 132.28 ± 86.44</w:t>
      </w:r>
      <w:r w:rsidR="009C3324">
        <w:t xml:space="preserve">, </w:t>
      </w:r>
      <w:r w:rsidR="009837EC">
        <w:t>p-value = 0.026)</w:t>
      </w:r>
      <w:r w:rsidR="00BD0ACA">
        <w:t xml:space="preserve">, regarding </w:t>
      </w:r>
      <w:r w:rsidR="00C57BD3">
        <w:t>worst blood glucose levels</w:t>
      </w:r>
      <w:r w:rsidR="00BD0ACA">
        <w:t xml:space="preserve"> there were a significant difference between the groups (p-value = 0.009)</w:t>
      </w:r>
      <w:r w:rsidR="00E3245F">
        <w:t xml:space="preserve">, by being </w:t>
      </w:r>
      <w:r w:rsidR="00BD0ACA">
        <w:t xml:space="preserve">the </w:t>
      </w:r>
      <w:r w:rsidR="00E3245F">
        <w:t xml:space="preserve">highest in the normal group, </w:t>
      </w:r>
      <w:r w:rsidR="00BD0ACA">
        <w:t xml:space="preserve">A pairwise </w:t>
      </w:r>
      <w:r w:rsidR="00E3245F">
        <w:t xml:space="preserve"> </w:t>
      </w:r>
      <w:r w:rsidR="00EF541F">
        <w:t>comparison</w:t>
      </w:r>
      <w:r w:rsidR="00E3245F">
        <w:t xml:space="preserve"> between normal and overweight group </w:t>
      </w:r>
      <w:r w:rsidR="00BD0ACA">
        <w:t>demonstrated a</w:t>
      </w:r>
      <w:r w:rsidR="00E3245F">
        <w:t xml:space="preserve"> significance difference (123.00 ± 5.66 vs 201.50 ± 44.60</w:t>
      </w:r>
      <w:r w:rsidR="00BD0ACA">
        <w:t>, p-value = 0.012</w:t>
      </w:r>
      <w:r w:rsidR="00E3245F">
        <w:t>)</w:t>
      </w:r>
      <w:r w:rsidR="00C94D9C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8"/>
        <w:gridCol w:w="1872"/>
        <w:gridCol w:w="1690"/>
        <w:gridCol w:w="1826"/>
        <w:gridCol w:w="1695"/>
        <w:gridCol w:w="1489"/>
      </w:tblGrid>
      <w:tr w:rsidR="00517CC8" w14:paraId="6B515D22" w14:textId="784589BE" w:rsidTr="0005653A">
        <w:tc>
          <w:tcPr>
            <w:tcW w:w="10790" w:type="dxa"/>
            <w:gridSpan w:val="6"/>
            <w:tcBorders>
              <w:bottom w:val="single" w:sz="18" w:space="0" w:color="auto"/>
            </w:tcBorders>
          </w:tcPr>
          <w:p w14:paraId="1EC24592" w14:textId="1AF1DF67" w:rsidR="00517CC8" w:rsidRDefault="00517CC8" w:rsidP="00517CC8">
            <w:r w:rsidRPr="00517CC8">
              <w:rPr>
                <w:b/>
                <w:bCs/>
              </w:rPr>
              <w:t>Table 3:</w:t>
            </w:r>
            <w:r>
              <w:t xml:space="preserve"> intraoperative variables and outcomes across the BMI groups.</w:t>
            </w:r>
          </w:p>
        </w:tc>
      </w:tr>
      <w:tr w:rsidR="00517CC8" w14:paraId="40C197CF" w14:textId="77777777" w:rsidTr="0005653A">
        <w:tc>
          <w:tcPr>
            <w:tcW w:w="2218" w:type="dxa"/>
            <w:tcBorders>
              <w:top w:val="single" w:sz="18" w:space="0" w:color="auto"/>
              <w:bottom w:val="single" w:sz="18" w:space="0" w:color="auto"/>
            </w:tcBorders>
          </w:tcPr>
          <w:p w14:paraId="037074A3" w14:textId="77777777" w:rsidR="00517CC8" w:rsidRDefault="00517CC8" w:rsidP="00874A78">
            <w:r>
              <w:t xml:space="preserve">Variables </w:t>
            </w:r>
          </w:p>
        </w:tc>
        <w:tc>
          <w:tcPr>
            <w:tcW w:w="1872" w:type="dxa"/>
            <w:tcBorders>
              <w:top w:val="single" w:sz="18" w:space="0" w:color="auto"/>
              <w:bottom w:val="single" w:sz="18" w:space="0" w:color="auto"/>
            </w:tcBorders>
          </w:tcPr>
          <w:p w14:paraId="0C373988" w14:textId="77777777" w:rsidR="00517CC8" w:rsidRDefault="00517CC8" w:rsidP="00874A78">
            <w:r>
              <w:t>Underweight (n=2)</w:t>
            </w:r>
          </w:p>
        </w:tc>
        <w:tc>
          <w:tcPr>
            <w:tcW w:w="1690" w:type="dxa"/>
            <w:tcBorders>
              <w:top w:val="single" w:sz="18" w:space="0" w:color="auto"/>
              <w:bottom w:val="single" w:sz="18" w:space="0" w:color="auto"/>
            </w:tcBorders>
          </w:tcPr>
          <w:p w14:paraId="3DA6BF3E" w14:textId="77777777" w:rsidR="00517CC8" w:rsidRDefault="00517CC8" w:rsidP="00874A78">
            <w:r>
              <w:t>Normal (n=21)</w:t>
            </w:r>
          </w:p>
        </w:tc>
        <w:tc>
          <w:tcPr>
            <w:tcW w:w="1826" w:type="dxa"/>
            <w:tcBorders>
              <w:top w:val="single" w:sz="18" w:space="0" w:color="auto"/>
              <w:bottom w:val="single" w:sz="18" w:space="0" w:color="auto"/>
            </w:tcBorders>
          </w:tcPr>
          <w:p w14:paraId="41038723" w14:textId="77777777" w:rsidR="00517CC8" w:rsidRDefault="00517CC8" w:rsidP="00874A78">
            <w:r>
              <w:t>Overweight (n=74)</w:t>
            </w:r>
          </w:p>
        </w:tc>
        <w:tc>
          <w:tcPr>
            <w:tcW w:w="1695" w:type="dxa"/>
            <w:tcBorders>
              <w:top w:val="single" w:sz="18" w:space="0" w:color="auto"/>
              <w:bottom w:val="single" w:sz="18" w:space="0" w:color="auto"/>
            </w:tcBorders>
          </w:tcPr>
          <w:p w14:paraId="3F642CD8" w14:textId="53A164CB" w:rsidR="00517CC8" w:rsidRDefault="00517CC8" w:rsidP="00874A78">
            <w:r>
              <w:t>Obes</w:t>
            </w:r>
            <w:r w:rsidR="00DE4026">
              <w:t>e</w:t>
            </w:r>
            <w:r>
              <w:t xml:space="preserve"> (n=60)</w:t>
            </w:r>
          </w:p>
        </w:tc>
        <w:tc>
          <w:tcPr>
            <w:tcW w:w="1489" w:type="dxa"/>
            <w:tcBorders>
              <w:top w:val="single" w:sz="18" w:space="0" w:color="auto"/>
              <w:bottom w:val="single" w:sz="18" w:space="0" w:color="auto"/>
            </w:tcBorders>
          </w:tcPr>
          <w:p w14:paraId="0119403A" w14:textId="77777777" w:rsidR="00517CC8" w:rsidRDefault="00517CC8" w:rsidP="00874A78">
            <w:r>
              <w:t xml:space="preserve">p-value </w:t>
            </w:r>
          </w:p>
        </w:tc>
      </w:tr>
      <w:tr w:rsidR="0086138F" w14:paraId="440E73B7" w14:textId="1DF3BC25" w:rsidTr="0005653A">
        <w:tc>
          <w:tcPr>
            <w:tcW w:w="2218" w:type="dxa"/>
            <w:tcBorders>
              <w:top w:val="single" w:sz="18" w:space="0" w:color="auto"/>
            </w:tcBorders>
          </w:tcPr>
          <w:p w14:paraId="2B6ED558" w14:textId="16C79CB1" w:rsidR="0086138F" w:rsidRDefault="0086138F" w:rsidP="0037560C">
            <w:r>
              <w:t>Surgery Duration (Hours)</w:t>
            </w:r>
          </w:p>
        </w:tc>
        <w:tc>
          <w:tcPr>
            <w:tcW w:w="1872" w:type="dxa"/>
            <w:tcBorders>
              <w:top w:val="single" w:sz="18" w:space="0" w:color="auto"/>
            </w:tcBorders>
          </w:tcPr>
          <w:p w14:paraId="55FB4B56" w14:textId="0F7003C1" w:rsidR="0086138F" w:rsidRDefault="0086138F" w:rsidP="0037560C">
            <w:r>
              <w:t>4.00 ± 2.83</w:t>
            </w:r>
          </w:p>
        </w:tc>
        <w:tc>
          <w:tcPr>
            <w:tcW w:w="1690" w:type="dxa"/>
            <w:tcBorders>
              <w:top w:val="single" w:sz="18" w:space="0" w:color="auto"/>
            </w:tcBorders>
          </w:tcPr>
          <w:p w14:paraId="24860F31" w14:textId="72594208" w:rsidR="0086138F" w:rsidRDefault="0086138F" w:rsidP="0037560C">
            <w:r>
              <w:t>5.60 ± 1.78</w:t>
            </w:r>
          </w:p>
        </w:tc>
        <w:tc>
          <w:tcPr>
            <w:tcW w:w="1826" w:type="dxa"/>
            <w:tcBorders>
              <w:top w:val="single" w:sz="18" w:space="0" w:color="auto"/>
            </w:tcBorders>
          </w:tcPr>
          <w:p w14:paraId="46018253" w14:textId="66CEEFA5" w:rsidR="0086138F" w:rsidRDefault="0086138F" w:rsidP="0037560C">
            <w:r>
              <w:t>4.92 ± 1.10</w:t>
            </w:r>
          </w:p>
        </w:tc>
        <w:tc>
          <w:tcPr>
            <w:tcW w:w="1695" w:type="dxa"/>
            <w:tcBorders>
              <w:top w:val="single" w:sz="18" w:space="0" w:color="auto"/>
            </w:tcBorders>
          </w:tcPr>
          <w:p w14:paraId="42F1747B" w14:textId="142D15FD" w:rsidR="0086138F" w:rsidRDefault="0086138F" w:rsidP="0037560C">
            <w:r>
              <w:t>4.85 ± 1.60</w:t>
            </w:r>
          </w:p>
        </w:tc>
        <w:tc>
          <w:tcPr>
            <w:tcW w:w="1489" w:type="dxa"/>
            <w:tcBorders>
              <w:top w:val="single" w:sz="18" w:space="0" w:color="auto"/>
            </w:tcBorders>
          </w:tcPr>
          <w:p w14:paraId="2A85A392" w14:textId="51B73AFF" w:rsidR="0086138F" w:rsidRDefault="00E877C2" w:rsidP="0037560C">
            <w:r w:rsidRPr="00C9498E">
              <w:t>0.226</w:t>
            </w:r>
          </w:p>
        </w:tc>
      </w:tr>
      <w:tr w:rsidR="00D90845" w14:paraId="18A343D7" w14:textId="77777777" w:rsidTr="0005653A">
        <w:tc>
          <w:tcPr>
            <w:tcW w:w="2218" w:type="dxa"/>
          </w:tcPr>
          <w:p w14:paraId="53BB3601" w14:textId="37282764" w:rsidR="00D90845" w:rsidRDefault="00D90845" w:rsidP="0037560C">
            <w:r>
              <w:t>Urgency of the operation (urgent)</w:t>
            </w:r>
          </w:p>
        </w:tc>
        <w:tc>
          <w:tcPr>
            <w:tcW w:w="1872" w:type="dxa"/>
          </w:tcPr>
          <w:p w14:paraId="50139F40" w14:textId="21419C1E" w:rsidR="00D90845" w:rsidRDefault="00D90845" w:rsidP="0037560C">
            <w:r>
              <w:t>0</w:t>
            </w:r>
          </w:p>
        </w:tc>
        <w:tc>
          <w:tcPr>
            <w:tcW w:w="1690" w:type="dxa"/>
          </w:tcPr>
          <w:p w14:paraId="1BD140C1" w14:textId="6D0EE99D" w:rsidR="00D90845" w:rsidRDefault="00D90845" w:rsidP="0037560C">
            <w:r>
              <w:t>3</w:t>
            </w:r>
          </w:p>
        </w:tc>
        <w:tc>
          <w:tcPr>
            <w:tcW w:w="1826" w:type="dxa"/>
          </w:tcPr>
          <w:p w14:paraId="45ADF22C" w14:textId="702512A6" w:rsidR="00D90845" w:rsidRDefault="00D90845" w:rsidP="0037560C">
            <w:r>
              <w:t>4</w:t>
            </w:r>
          </w:p>
        </w:tc>
        <w:tc>
          <w:tcPr>
            <w:tcW w:w="1695" w:type="dxa"/>
          </w:tcPr>
          <w:p w14:paraId="3D305574" w14:textId="59494E08" w:rsidR="00D90845" w:rsidRDefault="00D90845" w:rsidP="0037560C">
            <w:r>
              <w:t>5</w:t>
            </w:r>
          </w:p>
        </w:tc>
        <w:tc>
          <w:tcPr>
            <w:tcW w:w="1489" w:type="dxa"/>
          </w:tcPr>
          <w:p w14:paraId="024B2A52" w14:textId="424C41EE" w:rsidR="00D90845" w:rsidRDefault="00D90845" w:rsidP="0037560C">
            <w:r>
              <w:t>0.683</w:t>
            </w:r>
          </w:p>
        </w:tc>
      </w:tr>
      <w:tr w:rsidR="00D90845" w14:paraId="5D24A0CF" w14:textId="77777777" w:rsidTr="0005653A">
        <w:tc>
          <w:tcPr>
            <w:tcW w:w="2218" w:type="dxa"/>
          </w:tcPr>
          <w:p w14:paraId="72D9231E" w14:textId="792A931B" w:rsidR="00D90845" w:rsidRDefault="00D90845" w:rsidP="0037560C">
            <w:r>
              <w:t xml:space="preserve">Intra operative mortality </w:t>
            </w:r>
          </w:p>
        </w:tc>
        <w:tc>
          <w:tcPr>
            <w:tcW w:w="1872" w:type="dxa"/>
          </w:tcPr>
          <w:p w14:paraId="0F2523E5" w14:textId="715A7601" w:rsidR="00D90845" w:rsidRDefault="00D90845" w:rsidP="0037560C">
            <w:r>
              <w:t>0</w:t>
            </w:r>
          </w:p>
        </w:tc>
        <w:tc>
          <w:tcPr>
            <w:tcW w:w="1690" w:type="dxa"/>
          </w:tcPr>
          <w:p w14:paraId="1EDED48C" w14:textId="366E06AA" w:rsidR="00D90845" w:rsidRDefault="00D90845" w:rsidP="0037560C">
            <w:r>
              <w:t>1</w:t>
            </w:r>
          </w:p>
        </w:tc>
        <w:tc>
          <w:tcPr>
            <w:tcW w:w="1826" w:type="dxa"/>
          </w:tcPr>
          <w:p w14:paraId="658CB5DB" w14:textId="36027CCD" w:rsidR="00D90845" w:rsidRDefault="00D90845" w:rsidP="0037560C">
            <w:r>
              <w:t>1</w:t>
            </w:r>
          </w:p>
        </w:tc>
        <w:tc>
          <w:tcPr>
            <w:tcW w:w="1695" w:type="dxa"/>
          </w:tcPr>
          <w:p w14:paraId="622978D5" w14:textId="187AA489" w:rsidR="00D90845" w:rsidRDefault="00D90845" w:rsidP="0037560C">
            <w:r>
              <w:t>1</w:t>
            </w:r>
          </w:p>
        </w:tc>
        <w:tc>
          <w:tcPr>
            <w:tcW w:w="1489" w:type="dxa"/>
          </w:tcPr>
          <w:p w14:paraId="6C0D8142" w14:textId="0D8B5A53" w:rsidR="00D90845" w:rsidRDefault="00E877C2" w:rsidP="0037560C">
            <w:r>
              <w:t>0.830</w:t>
            </w:r>
          </w:p>
        </w:tc>
      </w:tr>
      <w:tr w:rsidR="00CF0153" w14:paraId="2EED3A89" w14:textId="77777777" w:rsidTr="0005653A">
        <w:tc>
          <w:tcPr>
            <w:tcW w:w="2218" w:type="dxa"/>
          </w:tcPr>
          <w:p w14:paraId="250AEB12" w14:textId="4A15286B" w:rsidR="00CF0153" w:rsidRPr="00750D07" w:rsidRDefault="00CF0153" w:rsidP="0037560C">
            <w:pPr>
              <w:rPr>
                <w:b/>
                <w:bCs/>
              </w:rPr>
            </w:pPr>
            <w:r w:rsidRPr="00750D07">
              <w:rPr>
                <w:b/>
                <w:bCs/>
              </w:rPr>
              <w:t xml:space="preserve">Intra support </w:t>
            </w:r>
          </w:p>
        </w:tc>
        <w:tc>
          <w:tcPr>
            <w:tcW w:w="1872" w:type="dxa"/>
          </w:tcPr>
          <w:p w14:paraId="2EE8D6C6" w14:textId="77777777" w:rsidR="00CF0153" w:rsidRDefault="00CF0153" w:rsidP="0037560C"/>
        </w:tc>
        <w:tc>
          <w:tcPr>
            <w:tcW w:w="1690" w:type="dxa"/>
          </w:tcPr>
          <w:p w14:paraId="35843D7A" w14:textId="77777777" w:rsidR="00CF0153" w:rsidRDefault="00CF0153" w:rsidP="0037560C"/>
        </w:tc>
        <w:tc>
          <w:tcPr>
            <w:tcW w:w="1826" w:type="dxa"/>
          </w:tcPr>
          <w:p w14:paraId="2D37391A" w14:textId="77777777" w:rsidR="00CF0153" w:rsidRDefault="00CF0153" w:rsidP="0037560C"/>
        </w:tc>
        <w:tc>
          <w:tcPr>
            <w:tcW w:w="1695" w:type="dxa"/>
          </w:tcPr>
          <w:p w14:paraId="3A9674BC" w14:textId="77777777" w:rsidR="00CF0153" w:rsidRDefault="00CF0153" w:rsidP="0037560C"/>
        </w:tc>
        <w:tc>
          <w:tcPr>
            <w:tcW w:w="1489" w:type="dxa"/>
          </w:tcPr>
          <w:p w14:paraId="3909256B" w14:textId="2CF24797" w:rsidR="00CF0153" w:rsidRDefault="00CF0153" w:rsidP="0037560C">
            <w:r>
              <w:t>0.007</w:t>
            </w:r>
          </w:p>
        </w:tc>
      </w:tr>
      <w:tr w:rsidR="00CF0153" w14:paraId="78D3FB73" w14:textId="77777777" w:rsidTr="0005653A">
        <w:tc>
          <w:tcPr>
            <w:tcW w:w="2218" w:type="dxa"/>
            <w:vAlign w:val="center"/>
          </w:tcPr>
          <w:p w14:paraId="189CC86E" w14:textId="603689B5" w:rsidR="00CF0153" w:rsidRPr="00750D07" w:rsidRDefault="00CF0153" w:rsidP="00750D07">
            <w:pPr>
              <w:ind w:left="720"/>
            </w:pPr>
            <w:r w:rsidRPr="00750D07">
              <w:t>Dobutamine</w:t>
            </w:r>
          </w:p>
        </w:tc>
        <w:tc>
          <w:tcPr>
            <w:tcW w:w="1872" w:type="dxa"/>
            <w:vAlign w:val="center"/>
          </w:tcPr>
          <w:p w14:paraId="51C1E872" w14:textId="274DD1C7" w:rsidR="00CF0153" w:rsidRPr="00750D07" w:rsidRDefault="00CF0153" w:rsidP="00CF0153">
            <w:r w:rsidRPr="00750D07">
              <w:t>2</w:t>
            </w:r>
          </w:p>
        </w:tc>
        <w:tc>
          <w:tcPr>
            <w:tcW w:w="1690" w:type="dxa"/>
            <w:vAlign w:val="center"/>
          </w:tcPr>
          <w:p w14:paraId="16FF3801" w14:textId="6F757DC8" w:rsidR="00CF0153" w:rsidRPr="00750D07" w:rsidRDefault="00CF0153" w:rsidP="00CF0153">
            <w:r w:rsidRPr="00750D07">
              <w:t>9</w:t>
            </w:r>
          </w:p>
        </w:tc>
        <w:tc>
          <w:tcPr>
            <w:tcW w:w="1826" w:type="dxa"/>
            <w:vAlign w:val="center"/>
          </w:tcPr>
          <w:p w14:paraId="581448FE" w14:textId="09674E3B" w:rsidR="00CF0153" w:rsidRPr="00750D07" w:rsidRDefault="00CF0153" w:rsidP="00CF0153">
            <w:r w:rsidRPr="00750D07">
              <w:t>45</w:t>
            </w:r>
          </w:p>
        </w:tc>
        <w:tc>
          <w:tcPr>
            <w:tcW w:w="1695" w:type="dxa"/>
            <w:vAlign w:val="center"/>
          </w:tcPr>
          <w:p w14:paraId="1D410ED1" w14:textId="5B30E88D" w:rsidR="00CF0153" w:rsidRPr="00750D07" w:rsidRDefault="00CF0153" w:rsidP="00CF0153">
            <w:r w:rsidRPr="00750D07">
              <w:t>45</w:t>
            </w:r>
          </w:p>
        </w:tc>
        <w:tc>
          <w:tcPr>
            <w:tcW w:w="1489" w:type="dxa"/>
          </w:tcPr>
          <w:p w14:paraId="63E239E5" w14:textId="77777777" w:rsidR="00CF0153" w:rsidRDefault="00CF0153" w:rsidP="00CF0153"/>
        </w:tc>
      </w:tr>
      <w:tr w:rsidR="00CF0153" w14:paraId="7253074C" w14:textId="77777777" w:rsidTr="0005653A">
        <w:tc>
          <w:tcPr>
            <w:tcW w:w="2218" w:type="dxa"/>
            <w:vAlign w:val="center"/>
          </w:tcPr>
          <w:p w14:paraId="2056320C" w14:textId="7E564F1F" w:rsidR="00CF0153" w:rsidRPr="00EF541F" w:rsidRDefault="00CF0153" w:rsidP="00750D07">
            <w:pPr>
              <w:ind w:left="720"/>
            </w:pPr>
            <w:r w:rsidRPr="00EF541F">
              <w:t>Dobutamine, Adrenaline</w:t>
            </w:r>
          </w:p>
        </w:tc>
        <w:tc>
          <w:tcPr>
            <w:tcW w:w="1872" w:type="dxa"/>
            <w:vAlign w:val="center"/>
          </w:tcPr>
          <w:p w14:paraId="25CAB8D3" w14:textId="502659AA" w:rsidR="00CF0153" w:rsidRPr="00EF541F" w:rsidRDefault="00CF0153" w:rsidP="00CF0153">
            <w:r w:rsidRPr="00EF541F">
              <w:t>0</w:t>
            </w:r>
          </w:p>
        </w:tc>
        <w:tc>
          <w:tcPr>
            <w:tcW w:w="1690" w:type="dxa"/>
            <w:vAlign w:val="center"/>
          </w:tcPr>
          <w:p w14:paraId="6D212E8C" w14:textId="6A4A9CE8" w:rsidR="00CF0153" w:rsidRPr="00EF541F" w:rsidRDefault="00CF0153" w:rsidP="00CF0153">
            <w:r w:rsidRPr="00EF541F">
              <w:t>0</w:t>
            </w:r>
          </w:p>
        </w:tc>
        <w:tc>
          <w:tcPr>
            <w:tcW w:w="1826" w:type="dxa"/>
            <w:vAlign w:val="center"/>
          </w:tcPr>
          <w:p w14:paraId="2D039E08" w14:textId="4B725B6E" w:rsidR="00CF0153" w:rsidRPr="00EF541F" w:rsidRDefault="00CF0153" w:rsidP="00CF0153">
            <w:r w:rsidRPr="00EF541F">
              <w:t>3</w:t>
            </w:r>
          </w:p>
        </w:tc>
        <w:tc>
          <w:tcPr>
            <w:tcW w:w="1695" w:type="dxa"/>
            <w:vAlign w:val="center"/>
          </w:tcPr>
          <w:p w14:paraId="7ED26568" w14:textId="7D2A5B0E" w:rsidR="00CF0153" w:rsidRPr="00EF541F" w:rsidRDefault="00CF0153" w:rsidP="00CF0153">
            <w:r w:rsidRPr="00EF541F">
              <w:t>0</w:t>
            </w:r>
          </w:p>
        </w:tc>
        <w:tc>
          <w:tcPr>
            <w:tcW w:w="1489" w:type="dxa"/>
          </w:tcPr>
          <w:p w14:paraId="68893214" w14:textId="77777777" w:rsidR="00CF0153" w:rsidRPr="00EF541F" w:rsidRDefault="00CF0153" w:rsidP="00CF0153"/>
        </w:tc>
      </w:tr>
      <w:tr w:rsidR="00750D07" w14:paraId="44F9AC1F" w14:textId="77777777" w:rsidTr="0005653A">
        <w:tc>
          <w:tcPr>
            <w:tcW w:w="2218" w:type="dxa"/>
            <w:vAlign w:val="center"/>
          </w:tcPr>
          <w:p w14:paraId="1B82BB21" w14:textId="440AA0C4" w:rsidR="00750D07" w:rsidRPr="00EF541F" w:rsidRDefault="00750D07" w:rsidP="00750D07">
            <w:pPr>
              <w:ind w:left="720"/>
            </w:pPr>
            <w:r w:rsidRPr="00EF541F">
              <w:t>Dobutamine, Adrenaline, Noradrenaline</w:t>
            </w:r>
          </w:p>
        </w:tc>
        <w:tc>
          <w:tcPr>
            <w:tcW w:w="1872" w:type="dxa"/>
            <w:vAlign w:val="center"/>
          </w:tcPr>
          <w:p w14:paraId="0151A002" w14:textId="66C64BC7" w:rsidR="00750D07" w:rsidRPr="00EF541F" w:rsidRDefault="00750D07" w:rsidP="00750D07">
            <w:r w:rsidRPr="00EF541F">
              <w:t>0</w:t>
            </w:r>
          </w:p>
        </w:tc>
        <w:tc>
          <w:tcPr>
            <w:tcW w:w="1690" w:type="dxa"/>
            <w:vAlign w:val="center"/>
          </w:tcPr>
          <w:p w14:paraId="3374227D" w14:textId="6056038F" w:rsidR="00750D07" w:rsidRPr="00EF541F" w:rsidRDefault="00750D07" w:rsidP="00750D07">
            <w:r w:rsidRPr="00EF541F">
              <w:t>5</w:t>
            </w:r>
          </w:p>
        </w:tc>
        <w:tc>
          <w:tcPr>
            <w:tcW w:w="1826" w:type="dxa"/>
            <w:vAlign w:val="center"/>
          </w:tcPr>
          <w:p w14:paraId="095BE89F" w14:textId="5ED35EDD" w:rsidR="00750D07" w:rsidRPr="00EF541F" w:rsidRDefault="00750D07" w:rsidP="00750D07">
            <w:r w:rsidRPr="00EF541F">
              <w:t>1</w:t>
            </w:r>
          </w:p>
        </w:tc>
        <w:tc>
          <w:tcPr>
            <w:tcW w:w="1695" w:type="dxa"/>
            <w:vAlign w:val="center"/>
          </w:tcPr>
          <w:p w14:paraId="25F7E2DF" w14:textId="6DEB1CEC" w:rsidR="00750D07" w:rsidRPr="00EF541F" w:rsidRDefault="00750D07" w:rsidP="00750D07">
            <w:r w:rsidRPr="00EF541F">
              <w:t>0</w:t>
            </w:r>
          </w:p>
        </w:tc>
        <w:tc>
          <w:tcPr>
            <w:tcW w:w="1489" w:type="dxa"/>
          </w:tcPr>
          <w:p w14:paraId="31C746F3" w14:textId="77777777" w:rsidR="00750D07" w:rsidRPr="00EF541F" w:rsidRDefault="00750D07" w:rsidP="00750D07"/>
        </w:tc>
      </w:tr>
      <w:tr w:rsidR="00750D07" w14:paraId="4D6CF6F5" w14:textId="77777777" w:rsidTr="0005653A">
        <w:tc>
          <w:tcPr>
            <w:tcW w:w="2218" w:type="dxa"/>
            <w:vAlign w:val="center"/>
          </w:tcPr>
          <w:p w14:paraId="1F6892D4" w14:textId="584F2EF4" w:rsidR="00750D07" w:rsidRPr="00EF541F" w:rsidRDefault="00750D07" w:rsidP="00750D07">
            <w:pPr>
              <w:ind w:left="720"/>
            </w:pPr>
            <w:r w:rsidRPr="00EF541F">
              <w:t>Noradrenaline</w:t>
            </w:r>
          </w:p>
        </w:tc>
        <w:tc>
          <w:tcPr>
            <w:tcW w:w="1872" w:type="dxa"/>
            <w:vAlign w:val="center"/>
          </w:tcPr>
          <w:p w14:paraId="09D58BDC" w14:textId="70C9389B" w:rsidR="00750D07" w:rsidRPr="00EF541F" w:rsidRDefault="00750D07" w:rsidP="00750D07">
            <w:r w:rsidRPr="00EF541F">
              <w:t>0</w:t>
            </w:r>
          </w:p>
        </w:tc>
        <w:tc>
          <w:tcPr>
            <w:tcW w:w="1690" w:type="dxa"/>
            <w:vAlign w:val="center"/>
          </w:tcPr>
          <w:p w14:paraId="60633D47" w14:textId="728D76B6" w:rsidR="00750D07" w:rsidRPr="00EF541F" w:rsidRDefault="00750D07" w:rsidP="00750D07">
            <w:r w:rsidRPr="00EF541F">
              <w:t>0</w:t>
            </w:r>
          </w:p>
        </w:tc>
        <w:tc>
          <w:tcPr>
            <w:tcW w:w="1826" w:type="dxa"/>
            <w:vAlign w:val="center"/>
          </w:tcPr>
          <w:p w14:paraId="5A32BC23" w14:textId="38100D3E" w:rsidR="00750D07" w:rsidRPr="00EF541F" w:rsidRDefault="00750D07" w:rsidP="00750D07">
            <w:r w:rsidRPr="00EF541F">
              <w:t>3</w:t>
            </w:r>
          </w:p>
        </w:tc>
        <w:tc>
          <w:tcPr>
            <w:tcW w:w="1695" w:type="dxa"/>
            <w:vAlign w:val="center"/>
          </w:tcPr>
          <w:p w14:paraId="67686168" w14:textId="5AD8D75E" w:rsidR="00750D07" w:rsidRPr="00EF541F" w:rsidRDefault="00750D07" w:rsidP="00750D07">
            <w:r w:rsidRPr="00EF541F">
              <w:t>0</w:t>
            </w:r>
          </w:p>
        </w:tc>
        <w:tc>
          <w:tcPr>
            <w:tcW w:w="1489" w:type="dxa"/>
          </w:tcPr>
          <w:p w14:paraId="2A6DB2B1" w14:textId="77777777" w:rsidR="00750D07" w:rsidRPr="00EF541F" w:rsidRDefault="00750D07" w:rsidP="00750D07"/>
        </w:tc>
      </w:tr>
      <w:tr w:rsidR="00733DFA" w14:paraId="5A68A544" w14:textId="77777777" w:rsidTr="0005653A">
        <w:tc>
          <w:tcPr>
            <w:tcW w:w="2218" w:type="dxa"/>
          </w:tcPr>
          <w:p w14:paraId="5E9C7DC1" w14:textId="5A31CDC3" w:rsidR="00733DFA" w:rsidRPr="00733DFA" w:rsidRDefault="00733DFA" w:rsidP="00750D07">
            <w:pPr>
              <w:rPr>
                <w:b/>
                <w:bCs/>
              </w:rPr>
            </w:pPr>
            <w:r w:rsidRPr="00733DFA">
              <w:rPr>
                <w:b/>
                <w:bCs/>
              </w:rPr>
              <w:t>ABG</w:t>
            </w:r>
          </w:p>
        </w:tc>
        <w:tc>
          <w:tcPr>
            <w:tcW w:w="1872" w:type="dxa"/>
          </w:tcPr>
          <w:p w14:paraId="3491461C" w14:textId="77777777" w:rsidR="00733DFA" w:rsidRPr="00EF541F" w:rsidRDefault="00733DFA" w:rsidP="00750D07"/>
        </w:tc>
        <w:tc>
          <w:tcPr>
            <w:tcW w:w="1690" w:type="dxa"/>
          </w:tcPr>
          <w:p w14:paraId="443B675B" w14:textId="77777777" w:rsidR="00733DFA" w:rsidRPr="00EF541F" w:rsidRDefault="00733DFA" w:rsidP="00750D07"/>
        </w:tc>
        <w:tc>
          <w:tcPr>
            <w:tcW w:w="1826" w:type="dxa"/>
          </w:tcPr>
          <w:p w14:paraId="35F8D6F7" w14:textId="77777777" w:rsidR="00733DFA" w:rsidRPr="00EF541F" w:rsidRDefault="00733DFA" w:rsidP="00750D07"/>
        </w:tc>
        <w:tc>
          <w:tcPr>
            <w:tcW w:w="1695" w:type="dxa"/>
          </w:tcPr>
          <w:p w14:paraId="265B9175" w14:textId="77777777" w:rsidR="00733DFA" w:rsidRPr="00EF541F" w:rsidRDefault="00733DFA" w:rsidP="00750D07"/>
        </w:tc>
        <w:tc>
          <w:tcPr>
            <w:tcW w:w="1489" w:type="dxa"/>
          </w:tcPr>
          <w:p w14:paraId="21E7F32C" w14:textId="77777777" w:rsidR="00733DFA" w:rsidRPr="00EF541F" w:rsidRDefault="00733DFA" w:rsidP="00750D07"/>
        </w:tc>
      </w:tr>
      <w:tr w:rsidR="00750D07" w14:paraId="5E1AE05C" w14:textId="63E0E07E" w:rsidTr="0005653A">
        <w:tc>
          <w:tcPr>
            <w:tcW w:w="2218" w:type="dxa"/>
          </w:tcPr>
          <w:p w14:paraId="797A15EF" w14:textId="1F55DC1E" w:rsidR="00750D07" w:rsidRPr="00EF541F" w:rsidRDefault="00750D07" w:rsidP="00733DFA">
            <w:pPr>
              <w:ind w:left="720"/>
            </w:pPr>
            <w:r w:rsidRPr="00EF541F">
              <w:t>PH</w:t>
            </w:r>
          </w:p>
        </w:tc>
        <w:tc>
          <w:tcPr>
            <w:tcW w:w="1872" w:type="dxa"/>
          </w:tcPr>
          <w:p w14:paraId="5BA86596" w14:textId="574CC32D" w:rsidR="00750D07" w:rsidRPr="00EF541F" w:rsidRDefault="00750D07" w:rsidP="00750D07">
            <w:r w:rsidRPr="00EF541F">
              <w:t>7.33 ± 0.15</w:t>
            </w:r>
          </w:p>
        </w:tc>
        <w:tc>
          <w:tcPr>
            <w:tcW w:w="1690" w:type="dxa"/>
          </w:tcPr>
          <w:p w14:paraId="664E1DC1" w14:textId="6547325A" w:rsidR="00750D07" w:rsidRPr="00EF541F" w:rsidRDefault="00750D07" w:rsidP="00750D07">
            <w:r w:rsidRPr="00EF541F">
              <w:t>7.30 ± 0.10</w:t>
            </w:r>
          </w:p>
        </w:tc>
        <w:tc>
          <w:tcPr>
            <w:tcW w:w="1826" w:type="dxa"/>
          </w:tcPr>
          <w:p w14:paraId="5DD87564" w14:textId="2BCC7458" w:rsidR="00750D07" w:rsidRPr="00EF541F" w:rsidRDefault="00750D07" w:rsidP="00750D07">
            <w:r w:rsidRPr="00EF541F">
              <w:t>7.32 ± 0.06</w:t>
            </w:r>
          </w:p>
        </w:tc>
        <w:tc>
          <w:tcPr>
            <w:tcW w:w="1695" w:type="dxa"/>
          </w:tcPr>
          <w:p w14:paraId="541C55F8" w14:textId="20B137F2" w:rsidR="00750D07" w:rsidRPr="00EF541F" w:rsidRDefault="00750D07" w:rsidP="00750D07">
            <w:r w:rsidRPr="00EF541F">
              <w:t>7.31 ± 0.07</w:t>
            </w:r>
          </w:p>
        </w:tc>
        <w:tc>
          <w:tcPr>
            <w:tcW w:w="1489" w:type="dxa"/>
          </w:tcPr>
          <w:p w14:paraId="4511346A" w14:textId="1B40603D" w:rsidR="00750D07" w:rsidRPr="00EF541F" w:rsidRDefault="00E877C2" w:rsidP="00750D07">
            <w:r w:rsidRPr="00EF541F">
              <w:t>0.464</w:t>
            </w:r>
          </w:p>
        </w:tc>
      </w:tr>
      <w:tr w:rsidR="00750D07" w14:paraId="46AECA2A" w14:textId="40149CE7" w:rsidTr="0005653A">
        <w:tc>
          <w:tcPr>
            <w:tcW w:w="2218" w:type="dxa"/>
          </w:tcPr>
          <w:p w14:paraId="481E1E63" w14:textId="3BEA371A" w:rsidR="00750D07" w:rsidRPr="00EF541F" w:rsidRDefault="00750D07" w:rsidP="00733DFA">
            <w:pPr>
              <w:ind w:left="720"/>
            </w:pPr>
            <w:r w:rsidRPr="00EF541F">
              <w:t>PO2</w:t>
            </w:r>
          </w:p>
        </w:tc>
        <w:tc>
          <w:tcPr>
            <w:tcW w:w="1872" w:type="dxa"/>
          </w:tcPr>
          <w:p w14:paraId="46808432" w14:textId="36E87ACD" w:rsidR="00750D07" w:rsidRPr="00EF541F" w:rsidRDefault="00750D07" w:rsidP="00750D07">
            <w:r w:rsidRPr="00EF541F">
              <w:t>326.50 ± 273.65</w:t>
            </w:r>
          </w:p>
        </w:tc>
        <w:tc>
          <w:tcPr>
            <w:tcW w:w="1690" w:type="dxa"/>
          </w:tcPr>
          <w:p w14:paraId="4B5C4FE6" w14:textId="776393DD" w:rsidR="00750D07" w:rsidRPr="00EF541F" w:rsidRDefault="00750D07" w:rsidP="00750D07">
            <w:r w:rsidRPr="00EF541F">
              <w:t>159.72 ± 139.07</w:t>
            </w:r>
          </w:p>
        </w:tc>
        <w:tc>
          <w:tcPr>
            <w:tcW w:w="1826" w:type="dxa"/>
          </w:tcPr>
          <w:p w14:paraId="2F720D50" w14:textId="5D9820EB" w:rsidR="00750D07" w:rsidRPr="00EF541F" w:rsidRDefault="00750D07" w:rsidP="00750D07">
            <w:r w:rsidRPr="00EF541F">
              <w:t>165.34 ± 99.97</w:t>
            </w:r>
          </w:p>
        </w:tc>
        <w:tc>
          <w:tcPr>
            <w:tcW w:w="1695" w:type="dxa"/>
          </w:tcPr>
          <w:p w14:paraId="457578F9" w14:textId="49BBF8C2" w:rsidR="00750D07" w:rsidRPr="00EF541F" w:rsidRDefault="00750D07" w:rsidP="00750D07">
            <w:r w:rsidRPr="00EF541F">
              <w:t>132.28 ± 86.44</w:t>
            </w:r>
          </w:p>
        </w:tc>
        <w:tc>
          <w:tcPr>
            <w:tcW w:w="1489" w:type="dxa"/>
          </w:tcPr>
          <w:p w14:paraId="71D40DF3" w14:textId="31EEA79B" w:rsidR="00750D07" w:rsidRPr="00EF541F" w:rsidRDefault="00E877C2" w:rsidP="00750D07">
            <w:r w:rsidRPr="00EF541F">
              <w:t>0.049</w:t>
            </w:r>
          </w:p>
        </w:tc>
      </w:tr>
      <w:tr w:rsidR="00750D07" w14:paraId="0DC091F7" w14:textId="6F2820C8" w:rsidTr="0005653A">
        <w:tc>
          <w:tcPr>
            <w:tcW w:w="2218" w:type="dxa"/>
          </w:tcPr>
          <w:p w14:paraId="3A8E81B4" w14:textId="44055AD7" w:rsidR="00750D07" w:rsidRPr="00EF541F" w:rsidRDefault="00750D07" w:rsidP="00733DFA">
            <w:pPr>
              <w:ind w:left="720"/>
            </w:pPr>
            <w:r w:rsidRPr="00EF541F">
              <w:t>PCO2</w:t>
            </w:r>
          </w:p>
        </w:tc>
        <w:tc>
          <w:tcPr>
            <w:tcW w:w="1872" w:type="dxa"/>
          </w:tcPr>
          <w:p w14:paraId="0812A512" w14:textId="0FBBE211" w:rsidR="00750D07" w:rsidRPr="00EF541F" w:rsidRDefault="00750D07" w:rsidP="00750D07">
            <w:r w:rsidRPr="00EF541F">
              <w:t>37.60 ± 10.47</w:t>
            </w:r>
          </w:p>
        </w:tc>
        <w:tc>
          <w:tcPr>
            <w:tcW w:w="1690" w:type="dxa"/>
          </w:tcPr>
          <w:p w14:paraId="4E534C60" w14:textId="422C7813" w:rsidR="00750D07" w:rsidRPr="00EF541F" w:rsidRDefault="00750D07" w:rsidP="00750D07">
            <w:r w:rsidRPr="00EF541F">
              <w:t>44.72 ± 11.19</w:t>
            </w:r>
          </w:p>
        </w:tc>
        <w:tc>
          <w:tcPr>
            <w:tcW w:w="1826" w:type="dxa"/>
          </w:tcPr>
          <w:p w14:paraId="6CA5D87D" w14:textId="3033C61E" w:rsidR="00750D07" w:rsidRPr="00EF541F" w:rsidRDefault="00750D07" w:rsidP="00750D07">
            <w:r w:rsidRPr="00EF541F">
              <w:t>41.12 ± 7.06</w:t>
            </w:r>
          </w:p>
        </w:tc>
        <w:tc>
          <w:tcPr>
            <w:tcW w:w="1695" w:type="dxa"/>
          </w:tcPr>
          <w:p w14:paraId="316F168B" w14:textId="4B430D02" w:rsidR="00750D07" w:rsidRPr="00EF541F" w:rsidRDefault="00750D07" w:rsidP="00750D07">
            <w:r w:rsidRPr="00EF541F">
              <w:t>44.09 ± 7.61</w:t>
            </w:r>
          </w:p>
        </w:tc>
        <w:tc>
          <w:tcPr>
            <w:tcW w:w="1489" w:type="dxa"/>
          </w:tcPr>
          <w:p w14:paraId="717E7C15" w14:textId="3B0FF05C" w:rsidR="00750D07" w:rsidRPr="00EF541F" w:rsidRDefault="00F20D55" w:rsidP="00750D07">
            <w:r w:rsidRPr="00EF541F">
              <w:t>0.078</w:t>
            </w:r>
          </w:p>
        </w:tc>
      </w:tr>
      <w:tr w:rsidR="00750D07" w14:paraId="6741FE92" w14:textId="1C6B3355" w:rsidTr="0005653A">
        <w:tc>
          <w:tcPr>
            <w:tcW w:w="2218" w:type="dxa"/>
          </w:tcPr>
          <w:p w14:paraId="2FAC5E70" w14:textId="3D091815" w:rsidR="00750D07" w:rsidRPr="00EF541F" w:rsidRDefault="00750D07" w:rsidP="00733DFA">
            <w:pPr>
              <w:ind w:left="720"/>
            </w:pPr>
            <w:r w:rsidRPr="00EF541F">
              <w:t>HCO3</w:t>
            </w:r>
          </w:p>
        </w:tc>
        <w:tc>
          <w:tcPr>
            <w:tcW w:w="1872" w:type="dxa"/>
          </w:tcPr>
          <w:p w14:paraId="02AFC0E3" w14:textId="35DC669D" w:rsidR="00750D07" w:rsidRPr="00EF541F" w:rsidRDefault="00750D07" w:rsidP="00750D07">
            <w:r w:rsidRPr="00EF541F">
              <w:t>21.65 ± 0.92</w:t>
            </w:r>
          </w:p>
        </w:tc>
        <w:tc>
          <w:tcPr>
            <w:tcW w:w="1690" w:type="dxa"/>
          </w:tcPr>
          <w:p w14:paraId="2B8781E8" w14:textId="3F07553B" w:rsidR="00750D07" w:rsidRPr="00EF541F" w:rsidRDefault="00750D07" w:rsidP="00750D07">
            <w:r w:rsidRPr="00EF541F">
              <w:t>20.61 ± 2.34</w:t>
            </w:r>
          </w:p>
        </w:tc>
        <w:tc>
          <w:tcPr>
            <w:tcW w:w="1826" w:type="dxa"/>
          </w:tcPr>
          <w:p w14:paraId="088F7907" w14:textId="4D443235" w:rsidR="00750D07" w:rsidRPr="00EF541F" w:rsidRDefault="00750D07" w:rsidP="00750D07">
            <w:r w:rsidRPr="00EF541F">
              <w:t>20.59 ± 1.40</w:t>
            </w:r>
          </w:p>
        </w:tc>
        <w:tc>
          <w:tcPr>
            <w:tcW w:w="1695" w:type="dxa"/>
          </w:tcPr>
          <w:p w14:paraId="0322C090" w14:textId="6656DA18" w:rsidR="00750D07" w:rsidRPr="00EF541F" w:rsidRDefault="00750D07" w:rsidP="00750D07">
            <w:r w:rsidRPr="00EF541F">
              <w:t>21.43 ± 3.52</w:t>
            </w:r>
          </w:p>
        </w:tc>
        <w:tc>
          <w:tcPr>
            <w:tcW w:w="1489" w:type="dxa"/>
          </w:tcPr>
          <w:p w14:paraId="579D078A" w14:textId="58BF5054" w:rsidR="00750D07" w:rsidRPr="00EF541F" w:rsidRDefault="004D6C0F" w:rsidP="00750D07">
            <w:r w:rsidRPr="00EF541F">
              <w:t>0.232</w:t>
            </w:r>
          </w:p>
        </w:tc>
      </w:tr>
      <w:tr w:rsidR="00750D07" w14:paraId="3B75DE42" w14:textId="3E3713CC" w:rsidTr="0005653A">
        <w:tc>
          <w:tcPr>
            <w:tcW w:w="2218" w:type="dxa"/>
          </w:tcPr>
          <w:p w14:paraId="69D011F6" w14:textId="3CC8B3CD" w:rsidR="00750D07" w:rsidRPr="00EF541F" w:rsidRDefault="00750D07" w:rsidP="00733DFA">
            <w:pPr>
              <w:ind w:left="720"/>
            </w:pPr>
            <w:r w:rsidRPr="00EF541F">
              <w:t>Lactate</w:t>
            </w:r>
          </w:p>
        </w:tc>
        <w:tc>
          <w:tcPr>
            <w:tcW w:w="1872" w:type="dxa"/>
          </w:tcPr>
          <w:p w14:paraId="6E4E02ED" w14:textId="635976F7" w:rsidR="00750D07" w:rsidRPr="00EF541F" w:rsidRDefault="00750D07" w:rsidP="00750D07">
            <w:r w:rsidRPr="00EF541F">
              <w:t>1.95 ± 1.63</w:t>
            </w:r>
          </w:p>
        </w:tc>
        <w:tc>
          <w:tcPr>
            <w:tcW w:w="1690" w:type="dxa"/>
          </w:tcPr>
          <w:p w14:paraId="41D321E7" w14:textId="175D9A98" w:rsidR="00750D07" w:rsidRPr="00EF541F" w:rsidRDefault="00750D07" w:rsidP="00750D07">
            <w:r w:rsidRPr="00EF541F">
              <w:t>3.44 ± 3.62</w:t>
            </w:r>
          </w:p>
        </w:tc>
        <w:tc>
          <w:tcPr>
            <w:tcW w:w="1826" w:type="dxa"/>
          </w:tcPr>
          <w:p w14:paraId="5BC872A8" w14:textId="4C46F5C4" w:rsidR="00750D07" w:rsidRPr="00EF541F" w:rsidRDefault="00750D07" w:rsidP="00750D07">
            <w:r w:rsidRPr="00EF541F">
              <w:t>2.12 ± 1.11</w:t>
            </w:r>
          </w:p>
        </w:tc>
        <w:tc>
          <w:tcPr>
            <w:tcW w:w="1695" w:type="dxa"/>
          </w:tcPr>
          <w:p w14:paraId="33E38BC5" w14:textId="2CF9B8CA" w:rsidR="00750D07" w:rsidRPr="00EF541F" w:rsidRDefault="00750D07" w:rsidP="00750D07">
            <w:r w:rsidRPr="00EF541F">
              <w:t>2.37 ± 2.44</w:t>
            </w:r>
          </w:p>
        </w:tc>
        <w:tc>
          <w:tcPr>
            <w:tcW w:w="1489" w:type="dxa"/>
          </w:tcPr>
          <w:p w14:paraId="61FF4AB4" w14:textId="34A16BA9" w:rsidR="00750D07" w:rsidRPr="00EF541F" w:rsidRDefault="004D6C0F" w:rsidP="00750D07">
            <w:r w:rsidRPr="00EF541F">
              <w:t>0.335</w:t>
            </w:r>
          </w:p>
        </w:tc>
      </w:tr>
      <w:tr w:rsidR="00750D07" w14:paraId="34E8C018" w14:textId="19E1D42D" w:rsidTr="0005653A">
        <w:tc>
          <w:tcPr>
            <w:tcW w:w="2218" w:type="dxa"/>
            <w:tcBorders>
              <w:bottom w:val="single" w:sz="18" w:space="0" w:color="auto"/>
            </w:tcBorders>
          </w:tcPr>
          <w:p w14:paraId="33DC4DB6" w14:textId="62B01F59" w:rsidR="00750D07" w:rsidRPr="00EF541F" w:rsidRDefault="00750D07" w:rsidP="00733DFA">
            <w:pPr>
              <w:ind w:left="720"/>
            </w:pPr>
            <w:r w:rsidRPr="00EF541F">
              <w:t>Worst Blood Glucose (ABGs)</w:t>
            </w:r>
          </w:p>
        </w:tc>
        <w:tc>
          <w:tcPr>
            <w:tcW w:w="1872" w:type="dxa"/>
            <w:tcBorders>
              <w:bottom w:val="single" w:sz="18" w:space="0" w:color="auto"/>
            </w:tcBorders>
          </w:tcPr>
          <w:p w14:paraId="259E20C0" w14:textId="7A35CB14" w:rsidR="00750D07" w:rsidRPr="00EF541F" w:rsidRDefault="00750D07" w:rsidP="00750D07">
            <w:r w:rsidRPr="00EF541F">
              <w:t>123.00 ± 5.66</w:t>
            </w:r>
          </w:p>
        </w:tc>
        <w:tc>
          <w:tcPr>
            <w:tcW w:w="1690" w:type="dxa"/>
            <w:tcBorders>
              <w:bottom w:val="single" w:sz="18" w:space="0" w:color="auto"/>
            </w:tcBorders>
          </w:tcPr>
          <w:p w14:paraId="3E5B333A" w14:textId="7D006ABE" w:rsidR="00750D07" w:rsidRPr="00EF541F" w:rsidRDefault="00750D07" w:rsidP="00750D07">
            <w:r w:rsidRPr="00EF541F">
              <w:t>236.62 ± 57.60</w:t>
            </w:r>
          </w:p>
        </w:tc>
        <w:tc>
          <w:tcPr>
            <w:tcW w:w="1826" w:type="dxa"/>
            <w:tcBorders>
              <w:bottom w:val="single" w:sz="18" w:space="0" w:color="auto"/>
            </w:tcBorders>
          </w:tcPr>
          <w:p w14:paraId="4BC90ADE" w14:textId="594F4A3A" w:rsidR="00750D07" w:rsidRPr="00EF541F" w:rsidRDefault="00750D07" w:rsidP="00750D07">
            <w:r w:rsidRPr="00EF541F">
              <w:t>201.50 ± 44.60</w:t>
            </w:r>
          </w:p>
        </w:tc>
        <w:tc>
          <w:tcPr>
            <w:tcW w:w="1695" w:type="dxa"/>
            <w:tcBorders>
              <w:bottom w:val="single" w:sz="18" w:space="0" w:color="auto"/>
            </w:tcBorders>
          </w:tcPr>
          <w:p w14:paraId="7AB2B578" w14:textId="0332F0B5" w:rsidR="00750D07" w:rsidRPr="00EF541F" w:rsidRDefault="00750D07" w:rsidP="00750D07">
            <w:r w:rsidRPr="00EF541F">
              <w:t>210.32 ± 60.32</w:t>
            </w:r>
          </w:p>
        </w:tc>
        <w:tc>
          <w:tcPr>
            <w:tcW w:w="1489" w:type="dxa"/>
            <w:tcBorders>
              <w:bottom w:val="single" w:sz="18" w:space="0" w:color="auto"/>
            </w:tcBorders>
          </w:tcPr>
          <w:p w14:paraId="079594B3" w14:textId="21493489" w:rsidR="00750D07" w:rsidRPr="00EF541F" w:rsidRDefault="00E877C2" w:rsidP="00750D07">
            <w:r w:rsidRPr="00EF541F">
              <w:t>0.009</w:t>
            </w:r>
          </w:p>
        </w:tc>
      </w:tr>
      <w:tr w:rsidR="00DE2F8C" w14:paraId="2F63C79F" w14:textId="77777777" w:rsidTr="0005653A">
        <w:tc>
          <w:tcPr>
            <w:tcW w:w="10790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6B68D296" w14:textId="10904CD0" w:rsidR="00DE2F8C" w:rsidRPr="00EF541F" w:rsidRDefault="00DE2F8C" w:rsidP="00750D07">
            <w:r w:rsidRPr="002D0C59">
              <w:t>Values are shown as mean± (standard deviation).</w:t>
            </w:r>
            <w:r>
              <w:t xml:space="preserve"> ABG, arterial blood gas; PO2, partial pressure of oxygen; PCO2, partial pressure of carbon dioxide; HCO3, Bicarbonate (ion).</w:t>
            </w:r>
          </w:p>
        </w:tc>
      </w:tr>
    </w:tbl>
    <w:p w14:paraId="1EBC84DB" w14:textId="78948470" w:rsidR="00250BF0" w:rsidRDefault="00250BF0"/>
    <w:p w14:paraId="01EA529F" w14:textId="77777777" w:rsidR="00E5191D" w:rsidRDefault="00E5191D"/>
    <w:p w14:paraId="134D2470" w14:textId="77777777" w:rsidR="008550F4" w:rsidRDefault="008550F4" w:rsidP="00E5191D">
      <w:pPr>
        <w:tabs>
          <w:tab w:val="left" w:pos="4062"/>
        </w:tabs>
      </w:pPr>
    </w:p>
    <w:p w14:paraId="1FF7CD83" w14:textId="7D695368" w:rsidR="00E5191D" w:rsidRDefault="00E5191D" w:rsidP="00E5191D">
      <w:pPr>
        <w:tabs>
          <w:tab w:val="left" w:pos="4062"/>
        </w:tabs>
      </w:pPr>
    </w:p>
    <w:p w14:paraId="033D0093" w14:textId="2D710B96" w:rsidR="00BF7CA7" w:rsidRDefault="00714C35" w:rsidP="00C178F9">
      <w:r>
        <w:t>Postoperative outcomes</w:t>
      </w:r>
      <w:r w:rsidR="00BF7CA7">
        <w:t xml:space="preserve"> (</w:t>
      </w:r>
      <w:r w:rsidR="00BF7CA7" w:rsidRPr="00BF7CA7">
        <w:rPr>
          <w:b/>
          <w:bCs/>
        </w:rPr>
        <w:t>Table 4</w:t>
      </w:r>
      <w:r w:rsidR="00BF7CA7">
        <w:t xml:space="preserve">), </w:t>
      </w:r>
      <w:r>
        <w:t xml:space="preserve">revealed that </w:t>
      </w:r>
      <w:r w:rsidR="00392862">
        <w:t xml:space="preserve">the obese group had the longest ICU stay </w:t>
      </w:r>
      <w:r>
        <w:t xml:space="preserve">with a mean of </w:t>
      </w:r>
      <w:r w:rsidR="00392862" w:rsidRPr="00C94D9C">
        <w:t>20.76 ± 17.75</w:t>
      </w:r>
      <w:r w:rsidR="00392862">
        <w:t xml:space="preserve"> hours</w:t>
      </w:r>
      <w:r>
        <w:t xml:space="preserve">, significantly longer </w:t>
      </w:r>
      <w:r w:rsidR="00392862">
        <w:t xml:space="preserve">compared to the other groups (p-value = 0.007), a pairwise </w:t>
      </w:r>
      <w:r>
        <w:t>comparison</w:t>
      </w:r>
      <w:r w:rsidR="00392862">
        <w:t xml:space="preserve"> between the </w:t>
      </w:r>
      <w:r>
        <w:t>overweight</w:t>
      </w:r>
      <w:r w:rsidR="00392862">
        <w:t xml:space="preserve"> and obese group, showed statistically significant difference</w:t>
      </w:r>
      <w:r>
        <w:t xml:space="preserve"> in ICU stay</w:t>
      </w:r>
      <w:r w:rsidR="00392862">
        <w:t xml:space="preserve"> (</w:t>
      </w:r>
      <w:r w:rsidR="00FB74F3" w:rsidRPr="00C94D9C">
        <w:t>20.76 ± 17.75</w:t>
      </w:r>
      <w:r w:rsidR="00FB74F3">
        <w:t xml:space="preserve"> vs </w:t>
      </w:r>
      <w:r w:rsidR="00FB74F3" w:rsidRPr="00C94D9C">
        <w:t>15.32 ± 8.12</w:t>
      </w:r>
      <w:r w:rsidR="00FB74F3">
        <w:t xml:space="preserve"> hours, </w:t>
      </w:r>
      <w:r w:rsidR="00392862">
        <w:t>p-value = 0.019)</w:t>
      </w:r>
      <w:r w:rsidR="00FB74F3">
        <w:t>.</w:t>
      </w:r>
      <w:r>
        <w:t xml:space="preserve"> The</w:t>
      </w:r>
      <w:r w:rsidR="00FB74F3">
        <w:t xml:space="preserve"> normal group</w:t>
      </w:r>
      <w:r>
        <w:t xml:space="preserve"> had</w:t>
      </w:r>
      <w:r w:rsidR="00FB74F3">
        <w:t xml:space="preserve"> </w:t>
      </w:r>
      <w:r>
        <w:t xml:space="preserve">longest hospital stay </w:t>
      </w:r>
      <w:r w:rsidR="00FB74F3">
        <w:t>compared to the other groups</w:t>
      </w:r>
      <w:r>
        <w:t>, but the difference significant statistically</w:t>
      </w:r>
      <w:r w:rsidR="00FB74F3">
        <w:t xml:space="preserve"> (p-value = 0.371). in the other hand ABG parameter </w:t>
      </w:r>
      <w:r>
        <w:t>demonstrated variability across</w:t>
      </w:r>
      <w:r w:rsidR="00FB74F3">
        <w:t xml:space="preserve"> the groups</w:t>
      </w:r>
      <w:r>
        <w:t>.</w:t>
      </w:r>
      <w:r w:rsidR="00FB74F3">
        <w:t xml:space="preserve"> </w:t>
      </w:r>
      <w:r>
        <w:t>W</w:t>
      </w:r>
      <w:r w:rsidR="00FB74F3">
        <w:t>ith the PCO2 being the highest in the obese group and the lowest levels</w:t>
      </w:r>
      <w:r>
        <w:t xml:space="preserve"> was exhibited</w:t>
      </w:r>
      <w:r w:rsidR="00FB74F3">
        <w:t xml:space="preserve"> in the </w:t>
      </w:r>
      <w:r w:rsidR="00C178F9">
        <w:t>overweight group (</w:t>
      </w:r>
      <w:r w:rsidR="00C178F9" w:rsidRPr="00C94D9C">
        <w:t>43.50 ± 7.38</w:t>
      </w:r>
      <w:r w:rsidR="00C178F9">
        <w:t xml:space="preserve"> vs </w:t>
      </w:r>
      <w:r w:rsidR="00C178F9" w:rsidRPr="00C94D9C">
        <w:t>38.19 ± 6.81</w:t>
      </w:r>
      <w:r w:rsidR="00C178F9">
        <w:t>, p-value = 0.001)</w:t>
      </w:r>
      <w:r>
        <w:t>.</w:t>
      </w:r>
      <w:r w:rsidR="0066694F">
        <w:t xml:space="preserve"> Additionally,</w:t>
      </w:r>
      <w:r>
        <w:t xml:space="preserve"> </w:t>
      </w:r>
      <w:r w:rsidR="00C178F9">
        <w:t xml:space="preserve">a pairwise </w:t>
      </w:r>
      <w:r>
        <w:t>comparison</w:t>
      </w:r>
      <w:r w:rsidR="00C178F9">
        <w:t xml:space="preserve"> </w:t>
      </w:r>
      <w:r>
        <w:t xml:space="preserve">between the </w:t>
      </w:r>
      <w:r w:rsidR="00C178F9">
        <w:t xml:space="preserve">obese group </w:t>
      </w:r>
      <w:r>
        <w:t>and</w:t>
      </w:r>
      <w:r w:rsidR="00C178F9">
        <w:t xml:space="preserve"> the overweight group</w:t>
      </w:r>
      <w:r>
        <w:t>s</w:t>
      </w:r>
      <w:r w:rsidR="00C178F9">
        <w:t xml:space="preserve"> regarding PH showed significance difference between </w:t>
      </w:r>
      <w:r w:rsidR="0066694F">
        <w:t>these two groups</w:t>
      </w:r>
      <w:r w:rsidR="00C178F9">
        <w:t xml:space="preserve"> (</w:t>
      </w:r>
      <w:r w:rsidR="00C178F9" w:rsidRPr="00C94D9C">
        <w:t>7.34 ± 0.07</w:t>
      </w:r>
      <w:r w:rsidR="00C178F9">
        <w:t xml:space="preserve"> vs </w:t>
      </w:r>
      <w:r w:rsidR="00C178F9" w:rsidRPr="00C94D9C">
        <w:t>7.38 ± 0.08</w:t>
      </w:r>
      <w:r w:rsidR="00C178F9">
        <w:t>, p-value = 0.015).</w: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710"/>
        <w:gridCol w:w="1594"/>
        <w:gridCol w:w="1886"/>
        <w:gridCol w:w="1779"/>
        <w:gridCol w:w="1576"/>
      </w:tblGrid>
      <w:tr w:rsidR="00157C11" w14:paraId="015399F9" w14:textId="76499CF0" w:rsidTr="0005653A">
        <w:tc>
          <w:tcPr>
            <w:tcW w:w="10790" w:type="dxa"/>
            <w:gridSpan w:val="6"/>
            <w:tcBorders>
              <w:bottom w:val="single" w:sz="18" w:space="0" w:color="auto"/>
            </w:tcBorders>
          </w:tcPr>
          <w:p w14:paraId="0116A232" w14:textId="03B58BE0" w:rsidR="00157C11" w:rsidRDefault="00157C11" w:rsidP="00157C11">
            <w:pPr>
              <w:tabs>
                <w:tab w:val="left" w:pos="4062"/>
              </w:tabs>
            </w:pPr>
            <w:r w:rsidRPr="00157C11">
              <w:rPr>
                <w:b/>
                <w:bCs/>
              </w:rPr>
              <w:t>Table 4:</w:t>
            </w:r>
            <w:r>
              <w:t xml:space="preserve"> postoperative outcomes </w:t>
            </w:r>
            <w:r w:rsidR="00D67DCF">
              <w:t>across BMI groups.</w:t>
            </w:r>
          </w:p>
        </w:tc>
      </w:tr>
      <w:tr w:rsidR="00157C11" w14:paraId="58EC77D9" w14:textId="77777777" w:rsidTr="0005653A">
        <w:tc>
          <w:tcPr>
            <w:tcW w:w="2245" w:type="dxa"/>
            <w:tcBorders>
              <w:top w:val="single" w:sz="18" w:space="0" w:color="auto"/>
              <w:bottom w:val="single" w:sz="18" w:space="0" w:color="auto"/>
            </w:tcBorders>
          </w:tcPr>
          <w:p w14:paraId="5F729AF4" w14:textId="4D71E7BC" w:rsidR="00157C11" w:rsidRDefault="00157C11" w:rsidP="00157C11">
            <w:pPr>
              <w:jc w:val="center"/>
            </w:pPr>
            <w:r>
              <w:t>Variables</w:t>
            </w:r>
          </w:p>
        </w:tc>
        <w:tc>
          <w:tcPr>
            <w:tcW w:w="1710" w:type="dxa"/>
            <w:tcBorders>
              <w:top w:val="single" w:sz="18" w:space="0" w:color="auto"/>
              <w:bottom w:val="single" w:sz="18" w:space="0" w:color="auto"/>
            </w:tcBorders>
          </w:tcPr>
          <w:p w14:paraId="4AAF6A1E" w14:textId="3919683C" w:rsidR="00157C11" w:rsidRDefault="00157C11" w:rsidP="00157C11">
            <w:pPr>
              <w:jc w:val="center"/>
            </w:pPr>
            <w:r>
              <w:t>Underweight (</w:t>
            </w:r>
            <w:r w:rsidR="00B70BCF">
              <w:t>n</w:t>
            </w:r>
            <w:r>
              <w:t>=2)</w:t>
            </w:r>
          </w:p>
        </w:tc>
        <w:tc>
          <w:tcPr>
            <w:tcW w:w="1594" w:type="dxa"/>
            <w:tcBorders>
              <w:top w:val="single" w:sz="18" w:space="0" w:color="auto"/>
              <w:bottom w:val="single" w:sz="18" w:space="0" w:color="auto"/>
            </w:tcBorders>
          </w:tcPr>
          <w:p w14:paraId="4686D4D1" w14:textId="5D5491EC" w:rsidR="00157C11" w:rsidRDefault="00157C11" w:rsidP="00157C11">
            <w:pPr>
              <w:jc w:val="center"/>
            </w:pPr>
            <w:r>
              <w:t>Normal (</w:t>
            </w:r>
            <w:r w:rsidR="00B70BCF">
              <w:t>n</w:t>
            </w:r>
            <w:r>
              <w:t>=21)</w:t>
            </w:r>
          </w:p>
        </w:tc>
        <w:tc>
          <w:tcPr>
            <w:tcW w:w="1886" w:type="dxa"/>
            <w:tcBorders>
              <w:top w:val="single" w:sz="18" w:space="0" w:color="auto"/>
              <w:bottom w:val="single" w:sz="18" w:space="0" w:color="auto"/>
            </w:tcBorders>
          </w:tcPr>
          <w:p w14:paraId="3D9F408D" w14:textId="0B09D8A5" w:rsidR="00157C11" w:rsidRDefault="00157C11" w:rsidP="00157C11">
            <w:pPr>
              <w:jc w:val="center"/>
            </w:pPr>
            <w:r>
              <w:t>Overweight (</w:t>
            </w:r>
            <w:r w:rsidR="00B70BCF">
              <w:t>n</w:t>
            </w:r>
            <w:r>
              <w:t>=74)</w:t>
            </w:r>
          </w:p>
        </w:tc>
        <w:tc>
          <w:tcPr>
            <w:tcW w:w="1779" w:type="dxa"/>
            <w:tcBorders>
              <w:top w:val="single" w:sz="18" w:space="0" w:color="auto"/>
              <w:bottom w:val="single" w:sz="18" w:space="0" w:color="auto"/>
            </w:tcBorders>
          </w:tcPr>
          <w:p w14:paraId="217C26E8" w14:textId="1D2D0A83" w:rsidR="00157C11" w:rsidRDefault="00157C11" w:rsidP="00157C11">
            <w:pPr>
              <w:jc w:val="center"/>
            </w:pPr>
            <w:r>
              <w:t>Obes</w:t>
            </w:r>
            <w:r w:rsidR="003806C1">
              <w:t>e</w:t>
            </w:r>
            <w:r>
              <w:t xml:space="preserve"> (</w:t>
            </w:r>
            <w:r w:rsidR="00B70BCF">
              <w:t>n</w:t>
            </w:r>
            <w:r>
              <w:t>=60)</w:t>
            </w:r>
          </w:p>
        </w:tc>
        <w:tc>
          <w:tcPr>
            <w:tcW w:w="1576" w:type="dxa"/>
            <w:tcBorders>
              <w:top w:val="single" w:sz="18" w:space="0" w:color="auto"/>
              <w:bottom w:val="single" w:sz="18" w:space="0" w:color="auto"/>
            </w:tcBorders>
          </w:tcPr>
          <w:p w14:paraId="32ED6946" w14:textId="2BBDE3CC" w:rsidR="00157C11" w:rsidRDefault="00157C11" w:rsidP="00157C11">
            <w:pPr>
              <w:jc w:val="center"/>
            </w:pPr>
            <w:r>
              <w:t>p-value</w:t>
            </w:r>
          </w:p>
        </w:tc>
      </w:tr>
      <w:tr w:rsidR="00157C11" w14:paraId="1CF8F643" w14:textId="5C590725" w:rsidTr="0005653A">
        <w:tc>
          <w:tcPr>
            <w:tcW w:w="2245" w:type="dxa"/>
            <w:tcBorders>
              <w:top w:val="single" w:sz="18" w:space="0" w:color="auto"/>
            </w:tcBorders>
          </w:tcPr>
          <w:p w14:paraId="67EC2D00" w14:textId="7CA0BFFC" w:rsidR="00157C11" w:rsidRPr="00C94D9C" w:rsidRDefault="00157C11" w:rsidP="00157C11">
            <w:pPr>
              <w:jc w:val="center"/>
            </w:pPr>
            <w:r w:rsidRPr="00C94D9C">
              <w:t>Hours stayed in ICU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0EBB09C5" w14:textId="6841B57B" w:rsidR="00157C11" w:rsidRPr="00C94D9C" w:rsidRDefault="00157C11" w:rsidP="00157C11">
            <w:pPr>
              <w:jc w:val="center"/>
            </w:pPr>
            <w:r w:rsidRPr="00C94D9C">
              <w:t>8.50 ± 4.95</w:t>
            </w:r>
          </w:p>
        </w:tc>
        <w:tc>
          <w:tcPr>
            <w:tcW w:w="1594" w:type="dxa"/>
            <w:tcBorders>
              <w:top w:val="single" w:sz="18" w:space="0" w:color="auto"/>
            </w:tcBorders>
          </w:tcPr>
          <w:p w14:paraId="0957F9CF" w14:textId="64E7C30C" w:rsidR="00157C11" w:rsidRPr="00C94D9C" w:rsidRDefault="00157C11" w:rsidP="00157C11">
            <w:pPr>
              <w:jc w:val="center"/>
            </w:pPr>
            <w:r w:rsidRPr="00C94D9C">
              <w:t>16.35 ± 5.81</w:t>
            </w:r>
          </w:p>
        </w:tc>
        <w:tc>
          <w:tcPr>
            <w:tcW w:w="1886" w:type="dxa"/>
            <w:tcBorders>
              <w:top w:val="single" w:sz="18" w:space="0" w:color="auto"/>
            </w:tcBorders>
          </w:tcPr>
          <w:p w14:paraId="54BB3E15" w14:textId="5EA006B4" w:rsidR="00157C11" w:rsidRPr="00C94D9C" w:rsidRDefault="00157C11" w:rsidP="00157C11">
            <w:pPr>
              <w:jc w:val="center"/>
            </w:pPr>
            <w:r w:rsidRPr="00C94D9C">
              <w:t>15.32 ± 8.12</w:t>
            </w:r>
          </w:p>
        </w:tc>
        <w:tc>
          <w:tcPr>
            <w:tcW w:w="1779" w:type="dxa"/>
            <w:tcBorders>
              <w:top w:val="single" w:sz="18" w:space="0" w:color="auto"/>
            </w:tcBorders>
          </w:tcPr>
          <w:p w14:paraId="21F870FD" w14:textId="6BF6E9FF" w:rsidR="00157C11" w:rsidRPr="00C94D9C" w:rsidRDefault="00157C11" w:rsidP="00157C11">
            <w:pPr>
              <w:jc w:val="center"/>
            </w:pPr>
            <w:r w:rsidRPr="00C94D9C">
              <w:t>20.76 ± 17.75</w:t>
            </w:r>
          </w:p>
        </w:tc>
        <w:tc>
          <w:tcPr>
            <w:tcW w:w="1576" w:type="dxa"/>
            <w:tcBorders>
              <w:top w:val="single" w:sz="18" w:space="0" w:color="auto"/>
            </w:tcBorders>
          </w:tcPr>
          <w:p w14:paraId="5E73EC02" w14:textId="3BA306B2" w:rsidR="00157C11" w:rsidRPr="00C94D9C" w:rsidRDefault="00157C11" w:rsidP="00157C11">
            <w:pPr>
              <w:jc w:val="center"/>
            </w:pPr>
            <w:r w:rsidRPr="008B4C29">
              <w:rPr>
                <w:sz w:val="24"/>
                <w:szCs w:val="24"/>
              </w:rPr>
              <w:t>0.007</w:t>
            </w:r>
          </w:p>
        </w:tc>
      </w:tr>
      <w:tr w:rsidR="00157C11" w14:paraId="43D03107" w14:textId="77777777" w:rsidTr="0005653A">
        <w:tc>
          <w:tcPr>
            <w:tcW w:w="2245" w:type="dxa"/>
          </w:tcPr>
          <w:p w14:paraId="64789023" w14:textId="77777777" w:rsidR="00157C11" w:rsidRPr="00C94D9C" w:rsidRDefault="00157C11" w:rsidP="00157C11">
            <w:pPr>
              <w:jc w:val="center"/>
            </w:pPr>
            <w:r w:rsidRPr="00C94D9C">
              <w:t>Total Days Stayed in Hospital</w:t>
            </w:r>
          </w:p>
        </w:tc>
        <w:tc>
          <w:tcPr>
            <w:tcW w:w="1710" w:type="dxa"/>
          </w:tcPr>
          <w:p w14:paraId="003E78BE" w14:textId="77777777" w:rsidR="00157C11" w:rsidRPr="00C94D9C" w:rsidRDefault="00157C11" w:rsidP="00157C11">
            <w:pPr>
              <w:jc w:val="center"/>
            </w:pPr>
            <w:r w:rsidRPr="00C94D9C">
              <w:t>4.00 ± 1.41</w:t>
            </w:r>
          </w:p>
        </w:tc>
        <w:tc>
          <w:tcPr>
            <w:tcW w:w="1594" w:type="dxa"/>
          </w:tcPr>
          <w:p w14:paraId="77AAC552" w14:textId="77777777" w:rsidR="00157C11" w:rsidRPr="00C94D9C" w:rsidRDefault="00157C11" w:rsidP="00157C11">
            <w:pPr>
              <w:jc w:val="center"/>
            </w:pPr>
            <w:r w:rsidRPr="00C94D9C">
              <w:t>7.80 ± 10.76</w:t>
            </w:r>
          </w:p>
        </w:tc>
        <w:tc>
          <w:tcPr>
            <w:tcW w:w="1886" w:type="dxa"/>
          </w:tcPr>
          <w:p w14:paraId="6D60D2C0" w14:textId="77777777" w:rsidR="00157C11" w:rsidRPr="00C94D9C" w:rsidRDefault="00157C11" w:rsidP="00157C11">
            <w:pPr>
              <w:jc w:val="center"/>
            </w:pPr>
            <w:r w:rsidRPr="00C94D9C">
              <w:t>5.22 ± 2.06</w:t>
            </w:r>
          </w:p>
        </w:tc>
        <w:tc>
          <w:tcPr>
            <w:tcW w:w="1779" w:type="dxa"/>
          </w:tcPr>
          <w:p w14:paraId="3681F0A2" w14:textId="77777777" w:rsidR="00157C11" w:rsidRPr="00C94D9C" w:rsidRDefault="00157C11" w:rsidP="00157C11">
            <w:pPr>
              <w:jc w:val="center"/>
            </w:pPr>
            <w:r w:rsidRPr="00C94D9C">
              <w:t>5.39 ± 2.06</w:t>
            </w:r>
          </w:p>
        </w:tc>
        <w:tc>
          <w:tcPr>
            <w:tcW w:w="1576" w:type="dxa"/>
          </w:tcPr>
          <w:p w14:paraId="31F94B72" w14:textId="216906C2" w:rsidR="00157C11" w:rsidRPr="00C94D9C" w:rsidRDefault="00157C11" w:rsidP="00157C11">
            <w:pPr>
              <w:jc w:val="center"/>
            </w:pPr>
            <w:r w:rsidRPr="00C94D9C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0.371</w:t>
            </w:r>
          </w:p>
        </w:tc>
      </w:tr>
      <w:tr w:rsidR="00157C11" w14:paraId="7546D531" w14:textId="77777777" w:rsidTr="0005653A">
        <w:tc>
          <w:tcPr>
            <w:tcW w:w="2245" w:type="dxa"/>
          </w:tcPr>
          <w:p w14:paraId="2B998EEA" w14:textId="1E812918" w:rsidR="00157C11" w:rsidRPr="00C94D9C" w:rsidRDefault="00157C11" w:rsidP="00157C11">
            <w:pPr>
              <w:jc w:val="center"/>
            </w:pPr>
            <w:r w:rsidRPr="00C94D9C">
              <w:t>Mortality in ICU</w:t>
            </w:r>
          </w:p>
        </w:tc>
        <w:tc>
          <w:tcPr>
            <w:tcW w:w="1710" w:type="dxa"/>
          </w:tcPr>
          <w:p w14:paraId="3D0C6161" w14:textId="4FFE9A7E" w:rsidR="00157C11" w:rsidRPr="00C94D9C" w:rsidRDefault="00157C11" w:rsidP="00157C11">
            <w:pPr>
              <w:jc w:val="center"/>
            </w:pPr>
            <w:r w:rsidRPr="00C94D9C">
              <w:t>0</w:t>
            </w:r>
          </w:p>
        </w:tc>
        <w:tc>
          <w:tcPr>
            <w:tcW w:w="1594" w:type="dxa"/>
          </w:tcPr>
          <w:p w14:paraId="1F008CD3" w14:textId="7579BE78" w:rsidR="00157C11" w:rsidRPr="00C94D9C" w:rsidRDefault="00157C11" w:rsidP="00157C11">
            <w:pPr>
              <w:jc w:val="center"/>
            </w:pPr>
            <w:r w:rsidRPr="00C94D9C">
              <w:t>0</w:t>
            </w:r>
          </w:p>
        </w:tc>
        <w:tc>
          <w:tcPr>
            <w:tcW w:w="1886" w:type="dxa"/>
          </w:tcPr>
          <w:p w14:paraId="7327322C" w14:textId="5A8CF49B" w:rsidR="00157C11" w:rsidRPr="00C94D9C" w:rsidRDefault="00157C11" w:rsidP="00157C11">
            <w:pPr>
              <w:jc w:val="center"/>
            </w:pPr>
            <w:r w:rsidRPr="00C94D9C">
              <w:t>1</w:t>
            </w:r>
          </w:p>
        </w:tc>
        <w:tc>
          <w:tcPr>
            <w:tcW w:w="1779" w:type="dxa"/>
          </w:tcPr>
          <w:p w14:paraId="41BCB2AD" w14:textId="6C90D79D" w:rsidR="00157C11" w:rsidRPr="00C94D9C" w:rsidRDefault="00157C11" w:rsidP="00157C11">
            <w:pPr>
              <w:jc w:val="center"/>
            </w:pPr>
            <w:r w:rsidRPr="00C94D9C">
              <w:t>0</w:t>
            </w:r>
          </w:p>
        </w:tc>
        <w:tc>
          <w:tcPr>
            <w:tcW w:w="1576" w:type="dxa"/>
          </w:tcPr>
          <w:p w14:paraId="7F1F77E0" w14:textId="44CA7D1C" w:rsidR="00157C11" w:rsidRPr="00C94D9C" w:rsidRDefault="00157C11" w:rsidP="00157C11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C94D9C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0.682</w:t>
            </w:r>
          </w:p>
        </w:tc>
      </w:tr>
      <w:tr w:rsidR="00157C11" w14:paraId="7B2C1041" w14:textId="77777777" w:rsidTr="0005653A">
        <w:tc>
          <w:tcPr>
            <w:tcW w:w="2245" w:type="dxa"/>
          </w:tcPr>
          <w:p w14:paraId="4950F467" w14:textId="3E6DB165" w:rsidR="00157C11" w:rsidRPr="00C94D9C" w:rsidRDefault="00157C11" w:rsidP="00157C11">
            <w:pPr>
              <w:jc w:val="center"/>
            </w:pPr>
            <w:r w:rsidRPr="00C94D9C">
              <w:t>EF (%)</w:t>
            </w:r>
          </w:p>
        </w:tc>
        <w:tc>
          <w:tcPr>
            <w:tcW w:w="1710" w:type="dxa"/>
          </w:tcPr>
          <w:p w14:paraId="41BCEB89" w14:textId="3AE3D6F5" w:rsidR="00157C11" w:rsidRPr="00C94D9C" w:rsidRDefault="00157C11" w:rsidP="00157C11">
            <w:pPr>
              <w:jc w:val="center"/>
            </w:pPr>
            <w:r w:rsidRPr="00C94D9C">
              <w:t>58.00 ± 0.00</w:t>
            </w:r>
          </w:p>
        </w:tc>
        <w:tc>
          <w:tcPr>
            <w:tcW w:w="1594" w:type="dxa"/>
          </w:tcPr>
          <w:p w14:paraId="07A4B1A0" w14:textId="51BA457A" w:rsidR="00157C11" w:rsidRPr="00C94D9C" w:rsidRDefault="00157C11" w:rsidP="00157C11">
            <w:pPr>
              <w:jc w:val="center"/>
            </w:pPr>
            <w:r w:rsidRPr="00C94D9C">
              <w:t>49.95 ± 8.97</w:t>
            </w:r>
          </w:p>
        </w:tc>
        <w:tc>
          <w:tcPr>
            <w:tcW w:w="1886" w:type="dxa"/>
          </w:tcPr>
          <w:p w14:paraId="543F0C35" w14:textId="7208364E" w:rsidR="00157C11" w:rsidRPr="00C94D9C" w:rsidRDefault="00157C11" w:rsidP="00157C11">
            <w:pPr>
              <w:jc w:val="center"/>
            </w:pPr>
            <w:r w:rsidRPr="00C94D9C">
              <w:t>52.84 ± 7.82</w:t>
            </w:r>
          </w:p>
        </w:tc>
        <w:tc>
          <w:tcPr>
            <w:tcW w:w="1779" w:type="dxa"/>
          </w:tcPr>
          <w:p w14:paraId="11C4393B" w14:textId="40183823" w:rsidR="00157C11" w:rsidRPr="00C94D9C" w:rsidRDefault="00157C11" w:rsidP="00157C11">
            <w:pPr>
              <w:jc w:val="center"/>
            </w:pPr>
            <w:r w:rsidRPr="00C94D9C">
              <w:t>53.08 ± 8.0</w:t>
            </w:r>
          </w:p>
        </w:tc>
        <w:tc>
          <w:tcPr>
            <w:tcW w:w="1576" w:type="dxa"/>
          </w:tcPr>
          <w:p w14:paraId="2FD43618" w14:textId="3EBAD243" w:rsidR="00157C11" w:rsidRPr="00C94D9C" w:rsidRDefault="00157C11" w:rsidP="00157C11">
            <w:pPr>
              <w:jc w:val="center"/>
              <w:rPr>
                <w:sz w:val="24"/>
                <w:szCs w:val="24"/>
                <w:highlight w:val="yellow"/>
              </w:rPr>
            </w:pPr>
            <w:r w:rsidRPr="00C94D9C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0.187</w:t>
            </w:r>
          </w:p>
        </w:tc>
      </w:tr>
      <w:tr w:rsidR="00157C11" w14:paraId="6A136EB3" w14:textId="2031FEAA" w:rsidTr="0005653A">
        <w:tc>
          <w:tcPr>
            <w:tcW w:w="2245" w:type="dxa"/>
          </w:tcPr>
          <w:p w14:paraId="6400425F" w14:textId="3D5E4FA0" w:rsidR="00157C11" w:rsidRPr="00C94D9C" w:rsidRDefault="00157C11" w:rsidP="00157C11">
            <w:pPr>
              <w:jc w:val="center"/>
            </w:pPr>
            <w:r w:rsidRPr="00C94D9C">
              <w:t>S. Creatinine (mg/dL)</w:t>
            </w:r>
          </w:p>
        </w:tc>
        <w:tc>
          <w:tcPr>
            <w:tcW w:w="1710" w:type="dxa"/>
          </w:tcPr>
          <w:p w14:paraId="1E9058AF" w14:textId="3BDC0D0B" w:rsidR="00157C11" w:rsidRPr="00C94D9C" w:rsidRDefault="00157C11" w:rsidP="00157C11">
            <w:pPr>
              <w:jc w:val="center"/>
            </w:pPr>
            <w:r w:rsidRPr="00C94D9C">
              <w:t>0.90 ± 0.14</w:t>
            </w:r>
          </w:p>
        </w:tc>
        <w:tc>
          <w:tcPr>
            <w:tcW w:w="1594" w:type="dxa"/>
          </w:tcPr>
          <w:p w14:paraId="06DE5BEC" w14:textId="2A32A13E" w:rsidR="00157C11" w:rsidRPr="00C94D9C" w:rsidRDefault="00157C11" w:rsidP="00157C11">
            <w:pPr>
              <w:jc w:val="center"/>
            </w:pPr>
            <w:r w:rsidRPr="00C94D9C">
              <w:t>1.11 ± 0.44</w:t>
            </w:r>
          </w:p>
        </w:tc>
        <w:tc>
          <w:tcPr>
            <w:tcW w:w="1886" w:type="dxa"/>
          </w:tcPr>
          <w:p w14:paraId="56587557" w14:textId="3C2E06ED" w:rsidR="00157C11" w:rsidRPr="00C94D9C" w:rsidRDefault="00157C11" w:rsidP="00157C11">
            <w:pPr>
              <w:jc w:val="center"/>
            </w:pPr>
            <w:r w:rsidRPr="00C94D9C">
              <w:t>1.08 ± 0.36</w:t>
            </w:r>
          </w:p>
        </w:tc>
        <w:tc>
          <w:tcPr>
            <w:tcW w:w="1779" w:type="dxa"/>
          </w:tcPr>
          <w:p w14:paraId="28360D80" w14:textId="7A7BD385" w:rsidR="00157C11" w:rsidRPr="00C94D9C" w:rsidRDefault="00157C11" w:rsidP="00157C11">
            <w:pPr>
              <w:jc w:val="center"/>
            </w:pPr>
            <w:r w:rsidRPr="00C94D9C">
              <w:t>1.36 ± 1.18</w:t>
            </w:r>
          </w:p>
        </w:tc>
        <w:tc>
          <w:tcPr>
            <w:tcW w:w="1576" w:type="dxa"/>
          </w:tcPr>
          <w:p w14:paraId="390395DA" w14:textId="47DAB9FC" w:rsidR="00157C11" w:rsidRPr="00C94D9C" w:rsidRDefault="00157C11" w:rsidP="00157C11">
            <w:pPr>
              <w:jc w:val="center"/>
            </w:pPr>
            <w:r w:rsidRPr="00C94D9C">
              <w:rPr>
                <w:sz w:val="24"/>
                <w:szCs w:val="24"/>
              </w:rPr>
              <w:t>0.540</w:t>
            </w:r>
          </w:p>
        </w:tc>
      </w:tr>
      <w:tr w:rsidR="00157C11" w14:paraId="3D42E390" w14:textId="63721973" w:rsidTr="0005653A">
        <w:tc>
          <w:tcPr>
            <w:tcW w:w="2245" w:type="dxa"/>
          </w:tcPr>
          <w:p w14:paraId="739B801F" w14:textId="070DE650" w:rsidR="00157C11" w:rsidRPr="00C94D9C" w:rsidRDefault="00157C11" w:rsidP="00157C11">
            <w:pPr>
              <w:jc w:val="center"/>
            </w:pPr>
            <w:r w:rsidRPr="00C94D9C">
              <w:t>Hb (g/dL)</w:t>
            </w:r>
          </w:p>
        </w:tc>
        <w:tc>
          <w:tcPr>
            <w:tcW w:w="1710" w:type="dxa"/>
          </w:tcPr>
          <w:p w14:paraId="0CA37882" w14:textId="408765F2" w:rsidR="00157C11" w:rsidRPr="00C94D9C" w:rsidRDefault="00157C11" w:rsidP="00157C11">
            <w:pPr>
              <w:jc w:val="center"/>
            </w:pPr>
            <w:r w:rsidRPr="00C94D9C">
              <w:t>9.90 ± 1.84</w:t>
            </w:r>
          </w:p>
        </w:tc>
        <w:tc>
          <w:tcPr>
            <w:tcW w:w="1594" w:type="dxa"/>
          </w:tcPr>
          <w:p w14:paraId="365D6759" w14:textId="58417653" w:rsidR="00157C11" w:rsidRPr="00C94D9C" w:rsidRDefault="00157C11" w:rsidP="00157C11">
            <w:pPr>
              <w:jc w:val="center"/>
            </w:pPr>
            <w:r w:rsidRPr="00C94D9C">
              <w:t>9.70 ± 1.44</w:t>
            </w:r>
          </w:p>
        </w:tc>
        <w:tc>
          <w:tcPr>
            <w:tcW w:w="1886" w:type="dxa"/>
          </w:tcPr>
          <w:p w14:paraId="6890ADA4" w14:textId="5BC882E3" w:rsidR="00157C11" w:rsidRPr="00C94D9C" w:rsidRDefault="00157C11" w:rsidP="00157C11">
            <w:pPr>
              <w:jc w:val="center"/>
            </w:pPr>
            <w:r w:rsidRPr="00C94D9C">
              <w:t>10.20 ± 1.57</w:t>
            </w:r>
          </w:p>
        </w:tc>
        <w:tc>
          <w:tcPr>
            <w:tcW w:w="1779" w:type="dxa"/>
          </w:tcPr>
          <w:p w14:paraId="0A77FBD0" w14:textId="5A42F9E4" w:rsidR="00157C11" w:rsidRPr="00C94D9C" w:rsidRDefault="00157C11" w:rsidP="00157C11">
            <w:pPr>
              <w:jc w:val="center"/>
            </w:pPr>
            <w:r w:rsidRPr="00C94D9C">
              <w:t>10.34 ± 1.52</w:t>
            </w:r>
          </w:p>
        </w:tc>
        <w:tc>
          <w:tcPr>
            <w:tcW w:w="1576" w:type="dxa"/>
          </w:tcPr>
          <w:p w14:paraId="2B473329" w14:textId="4408F3CA" w:rsidR="00157C11" w:rsidRPr="00C94D9C" w:rsidRDefault="00157C11" w:rsidP="00157C11">
            <w:pPr>
              <w:jc w:val="center"/>
            </w:pPr>
            <w:r w:rsidRPr="00C94D9C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0.439</w:t>
            </w:r>
          </w:p>
        </w:tc>
      </w:tr>
      <w:tr w:rsidR="00157C11" w14:paraId="649A44B7" w14:textId="65827253" w:rsidTr="0005653A">
        <w:tc>
          <w:tcPr>
            <w:tcW w:w="2245" w:type="dxa"/>
          </w:tcPr>
          <w:p w14:paraId="207AC51E" w14:textId="0FB267F3" w:rsidR="00157C11" w:rsidRPr="00C94D9C" w:rsidRDefault="00157C11" w:rsidP="00157C11">
            <w:pPr>
              <w:jc w:val="center"/>
            </w:pPr>
            <w:r w:rsidRPr="00C94D9C">
              <w:t>WBC (×10³/µL)</w:t>
            </w:r>
          </w:p>
        </w:tc>
        <w:tc>
          <w:tcPr>
            <w:tcW w:w="1710" w:type="dxa"/>
          </w:tcPr>
          <w:p w14:paraId="62866313" w14:textId="255ED4C0" w:rsidR="00157C11" w:rsidRPr="00C94D9C" w:rsidRDefault="00157C11" w:rsidP="00157C11">
            <w:pPr>
              <w:jc w:val="center"/>
            </w:pPr>
            <w:r w:rsidRPr="00C94D9C">
              <w:t>14.15 ± 0.35</w:t>
            </w:r>
          </w:p>
        </w:tc>
        <w:tc>
          <w:tcPr>
            <w:tcW w:w="1594" w:type="dxa"/>
          </w:tcPr>
          <w:p w14:paraId="515A5836" w14:textId="62653746" w:rsidR="00157C11" w:rsidRPr="00C94D9C" w:rsidRDefault="00157C11" w:rsidP="00157C11">
            <w:pPr>
              <w:jc w:val="center"/>
            </w:pPr>
            <w:r w:rsidRPr="00C94D9C">
              <w:t>14.29 ± 3.70</w:t>
            </w:r>
          </w:p>
        </w:tc>
        <w:tc>
          <w:tcPr>
            <w:tcW w:w="1886" w:type="dxa"/>
          </w:tcPr>
          <w:p w14:paraId="0564A3D1" w14:textId="3652292A" w:rsidR="00157C11" w:rsidRPr="00C94D9C" w:rsidRDefault="00157C11" w:rsidP="00157C11">
            <w:pPr>
              <w:jc w:val="center"/>
            </w:pPr>
            <w:r w:rsidRPr="00C94D9C">
              <w:t>13.98 ± 3.89</w:t>
            </w:r>
          </w:p>
        </w:tc>
        <w:tc>
          <w:tcPr>
            <w:tcW w:w="1779" w:type="dxa"/>
          </w:tcPr>
          <w:p w14:paraId="10F70C26" w14:textId="5679983D" w:rsidR="00157C11" w:rsidRPr="00C94D9C" w:rsidRDefault="00157C11" w:rsidP="00157C11">
            <w:pPr>
              <w:jc w:val="center"/>
            </w:pPr>
            <w:r w:rsidRPr="00C94D9C">
              <w:t>14.26 ± 3.87</w:t>
            </w:r>
          </w:p>
        </w:tc>
        <w:tc>
          <w:tcPr>
            <w:tcW w:w="1576" w:type="dxa"/>
          </w:tcPr>
          <w:p w14:paraId="5868D077" w14:textId="0253C68B" w:rsidR="00157C11" w:rsidRPr="00C94D9C" w:rsidRDefault="00157C11" w:rsidP="00157C11">
            <w:pPr>
              <w:jc w:val="center"/>
            </w:pPr>
            <w:r w:rsidRPr="00C94D9C">
              <w:rPr>
                <w:sz w:val="24"/>
                <w:szCs w:val="24"/>
              </w:rPr>
              <w:t>0.840</w:t>
            </w:r>
          </w:p>
        </w:tc>
      </w:tr>
      <w:tr w:rsidR="00D04633" w14:paraId="11FAFCDE" w14:textId="77777777" w:rsidTr="0005653A">
        <w:tc>
          <w:tcPr>
            <w:tcW w:w="2245" w:type="dxa"/>
          </w:tcPr>
          <w:p w14:paraId="709099A3" w14:textId="7C861798" w:rsidR="00D04633" w:rsidRPr="00D04633" w:rsidRDefault="00D04633" w:rsidP="00D04633">
            <w:pPr>
              <w:rPr>
                <w:b/>
                <w:bCs/>
              </w:rPr>
            </w:pPr>
            <w:r w:rsidRPr="00D04633">
              <w:rPr>
                <w:b/>
                <w:bCs/>
              </w:rPr>
              <w:t xml:space="preserve">ABG </w:t>
            </w:r>
          </w:p>
        </w:tc>
        <w:tc>
          <w:tcPr>
            <w:tcW w:w="1710" w:type="dxa"/>
          </w:tcPr>
          <w:p w14:paraId="7662EC4F" w14:textId="77777777" w:rsidR="00D04633" w:rsidRPr="00C94D9C" w:rsidRDefault="00D04633" w:rsidP="00157C11">
            <w:pPr>
              <w:jc w:val="center"/>
            </w:pPr>
          </w:p>
        </w:tc>
        <w:tc>
          <w:tcPr>
            <w:tcW w:w="1594" w:type="dxa"/>
          </w:tcPr>
          <w:p w14:paraId="4C109AB2" w14:textId="77777777" w:rsidR="00D04633" w:rsidRPr="00C94D9C" w:rsidRDefault="00D04633" w:rsidP="00157C11">
            <w:pPr>
              <w:jc w:val="center"/>
            </w:pPr>
          </w:p>
        </w:tc>
        <w:tc>
          <w:tcPr>
            <w:tcW w:w="1886" w:type="dxa"/>
          </w:tcPr>
          <w:p w14:paraId="340B6C37" w14:textId="77777777" w:rsidR="00D04633" w:rsidRPr="00C94D9C" w:rsidRDefault="00D04633" w:rsidP="00157C11">
            <w:pPr>
              <w:jc w:val="center"/>
            </w:pPr>
          </w:p>
        </w:tc>
        <w:tc>
          <w:tcPr>
            <w:tcW w:w="1779" w:type="dxa"/>
          </w:tcPr>
          <w:p w14:paraId="354353BF" w14:textId="77777777" w:rsidR="00D04633" w:rsidRPr="00C94D9C" w:rsidRDefault="00D04633" w:rsidP="00157C11">
            <w:pPr>
              <w:jc w:val="center"/>
            </w:pPr>
          </w:p>
        </w:tc>
        <w:tc>
          <w:tcPr>
            <w:tcW w:w="1576" w:type="dxa"/>
          </w:tcPr>
          <w:p w14:paraId="72F09116" w14:textId="77777777" w:rsidR="00D04633" w:rsidRPr="00C94D9C" w:rsidRDefault="00D04633" w:rsidP="00157C11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57C11" w14:paraId="65818B1D" w14:textId="04783C9E" w:rsidTr="0005653A">
        <w:tc>
          <w:tcPr>
            <w:tcW w:w="2245" w:type="dxa"/>
          </w:tcPr>
          <w:p w14:paraId="2F30515D" w14:textId="479412DB" w:rsidR="00157C11" w:rsidRPr="00C94D9C" w:rsidRDefault="00157C11" w:rsidP="00D04633">
            <w:pPr>
              <w:ind w:left="720"/>
            </w:pPr>
            <w:r w:rsidRPr="00C94D9C">
              <w:t>PH</w:t>
            </w:r>
          </w:p>
        </w:tc>
        <w:tc>
          <w:tcPr>
            <w:tcW w:w="1710" w:type="dxa"/>
          </w:tcPr>
          <w:p w14:paraId="082A87BE" w14:textId="28E976AA" w:rsidR="00157C11" w:rsidRPr="00C94D9C" w:rsidRDefault="00157C11" w:rsidP="00157C11">
            <w:pPr>
              <w:jc w:val="center"/>
            </w:pPr>
            <w:r w:rsidRPr="00C94D9C">
              <w:t>7.34 ± 0.14</w:t>
            </w:r>
          </w:p>
        </w:tc>
        <w:tc>
          <w:tcPr>
            <w:tcW w:w="1594" w:type="dxa"/>
          </w:tcPr>
          <w:p w14:paraId="4E3A2791" w14:textId="7265DAFF" w:rsidR="00157C11" w:rsidRPr="00C94D9C" w:rsidRDefault="00157C11" w:rsidP="00157C11">
            <w:pPr>
              <w:jc w:val="center"/>
            </w:pPr>
            <w:r w:rsidRPr="00C94D9C">
              <w:t>7.37 ± 0.09</w:t>
            </w:r>
          </w:p>
        </w:tc>
        <w:tc>
          <w:tcPr>
            <w:tcW w:w="1886" w:type="dxa"/>
          </w:tcPr>
          <w:p w14:paraId="7A39FEFE" w14:textId="2C504984" w:rsidR="00157C11" w:rsidRPr="00C94D9C" w:rsidRDefault="00157C11" w:rsidP="00157C11">
            <w:pPr>
              <w:jc w:val="center"/>
            </w:pPr>
            <w:r w:rsidRPr="00C94D9C">
              <w:t>7.38 ± 0.08</w:t>
            </w:r>
          </w:p>
        </w:tc>
        <w:tc>
          <w:tcPr>
            <w:tcW w:w="1779" w:type="dxa"/>
          </w:tcPr>
          <w:p w14:paraId="2C20EE5C" w14:textId="47D61687" w:rsidR="00157C11" w:rsidRPr="00C94D9C" w:rsidRDefault="00157C11" w:rsidP="00157C11">
            <w:pPr>
              <w:jc w:val="center"/>
            </w:pPr>
            <w:r w:rsidRPr="00C94D9C">
              <w:t>7.34 ± 0.07</w:t>
            </w:r>
          </w:p>
        </w:tc>
        <w:tc>
          <w:tcPr>
            <w:tcW w:w="1576" w:type="dxa"/>
          </w:tcPr>
          <w:p w14:paraId="13BA2349" w14:textId="33D995A2" w:rsidR="00157C11" w:rsidRPr="00C94D9C" w:rsidRDefault="00157C11" w:rsidP="00157C11">
            <w:pPr>
              <w:jc w:val="center"/>
            </w:pPr>
            <w:r w:rsidRPr="00C94D9C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0.023</w:t>
            </w:r>
          </w:p>
        </w:tc>
      </w:tr>
      <w:tr w:rsidR="00157C11" w14:paraId="29110F80" w14:textId="66E86F99" w:rsidTr="0005653A">
        <w:tc>
          <w:tcPr>
            <w:tcW w:w="2245" w:type="dxa"/>
          </w:tcPr>
          <w:p w14:paraId="10B8403F" w14:textId="2445DBD0" w:rsidR="00157C11" w:rsidRPr="00C94D9C" w:rsidRDefault="00157C11" w:rsidP="00D04633">
            <w:pPr>
              <w:ind w:left="720"/>
            </w:pPr>
            <w:r w:rsidRPr="00C94D9C">
              <w:t>PO2</w:t>
            </w:r>
          </w:p>
        </w:tc>
        <w:tc>
          <w:tcPr>
            <w:tcW w:w="1710" w:type="dxa"/>
          </w:tcPr>
          <w:p w14:paraId="2074DB1A" w14:textId="1F7A1D98" w:rsidR="00157C11" w:rsidRPr="00C94D9C" w:rsidRDefault="00157C11" w:rsidP="00157C11">
            <w:pPr>
              <w:jc w:val="center"/>
            </w:pPr>
            <w:r w:rsidRPr="00C94D9C">
              <w:t>397.00 ± 121.62</w:t>
            </w:r>
          </w:p>
        </w:tc>
        <w:tc>
          <w:tcPr>
            <w:tcW w:w="1594" w:type="dxa"/>
          </w:tcPr>
          <w:p w14:paraId="0DA8AAC8" w14:textId="488F5CED" w:rsidR="00157C11" w:rsidRPr="00C94D9C" w:rsidRDefault="00157C11" w:rsidP="00157C11">
            <w:pPr>
              <w:jc w:val="center"/>
            </w:pPr>
            <w:r w:rsidRPr="00C94D9C">
              <w:t>130.41 ± 89.20</w:t>
            </w:r>
          </w:p>
        </w:tc>
        <w:tc>
          <w:tcPr>
            <w:tcW w:w="1886" w:type="dxa"/>
          </w:tcPr>
          <w:p w14:paraId="57D5DDA0" w14:textId="1F2122C0" w:rsidR="00157C11" w:rsidRPr="00C94D9C" w:rsidRDefault="00157C11" w:rsidP="00157C11">
            <w:pPr>
              <w:jc w:val="center"/>
            </w:pPr>
            <w:r w:rsidRPr="00C94D9C">
              <w:t>115.39 ± 93.16</w:t>
            </w:r>
          </w:p>
        </w:tc>
        <w:tc>
          <w:tcPr>
            <w:tcW w:w="1779" w:type="dxa"/>
          </w:tcPr>
          <w:p w14:paraId="6B0EE47B" w14:textId="7B2B06AA" w:rsidR="00157C11" w:rsidRPr="00C94D9C" w:rsidRDefault="00157C11" w:rsidP="00157C11">
            <w:pPr>
              <w:jc w:val="center"/>
            </w:pPr>
            <w:r w:rsidRPr="00C94D9C">
              <w:t>127.29 ± 94.80</w:t>
            </w:r>
          </w:p>
        </w:tc>
        <w:tc>
          <w:tcPr>
            <w:tcW w:w="1576" w:type="dxa"/>
          </w:tcPr>
          <w:p w14:paraId="7E0E36BE" w14:textId="3916E717" w:rsidR="00157C11" w:rsidRPr="00C94D9C" w:rsidRDefault="00157C11" w:rsidP="00157C11">
            <w:pPr>
              <w:jc w:val="center"/>
            </w:pPr>
            <w:r w:rsidRPr="00C94D9C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0.049</w:t>
            </w:r>
          </w:p>
        </w:tc>
      </w:tr>
      <w:tr w:rsidR="00157C11" w14:paraId="3DEAFDDB" w14:textId="02570206" w:rsidTr="0005653A">
        <w:tc>
          <w:tcPr>
            <w:tcW w:w="2245" w:type="dxa"/>
          </w:tcPr>
          <w:p w14:paraId="24A4473C" w14:textId="0CF78227" w:rsidR="00157C11" w:rsidRPr="00C94D9C" w:rsidRDefault="00157C11" w:rsidP="00D04633">
            <w:pPr>
              <w:ind w:left="720"/>
            </w:pPr>
            <w:r w:rsidRPr="00C94D9C">
              <w:t>PCO2</w:t>
            </w:r>
          </w:p>
        </w:tc>
        <w:tc>
          <w:tcPr>
            <w:tcW w:w="1710" w:type="dxa"/>
          </w:tcPr>
          <w:p w14:paraId="0F360364" w14:textId="2ACE0EC9" w:rsidR="00157C11" w:rsidRPr="00C94D9C" w:rsidRDefault="00157C11" w:rsidP="00157C11">
            <w:pPr>
              <w:jc w:val="center"/>
            </w:pPr>
            <w:r w:rsidRPr="00C94D9C">
              <w:t>40.75 ± 10.11</w:t>
            </w:r>
          </w:p>
        </w:tc>
        <w:tc>
          <w:tcPr>
            <w:tcW w:w="1594" w:type="dxa"/>
          </w:tcPr>
          <w:p w14:paraId="64FB5528" w14:textId="3EECC657" w:rsidR="00157C11" w:rsidRPr="00C94D9C" w:rsidRDefault="00157C11" w:rsidP="00157C11">
            <w:pPr>
              <w:jc w:val="center"/>
            </w:pPr>
            <w:r w:rsidRPr="00C94D9C">
              <w:t>38.84 ± 8.27</w:t>
            </w:r>
          </w:p>
        </w:tc>
        <w:tc>
          <w:tcPr>
            <w:tcW w:w="1886" w:type="dxa"/>
          </w:tcPr>
          <w:p w14:paraId="2E6510FB" w14:textId="553ED267" w:rsidR="00157C11" w:rsidRPr="00C94D9C" w:rsidRDefault="00157C11" w:rsidP="00157C11">
            <w:pPr>
              <w:jc w:val="center"/>
            </w:pPr>
            <w:r w:rsidRPr="00C94D9C">
              <w:t>38.19 ± 6.81</w:t>
            </w:r>
          </w:p>
        </w:tc>
        <w:tc>
          <w:tcPr>
            <w:tcW w:w="1779" w:type="dxa"/>
          </w:tcPr>
          <w:p w14:paraId="47776148" w14:textId="3CABAEDB" w:rsidR="00157C11" w:rsidRPr="00C94D9C" w:rsidRDefault="00157C11" w:rsidP="00157C11">
            <w:pPr>
              <w:jc w:val="center"/>
            </w:pPr>
            <w:r w:rsidRPr="00C94D9C">
              <w:t>43.50 ± 7.38</w:t>
            </w:r>
          </w:p>
        </w:tc>
        <w:tc>
          <w:tcPr>
            <w:tcW w:w="1576" w:type="dxa"/>
          </w:tcPr>
          <w:p w14:paraId="5EF56257" w14:textId="5504F559" w:rsidR="00157C11" w:rsidRPr="00C94D9C" w:rsidRDefault="00157C11" w:rsidP="00157C11">
            <w:pPr>
              <w:jc w:val="center"/>
            </w:pPr>
            <w:r w:rsidRPr="008B4C29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0.001</w:t>
            </w:r>
          </w:p>
        </w:tc>
      </w:tr>
      <w:tr w:rsidR="00157C11" w14:paraId="079A96FB" w14:textId="06CA8C5D" w:rsidTr="0005653A">
        <w:tc>
          <w:tcPr>
            <w:tcW w:w="2245" w:type="dxa"/>
          </w:tcPr>
          <w:p w14:paraId="31A24FB9" w14:textId="7965A5E2" w:rsidR="00157C11" w:rsidRPr="00C94D9C" w:rsidRDefault="00157C11" w:rsidP="00D04633">
            <w:pPr>
              <w:ind w:left="720"/>
            </w:pPr>
            <w:r w:rsidRPr="00C94D9C">
              <w:t>HCO3</w:t>
            </w:r>
          </w:p>
        </w:tc>
        <w:tc>
          <w:tcPr>
            <w:tcW w:w="1710" w:type="dxa"/>
          </w:tcPr>
          <w:p w14:paraId="1E10274E" w14:textId="3E1A0232" w:rsidR="00157C11" w:rsidRPr="00C94D9C" w:rsidRDefault="00157C11" w:rsidP="00157C11">
            <w:pPr>
              <w:jc w:val="center"/>
            </w:pPr>
            <w:r w:rsidRPr="00C94D9C">
              <w:t>21.65 ± 2.90</w:t>
            </w:r>
          </w:p>
        </w:tc>
        <w:tc>
          <w:tcPr>
            <w:tcW w:w="1594" w:type="dxa"/>
          </w:tcPr>
          <w:p w14:paraId="04A6434D" w14:textId="1C81D412" w:rsidR="00157C11" w:rsidRPr="00C94D9C" w:rsidRDefault="00157C11" w:rsidP="00157C11">
            <w:pPr>
              <w:jc w:val="center"/>
            </w:pPr>
            <w:r w:rsidRPr="00C94D9C">
              <w:t>21.89 ± 2.70</w:t>
            </w:r>
          </w:p>
        </w:tc>
        <w:tc>
          <w:tcPr>
            <w:tcW w:w="1886" w:type="dxa"/>
          </w:tcPr>
          <w:p w14:paraId="70738E2C" w14:textId="661A8B2A" w:rsidR="00157C11" w:rsidRPr="00C94D9C" w:rsidRDefault="00157C11" w:rsidP="00157C11">
            <w:pPr>
              <w:jc w:val="center"/>
            </w:pPr>
            <w:r w:rsidRPr="00C94D9C">
              <w:t>24.95 ± 24.32</w:t>
            </w:r>
          </w:p>
        </w:tc>
        <w:tc>
          <w:tcPr>
            <w:tcW w:w="1779" w:type="dxa"/>
          </w:tcPr>
          <w:p w14:paraId="1555F12A" w14:textId="215FCE38" w:rsidR="00157C11" w:rsidRPr="00C94D9C" w:rsidRDefault="00157C11" w:rsidP="00157C11">
            <w:pPr>
              <w:jc w:val="center"/>
            </w:pPr>
            <w:r w:rsidRPr="00C94D9C">
              <w:t>22.33 ± 2.97</w:t>
            </w:r>
          </w:p>
        </w:tc>
        <w:tc>
          <w:tcPr>
            <w:tcW w:w="1576" w:type="dxa"/>
          </w:tcPr>
          <w:p w14:paraId="23776D5B" w14:textId="277C2179" w:rsidR="00157C11" w:rsidRPr="00C94D9C" w:rsidRDefault="00157C11" w:rsidP="00157C11">
            <w:pPr>
              <w:jc w:val="center"/>
            </w:pPr>
            <w:r w:rsidRPr="00C94D9C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0.838</w:t>
            </w:r>
          </w:p>
        </w:tc>
      </w:tr>
      <w:tr w:rsidR="00157C11" w14:paraId="34DC87A3" w14:textId="37AAFDEC" w:rsidTr="0005653A">
        <w:tc>
          <w:tcPr>
            <w:tcW w:w="2245" w:type="dxa"/>
          </w:tcPr>
          <w:p w14:paraId="5D0045C2" w14:textId="67EDBAC0" w:rsidR="00157C11" w:rsidRPr="00C94D9C" w:rsidRDefault="00D04633" w:rsidP="00D04633">
            <w:pPr>
              <w:ind w:left="720"/>
            </w:pPr>
            <w:r>
              <w:t xml:space="preserve"> </w:t>
            </w:r>
            <w:r w:rsidR="00157C11" w:rsidRPr="00C94D9C">
              <w:t>Lactate</w:t>
            </w:r>
          </w:p>
        </w:tc>
        <w:tc>
          <w:tcPr>
            <w:tcW w:w="1710" w:type="dxa"/>
          </w:tcPr>
          <w:p w14:paraId="33E2BFD6" w14:textId="06D31574" w:rsidR="00157C11" w:rsidRPr="00C94D9C" w:rsidRDefault="00157C11" w:rsidP="00157C11">
            <w:pPr>
              <w:jc w:val="center"/>
            </w:pPr>
            <w:r w:rsidRPr="00C94D9C">
              <w:t>4.25 ± 4.60</w:t>
            </w:r>
          </w:p>
        </w:tc>
        <w:tc>
          <w:tcPr>
            <w:tcW w:w="1594" w:type="dxa"/>
          </w:tcPr>
          <w:p w14:paraId="6E88D69F" w14:textId="3BB16F8F" w:rsidR="00157C11" w:rsidRPr="00C94D9C" w:rsidRDefault="00157C11" w:rsidP="00157C11">
            <w:pPr>
              <w:jc w:val="center"/>
            </w:pPr>
            <w:r w:rsidRPr="00C94D9C">
              <w:t>3.39 ± 2.80</w:t>
            </w:r>
          </w:p>
        </w:tc>
        <w:tc>
          <w:tcPr>
            <w:tcW w:w="1886" w:type="dxa"/>
          </w:tcPr>
          <w:p w14:paraId="66303ABC" w14:textId="2359AA9E" w:rsidR="00157C11" w:rsidRPr="00C94D9C" w:rsidRDefault="00157C11" w:rsidP="00157C11">
            <w:pPr>
              <w:jc w:val="center"/>
            </w:pPr>
            <w:r w:rsidRPr="00C94D9C">
              <w:t>2.85 ± 1.80</w:t>
            </w:r>
          </w:p>
        </w:tc>
        <w:tc>
          <w:tcPr>
            <w:tcW w:w="1779" w:type="dxa"/>
          </w:tcPr>
          <w:p w14:paraId="43C8ECE0" w14:textId="7376F8D5" w:rsidR="00157C11" w:rsidRPr="00C94D9C" w:rsidRDefault="00157C11" w:rsidP="00157C11">
            <w:pPr>
              <w:jc w:val="center"/>
            </w:pPr>
            <w:r w:rsidRPr="00C94D9C">
              <w:t>3.29 ± 2.30</w:t>
            </w:r>
          </w:p>
        </w:tc>
        <w:tc>
          <w:tcPr>
            <w:tcW w:w="1576" w:type="dxa"/>
          </w:tcPr>
          <w:p w14:paraId="35DC139D" w14:textId="6DC25D05" w:rsidR="00157C11" w:rsidRPr="00C94D9C" w:rsidRDefault="00157C11" w:rsidP="00157C11">
            <w:pPr>
              <w:jc w:val="center"/>
            </w:pPr>
            <w:r w:rsidRPr="00C94D9C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0.899</w:t>
            </w:r>
          </w:p>
        </w:tc>
      </w:tr>
      <w:tr w:rsidR="00D04633" w14:paraId="1E453862" w14:textId="77777777" w:rsidTr="0005653A">
        <w:tc>
          <w:tcPr>
            <w:tcW w:w="2245" w:type="dxa"/>
            <w:tcBorders>
              <w:bottom w:val="single" w:sz="18" w:space="0" w:color="auto"/>
            </w:tcBorders>
          </w:tcPr>
          <w:p w14:paraId="4ACA73FB" w14:textId="03DACE1B" w:rsidR="00D04633" w:rsidRPr="003806C1" w:rsidRDefault="003806C1" w:rsidP="003806C1">
            <w:pPr>
              <w:ind w:left="720"/>
            </w:pPr>
            <w:r w:rsidRPr="003806C1">
              <w:t>Post Worst Blood Glucose (ABG</w:t>
            </w:r>
            <w:r w:rsidRPr="003806C1">
              <w:t>)</w:t>
            </w:r>
          </w:p>
        </w:tc>
        <w:tc>
          <w:tcPr>
            <w:tcW w:w="1710" w:type="dxa"/>
            <w:tcBorders>
              <w:bottom w:val="single" w:sz="18" w:space="0" w:color="auto"/>
            </w:tcBorders>
          </w:tcPr>
          <w:p w14:paraId="53D03AE0" w14:textId="2295C2ED" w:rsidR="00D04633" w:rsidRPr="00C94D9C" w:rsidRDefault="003806C1" w:rsidP="003806C1">
            <w:pPr>
              <w:jc w:val="center"/>
            </w:pPr>
            <w:r w:rsidRPr="003806C1">
              <w:t>212.00 ± 60.81</w:t>
            </w:r>
          </w:p>
        </w:tc>
        <w:tc>
          <w:tcPr>
            <w:tcW w:w="1594" w:type="dxa"/>
            <w:tcBorders>
              <w:bottom w:val="single" w:sz="18" w:space="0" w:color="auto"/>
            </w:tcBorders>
          </w:tcPr>
          <w:p w14:paraId="766F8348" w14:textId="16B7CE0B" w:rsidR="00D04633" w:rsidRPr="00C94D9C" w:rsidRDefault="003806C1" w:rsidP="003806C1">
            <w:pPr>
              <w:pStyle w:val="ListParagraph"/>
              <w:numPr>
                <w:ilvl w:val="1"/>
                <w:numId w:val="7"/>
              </w:numPr>
              <w:jc w:val="center"/>
            </w:pPr>
            <w:r w:rsidRPr="003806C1">
              <w:t xml:space="preserve"> 58.48</w:t>
            </w:r>
          </w:p>
        </w:tc>
        <w:tc>
          <w:tcPr>
            <w:tcW w:w="1886" w:type="dxa"/>
            <w:tcBorders>
              <w:bottom w:val="single" w:sz="18" w:space="0" w:color="auto"/>
            </w:tcBorders>
          </w:tcPr>
          <w:p w14:paraId="77556DEA" w14:textId="37B43090" w:rsidR="003806C1" w:rsidRPr="003806C1" w:rsidRDefault="003806C1" w:rsidP="003806C1">
            <w:r>
              <w:t xml:space="preserve"> </w:t>
            </w:r>
            <w:r w:rsidRPr="003806C1">
              <w:t>218.26 ± 53.05</w:t>
            </w:r>
          </w:p>
          <w:p w14:paraId="2F0C4E2E" w14:textId="77777777" w:rsidR="00D04633" w:rsidRPr="00C94D9C" w:rsidRDefault="00D04633" w:rsidP="00157C11">
            <w:pPr>
              <w:jc w:val="center"/>
            </w:pPr>
          </w:p>
        </w:tc>
        <w:tc>
          <w:tcPr>
            <w:tcW w:w="1779" w:type="dxa"/>
            <w:tcBorders>
              <w:bottom w:val="single" w:sz="18" w:space="0" w:color="auto"/>
            </w:tcBorders>
          </w:tcPr>
          <w:p w14:paraId="061FF948" w14:textId="6A7F08F2" w:rsidR="00D04633" w:rsidRPr="00C94D9C" w:rsidRDefault="003806C1" w:rsidP="003806C1">
            <w:pPr>
              <w:jc w:val="center"/>
            </w:pPr>
            <w:r w:rsidRPr="003806C1">
              <w:t>229.39 ± 54.88</w:t>
            </w:r>
          </w:p>
        </w:tc>
        <w:tc>
          <w:tcPr>
            <w:tcW w:w="1576" w:type="dxa"/>
          </w:tcPr>
          <w:p w14:paraId="13AAE5F9" w14:textId="5B3804ED" w:rsidR="00D04633" w:rsidRPr="00C94D9C" w:rsidRDefault="003806C1" w:rsidP="003806C1">
            <w:pPr>
              <w:jc w:val="center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3806C1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0.622</w:t>
            </w:r>
          </w:p>
        </w:tc>
      </w:tr>
      <w:tr w:rsidR="000702C7" w14:paraId="6F1D98B6" w14:textId="77777777" w:rsidTr="0005653A">
        <w:tc>
          <w:tcPr>
            <w:tcW w:w="10790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4BDCC27A" w14:textId="3FDE5C54" w:rsidR="000702C7" w:rsidRPr="003806C1" w:rsidRDefault="000702C7" w:rsidP="000702C7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2D0C59">
              <w:t>Values are shown as mean± (standard deviation).</w:t>
            </w:r>
            <w:r>
              <w:t xml:space="preserve"> ICU, intensive care unit; S. creatinine, serum</w:t>
            </w:r>
            <w:r>
              <w:t xml:space="preserve"> </w:t>
            </w:r>
            <w:r>
              <w:t xml:space="preserve">creatinine; HB, hemoglobin; WBC, white blood cell count; </w:t>
            </w:r>
            <w:r>
              <w:t>ABG, arterial blood gas; PO2, partial pressure of oxygen; PCO2, partial pressure of carbon dioxide; HCO3, Bicarbonate (ion).</w:t>
            </w:r>
          </w:p>
        </w:tc>
      </w:tr>
    </w:tbl>
    <w:p w14:paraId="33A991CD" w14:textId="77777777" w:rsidR="003F6A58" w:rsidRDefault="003F6A58" w:rsidP="009E2891"/>
    <w:p w14:paraId="60CE7179" w14:textId="77777777" w:rsidR="003F6A58" w:rsidRDefault="003F6A58" w:rsidP="009E2891"/>
    <w:p w14:paraId="4DA49891" w14:textId="77777777" w:rsidR="003F6A58" w:rsidRDefault="003F6A58" w:rsidP="009E2891"/>
    <w:p w14:paraId="7DB6979E" w14:textId="77777777" w:rsidR="003F6A58" w:rsidRDefault="003F6A58" w:rsidP="009E2891"/>
    <w:p w14:paraId="145E094C" w14:textId="77777777" w:rsidR="003F6A58" w:rsidRDefault="003F6A58" w:rsidP="009E2891"/>
    <w:p w14:paraId="2AAE4765" w14:textId="77777777" w:rsidR="003F6A58" w:rsidRDefault="003F6A58" w:rsidP="009E2891"/>
    <w:p w14:paraId="3F371DA2" w14:textId="77777777" w:rsidR="003F6A58" w:rsidRDefault="003F6A58" w:rsidP="009E2891"/>
    <w:p w14:paraId="713DAF85" w14:textId="77777777" w:rsidR="003F6A58" w:rsidRDefault="003F6A58" w:rsidP="009E2891"/>
    <w:p w14:paraId="5CFE6938" w14:textId="77777777" w:rsidR="003F6A58" w:rsidRDefault="003F6A58" w:rsidP="009E2891"/>
    <w:p w14:paraId="48CEA207" w14:textId="77777777" w:rsidR="003F6A58" w:rsidRDefault="003F6A58" w:rsidP="009E2891"/>
    <w:p w14:paraId="5E7A4FC3" w14:textId="27176D73" w:rsidR="00D90845" w:rsidRDefault="00C178F9" w:rsidP="009E2891">
      <w:r>
        <w:t xml:space="preserve">Postoperative complications </w:t>
      </w:r>
      <w:r w:rsidR="00E16E8D">
        <w:t xml:space="preserve">didn’t show any </w:t>
      </w:r>
      <w:r>
        <w:t>significant difference</w:t>
      </w:r>
      <w:r w:rsidR="00E16E8D">
        <w:t>s</w:t>
      </w:r>
      <w:r>
        <w:t xml:space="preserve"> between the groups</w:t>
      </w:r>
      <w:r w:rsidR="00E16E8D">
        <w:t>,</w:t>
      </w:r>
      <w:r>
        <w:t xml:space="preserve"> </w:t>
      </w:r>
      <w:r w:rsidR="00E16E8D">
        <w:t>although</w:t>
      </w:r>
      <w:r>
        <w:t xml:space="preserve"> there were some variations in </w:t>
      </w:r>
      <w:r w:rsidR="00E16E8D">
        <w:t>certain</w:t>
      </w:r>
      <w:r>
        <w:t xml:space="preserve"> complications, such as bleeding &gt;1000ml</w:t>
      </w:r>
      <w:r w:rsidR="00E16E8D">
        <w:t>, which</w:t>
      </w:r>
      <w:r>
        <w:t xml:space="preserve"> had the highest incidence in the overweight group compared to the others (p-value = 0.877). two patients in the overweight group underwent reoperation</w:t>
      </w:r>
      <w:r w:rsidR="00E16E8D">
        <w:t xml:space="preserve">, while no patient required reoperation in the other groups </w:t>
      </w:r>
      <w:r w:rsidR="00323004">
        <w:t>(p-value = 0.389)</w:t>
      </w:r>
      <w:r w:rsidR="009E2891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776"/>
        <w:gridCol w:w="1776"/>
        <w:gridCol w:w="1776"/>
        <w:gridCol w:w="1776"/>
        <w:gridCol w:w="1776"/>
      </w:tblGrid>
      <w:tr w:rsidR="008B4C29" w14:paraId="1C98DB43" w14:textId="238F16EF" w:rsidTr="0005653A">
        <w:tc>
          <w:tcPr>
            <w:tcW w:w="10790" w:type="dxa"/>
            <w:gridSpan w:val="6"/>
            <w:tcBorders>
              <w:bottom w:val="single" w:sz="18" w:space="0" w:color="auto"/>
            </w:tcBorders>
          </w:tcPr>
          <w:p w14:paraId="436F872C" w14:textId="151D98FF" w:rsidR="008B4C29" w:rsidRDefault="008B4C29" w:rsidP="008B4C29">
            <w:r>
              <w:t xml:space="preserve">Table 5:  </w:t>
            </w:r>
            <w:r w:rsidR="00D67DCF">
              <w:t>postoperative complications across BMI groups.</w:t>
            </w:r>
          </w:p>
        </w:tc>
      </w:tr>
      <w:tr w:rsidR="008B4C29" w14:paraId="427ADF7D" w14:textId="77777777" w:rsidTr="0005653A">
        <w:tc>
          <w:tcPr>
            <w:tcW w:w="1910" w:type="dxa"/>
            <w:tcBorders>
              <w:top w:val="single" w:sz="18" w:space="0" w:color="auto"/>
              <w:bottom w:val="single" w:sz="18" w:space="0" w:color="auto"/>
            </w:tcBorders>
          </w:tcPr>
          <w:p w14:paraId="08381E84" w14:textId="37817255" w:rsidR="008B4C29" w:rsidRDefault="008B4C29" w:rsidP="008B4C29">
            <w:r>
              <w:t xml:space="preserve">Variables  </w:t>
            </w:r>
          </w:p>
        </w:tc>
        <w:tc>
          <w:tcPr>
            <w:tcW w:w="1776" w:type="dxa"/>
            <w:tcBorders>
              <w:top w:val="single" w:sz="18" w:space="0" w:color="auto"/>
              <w:bottom w:val="single" w:sz="18" w:space="0" w:color="auto"/>
            </w:tcBorders>
          </w:tcPr>
          <w:p w14:paraId="6BF77116" w14:textId="252A9FCE" w:rsidR="008B4C29" w:rsidRDefault="008B4C29" w:rsidP="008B4C29">
            <w:r>
              <w:t>Underweight (</w:t>
            </w:r>
            <w:r w:rsidR="00B70BCF">
              <w:t>n</w:t>
            </w:r>
            <w:r>
              <w:t>=2)</w:t>
            </w:r>
          </w:p>
        </w:tc>
        <w:tc>
          <w:tcPr>
            <w:tcW w:w="1776" w:type="dxa"/>
            <w:tcBorders>
              <w:top w:val="single" w:sz="18" w:space="0" w:color="auto"/>
              <w:bottom w:val="single" w:sz="18" w:space="0" w:color="auto"/>
            </w:tcBorders>
          </w:tcPr>
          <w:p w14:paraId="0EBA4F9B" w14:textId="32A493EF" w:rsidR="008B4C29" w:rsidRDefault="008B4C29" w:rsidP="008B4C29">
            <w:r>
              <w:t>Normal (</w:t>
            </w:r>
            <w:r w:rsidR="00B70BCF">
              <w:t>n</w:t>
            </w:r>
            <w:r>
              <w:t>=21)</w:t>
            </w:r>
          </w:p>
        </w:tc>
        <w:tc>
          <w:tcPr>
            <w:tcW w:w="1776" w:type="dxa"/>
            <w:tcBorders>
              <w:top w:val="single" w:sz="18" w:space="0" w:color="auto"/>
              <w:bottom w:val="single" w:sz="18" w:space="0" w:color="auto"/>
            </w:tcBorders>
          </w:tcPr>
          <w:p w14:paraId="1C8CB578" w14:textId="5B77515A" w:rsidR="008B4C29" w:rsidRDefault="008B4C29" w:rsidP="008B4C29">
            <w:r>
              <w:t>Overweight (</w:t>
            </w:r>
            <w:r w:rsidR="00B70BCF">
              <w:t>n</w:t>
            </w:r>
            <w:r>
              <w:t>=74)</w:t>
            </w:r>
          </w:p>
        </w:tc>
        <w:tc>
          <w:tcPr>
            <w:tcW w:w="1776" w:type="dxa"/>
            <w:tcBorders>
              <w:top w:val="single" w:sz="18" w:space="0" w:color="auto"/>
              <w:bottom w:val="single" w:sz="18" w:space="0" w:color="auto"/>
            </w:tcBorders>
          </w:tcPr>
          <w:p w14:paraId="5D1A6CFF" w14:textId="333A10C8" w:rsidR="008B4C29" w:rsidRDefault="008B4C29" w:rsidP="008B4C29">
            <w:r>
              <w:t>Obes</w:t>
            </w:r>
            <w:r w:rsidR="00DE4026">
              <w:t>e</w:t>
            </w:r>
            <w:r>
              <w:t xml:space="preserve"> (</w:t>
            </w:r>
            <w:r w:rsidR="00B70BCF">
              <w:t>n</w:t>
            </w:r>
            <w:r>
              <w:t>=60)</w:t>
            </w:r>
          </w:p>
        </w:tc>
        <w:tc>
          <w:tcPr>
            <w:tcW w:w="1776" w:type="dxa"/>
            <w:tcBorders>
              <w:top w:val="single" w:sz="18" w:space="0" w:color="auto"/>
              <w:bottom w:val="single" w:sz="18" w:space="0" w:color="auto"/>
            </w:tcBorders>
          </w:tcPr>
          <w:p w14:paraId="59D45983" w14:textId="57EC0E17" w:rsidR="008B4C29" w:rsidRDefault="008B4C29" w:rsidP="008B4C29">
            <w:r>
              <w:t xml:space="preserve">p-value </w:t>
            </w:r>
          </w:p>
        </w:tc>
      </w:tr>
      <w:tr w:rsidR="008B4C29" w14:paraId="31EDEF45" w14:textId="77777777" w:rsidTr="0005653A">
        <w:tc>
          <w:tcPr>
            <w:tcW w:w="1910" w:type="dxa"/>
            <w:tcBorders>
              <w:top w:val="single" w:sz="18" w:space="0" w:color="auto"/>
            </w:tcBorders>
          </w:tcPr>
          <w:p w14:paraId="0931FCEB" w14:textId="77777777" w:rsidR="008B4C29" w:rsidRDefault="008B4C29" w:rsidP="008B4C29"/>
        </w:tc>
        <w:tc>
          <w:tcPr>
            <w:tcW w:w="1776" w:type="dxa"/>
            <w:tcBorders>
              <w:top w:val="single" w:sz="18" w:space="0" w:color="auto"/>
            </w:tcBorders>
          </w:tcPr>
          <w:p w14:paraId="5DC07426" w14:textId="77777777" w:rsidR="008B4C29" w:rsidRDefault="008B4C29" w:rsidP="008B4C29"/>
        </w:tc>
        <w:tc>
          <w:tcPr>
            <w:tcW w:w="1776" w:type="dxa"/>
            <w:tcBorders>
              <w:top w:val="single" w:sz="18" w:space="0" w:color="auto"/>
            </w:tcBorders>
          </w:tcPr>
          <w:p w14:paraId="3B34B929" w14:textId="77777777" w:rsidR="008B4C29" w:rsidRDefault="008B4C29" w:rsidP="008B4C29"/>
        </w:tc>
        <w:tc>
          <w:tcPr>
            <w:tcW w:w="1776" w:type="dxa"/>
            <w:tcBorders>
              <w:top w:val="single" w:sz="18" w:space="0" w:color="auto"/>
            </w:tcBorders>
          </w:tcPr>
          <w:p w14:paraId="70B02E30" w14:textId="77777777" w:rsidR="008B4C29" w:rsidRDefault="008B4C29" w:rsidP="008B4C29"/>
        </w:tc>
        <w:tc>
          <w:tcPr>
            <w:tcW w:w="1776" w:type="dxa"/>
            <w:tcBorders>
              <w:top w:val="single" w:sz="18" w:space="0" w:color="auto"/>
            </w:tcBorders>
          </w:tcPr>
          <w:p w14:paraId="31E8CE8A" w14:textId="77777777" w:rsidR="008B4C29" w:rsidRDefault="008B4C29" w:rsidP="008B4C29"/>
        </w:tc>
        <w:tc>
          <w:tcPr>
            <w:tcW w:w="1776" w:type="dxa"/>
            <w:tcBorders>
              <w:top w:val="single" w:sz="18" w:space="0" w:color="auto"/>
            </w:tcBorders>
          </w:tcPr>
          <w:p w14:paraId="4B485B93" w14:textId="77777777" w:rsidR="008B4C29" w:rsidRDefault="008B4C29" w:rsidP="008B4C29"/>
        </w:tc>
      </w:tr>
      <w:tr w:rsidR="008B4C29" w14:paraId="34B3CD76" w14:textId="28A16D3D" w:rsidTr="0005653A">
        <w:tc>
          <w:tcPr>
            <w:tcW w:w="1910" w:type="dxa"/>
          </w:tcPr>
          <w:p w14:paraId="2F206C23" w14:textId="1A350832" w:rsidR="008B4C29" w:rsidRDefault="008B4C29" w:rsidP="008B4C29">
            <w:pPr>
              <w:jc w:val="center"/>
            </w:pPr>
            <w:r>
              <w:t>Respiratory Failure</w:t>
            </w:r>
          </w:p>
        </w:tc>
        <w:tc>
          <w:tcPr>
            <w:tcW w:w="1776" w:type="dxa"/>
          </w:tcPr>
          <w:p w14:paraId="09E1498B" w14:textId="6C139C83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22CF1045" w14:textId="65C69871" w:rsidR="008B4C29" w:rsidRDefault="008B4C29" w:rsidP="008B4C29">
            <w:r>
              <w:t>5</w:t>
            </w:r>
          </w:p>
        </w:tc>
        <w:tc>
          <w:tcPr>
            <w:tcW w:w="1776" w:type="dxa"/>
          </w:tcPr>
          <w:p w14:paraId="7CAFF86F" w14:textId="6FCABE5A" w:rsidR="008B4C29" w:rsidRDefault="008B4C29" w:rsidP="008B4C29">
            <w:r>
              <w:t>25</w:t>
            </w:r>
          </w:p>
        </w:tc>
        <w:tc>
          <w:tcPr>
            <w:tcW w:w="1776" w:type="dxa"/>
          </w:tcPr>
          <w:p w14:paraId="05DAC492" w14:textId="443CD46A" w:rsidR="008B4C29" w:rsidRDefault="008B4C29" w:rsidP="008B4C29">
            <w:r>
              <w:t>16</w:t>
            </w:r>
          </w:p>
        </w:tc>
        <w:tc>
          <w:tcPr>
            <w:tcW w:w="1776" w:type="dxa"/>
          </w:tcPr>
          <w:p w14:paraId="53E89739" w14:textId="34561D0A" w:rsidR="008B4C29" w:rsidRDefault="008B4C29" w:rsidP="008B4C29">
            <w:r>
              <w:t>0.471</w:t>
            </w:r>
          </w:p>
        </w:tc>
      </w:tr>
      <w:tr w:rsidR="008B4C29" w14:paraId="7F86B788" w14:textId="1CFE4C49" w:rsidTr="0005653A">
        <w:tc>
          <w:tcPr>
            <w:tcW w:w="1910" w:type="dxa"/>
          </w:tcPr>
          <w:p w14:paraId="70DDF916" w14:textId="7F882C98" w:rsidR="008B4C29" w:rsidRDefault="008B4C29" w:rsidP="008B4C29">
            <w:r>
              <w:t>Bleeding &gt;1000ml without Reoperation</w:t>
            </w:r>
          </w:p>
        </w:tc>
        <w:tc>
          <w:tcPr>
            <w:tcW w:w="1776" w:type="dxa"/>
          </w:tcPr>
          <w:p w14:paraId="0EA9BD4D" w14:textId="476843D4" w:rsidR="008B4C29" w:rsidRDefault="008B4C29" w:rsidP="008B4C29">
            <w:r>
              <w:t>1</w:t>
            </w:r>
          </w:p>
        </w:tc>
        <w:tc>
          <w:tcPr>
            <w:tcW w:w="1776" w:type="dxa"/>
          </w:tcPr>
          <w:p w14:paraId="20CFF3A3" w14:textId="0ED309F6" w:rsidR="008B4C29" w:rsidRDefault="008B4C29" w:rsidP="008B4C29">
            <w:r>
              <w:t>5</w:t>
            </w:r>
          </w:p>
        </w:tc>
        <w:tc>
          <w:tcPr>
            <w:tcW w:w="1776" w:type="dxa"/>
          </w:tcPr>
          <w:p w14:paraId="64C284B0" w14:textId="4FF57F27" w:rsidR="008B4C29" w:rsidRDefault="008B4C29" w:rsidP="008B4C29">
            <w:r>
              <w:t>22</w:t>
            </w:r>
          </w:p>
        </w:tc>
        <w:tc>
          <w:tcPr>
            <w:tcW w:w="1776" w:type="dxa"/>
          </w:tcPr>
          <w:p w14:paraId="156930ED" w14:textId="6CADAFA3" w:rsidR="008B4C29" w:rsidRDefault="008B4C29" w:rsidP="008B4C29">
            <w:r>
              <w:t>16</w:t>
            </w:r>
          </w:p>
        </w:tc>
        <w:tc>
          <w:tcPr>
            <w:tcW w:w="1776" w:type="dxa"/>
          </w:tcPr>
          <w:p w14:paraId="62C1598B" w14:textId="66A4C77F" w:rsidR="008B4C29" w:rsidRDefault="008B4C29" w:rsidP="008B4C29">
            <w:r>
              <w:t>0.877</w:t>
            </w:r>
          </w:p>
        </w:tc>
      </w:tr>
      <w:tr w:rsidR="008B4C29" w14:paraId="46BBAF94" w14:textId="77777777" w:rsidTr="0005653A">
        <w:tc>
          <w:tcPr>
            <w:tcW w:w="1910" w:type="dxa"/>
          </w:tcPr>
          <w:p w14:paraId="41F9DD46" w14:textId="45D7A798" w:rsidR="008B4C29" w:rsidRDefault="008B4C29" w:rsidP="008B4C29">
            <w:r>
              <w:t>Readmission to ICU</w:t>
            </w:r>
          </w:p>
        </w:tc>
        <w:tc>
          <w:tcPr>
            <w:tcW w:w="1776" w:type="dxa"/>
          </w:tcPr>
          <w:p w14:paraId="29AA9E2C" w14:textId="7D455139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1182CC5D" w14:textId="674A0432" w:rsidR="008B4C29" w:rsidRDefault="008B4C29" w:rsidP="008B4C29">
            <w:r>
              <w:t>2</w:t>
            </w:r>
          </w:p>
        </w:tc>
        <w:tc>
          <w:tcPr>
            <w:tcW w:w="1776" w:type="dxa"/>
          </w:tcPr>
          <w:p w14:paraId="61E6BF1C" w14:textId="1D8FE22F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6C3E7F45" w14:textId="33E4EDC1" w:rsidR="008B4C29" w:rsidRDefault="008B4C29" w:rsidP="008B4C29">
            <w:r>
              <w:t>1</w:t>
            </w:r>
          </w:p>
        </w:tc>
        <w:tc>
          <w:tcPr>
            <w:tcW w:w="1776" w:type="dxa"/>
          </w:tcPr>
          <w:p w14:paraId="34A55BB3" w14:textId="7081E64B" w:rsidR="008B4C29" w:rsidRDefault="008B4C29" w:rsidP="008B4C29">
            <w:r>
              <w:t>0.092</w:t>
            </w:r>
          </w:p>
        </w:tc>
      </w:tr>
      <w:tr w:rsidR="008B4C29" w14:paraId="2DB0DE13" w14:textId="2E951F36" w:rsidTr="0005653A">
        <w:tc>
          <w:tcPr>
            <w:tcW w:w="1910" w:type="dxa"/>
          </w:tcPr>
          <w:p w14:paraId="6E3BC886" w14:textId="2623B988" w:rsidR="008B4C29" w:rsidRDefault="008B4C29" w:rsidP="008B4C29">
            <w:r>
              <w:t>Reoperation</w:t>
            </w:r>
          </w:p>
        </w:tc>
        <w:tc>
          <w:tcPr>
            <w:tcW w:w="1776" w:type="dxa"/>
          </w:tcPr>
          <w:p w14:paraId="0688C115" w14:textId="05FEE7C6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4763F49B" w14:textId="5131CCDA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60ABBE11" w14:textId="181BC9C5" w:rsidR="008B4C29" w:rsidRDefault="008B4C29" w:rsidP="008B4C29">
            <w:r>
              <w:t>2</w:t>
            </w:r>
          </w:p>
        </w:tc>
        <w:tc>
          <w:tcPr>
            <w:tcW w:w="1776" w:type="dxa"/>
          </w:tcPr>
          <w:p w14:paraId="37A77143" w14:textId="5E37E4D8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29DB1BCE" w14:textId="5A863C2F" w:rsidR="008B4C29" w:rsidRDefault="008B4C29" w:rsidP="008B4C29">
            <w:r>
              <w:t>0.389</w:t>
            </w:r>
          </w:p>
        </w:tc>
      </w:tr>
      <w:tr w:rsidR="008B4C29" w14:paraId="47E32EC2" w14:textId="55C688B9" w:rsidTr="0005653A">
        <w:tc>
          <w:tcPr>
            <w:tcW w:w="1910" w:type="dxa"/>
          </w:tcPr>
          <w:p w14:paraId="7544445C" w14:textId="4391690D" w:rsidR="008B4C29" w:rsidRDefault="008B4C29" w:rsidP="008B4C29">
            <w:r>
              <w:t>Acute Kidney Injury</w:t>
            </w:r>
          </w:p>
        </w:tc>
        <w:tc>
          <w:tcPr>
            <w:tcW w:w="1776" w:type="dxa"/>
          </w:tcPr>
          <w:p w14:paraId="56FF65DF" w14:textId="1F0E3C8C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1EF3FDF2" w14:textId="7E8CA0A8" w:rsidR="008B4C29" w:rsidRDefault="008B4C29" w:rsidP="008B4C29">
            <w:r>
              <w:t>2</w:t>
            </w:r>
          </w:p>
        </w:tc>
        <w:tc>
          <w:tcPr>
            <w:tcW w:w="1776" w:type="dxa"/>
          </w:tcPr>
          <w:p w14:paraId="1161EFE7" w14:textId="7D1852CB" w:rsidR="008B4C29" w:rsidRDefault="008B4C29" w:rsidP="008B4C29">
            <w:r>
              <w:t>12</w:t>
            </w:r>
          </w:p>
        </w:tc>
        <w:tc>
          <w:tcPr>
            <w:tcW w:w="1776" w:type="dxa"/>
          </w:tcPr>
          <w:p w14:paraId="753D333A" w14:textId="21530A36" w:rsidR="008B4C29" w:rsidRDefault="008B4C29" w:rsidP="008B4C29">
            <w:r>
              <w:t>9</w:t>
            </w:r>
          </w:p>
        </w:tc>
        <w:tc>
          <w:tcPr>
            <w:tcW w:w="1776" w:type="dxa"/>
          </w:tcPr>
          <w:p w14:paraId="3C7807B6" w14:textId="6ABFCA3D" w:rsidR="008B4C29" w:rsidRDefault="008B4C29" w:rsidP="008B4C29">
            <w:r>
              <w:t>0.752</w:t>
            </w:r>
          </w:p>
        </w:tc>
      </w:tr>
      <w:tr w:rsidR="008B4C29" w14:paraId="4A67B3DF" w14:textId="63CC972C" w:rsidTr="0005653A">
        <w:tc>
          <w:tcPr>
            <w:tcW w:w="1910" w:type="dxa"/>
          </w:tcPr>
          <w:p w14:paraId="71859786" w14:textId="4BF5F4C8" w:rsidR="008B4C29" w:rsidRDefault="008B4C29" w:rsidP="008B4C29">
            <w:r>
              <w:t xml:space="preserve">Postoperative Myocardial Infarction </w:t>
            </w:r>
          </w:p>
        </w:tc>
        <w:tc>
          <w:tcPr>
            <w:tcW w:w="1776" w:type="dxa"/>
          </w:tcPr>
          <w:p w14:paraId="2D12E1B9" w14:textId="00358162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486A3B5E" w14:textId="73FC4896" w:rsidR="008B4C29" w:rsidRDefault="008B4C29" w:rsidP="008B4C29">
            <w:r>
              <w:t>1</w:t>
            </w:r>
          </w:p>
        </w:tc>
        <w:tc>
          <w:tcPr>
            <w:tcW w:w="1776" w:type="dxa"/>
          </w:tcPr>
          <w:p w14:paraId="2E7451BA" w14:textId="292D39D9" w:rsidR="008B4C29" w:rsidRDefault="008B4C29" w:rsidP="008B4C29">
            <w:r>
              <w:t>2</w:t>
            </w:r>
          </w:p>
        </w:tc>
        <w:tc>
          <w:tcPr>
            <w:tcW w:w="1776" w:type="dxa"/>
          </w:tcPr>
          <w:p w14:paraId="3F701879" w14:textId="09BB87FF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3AD06CD2" w14:textId="5ABE66F7" w:rsidR="008B4C29" w:rsidRDefault="008B4C29" w:rsidP="008B4C29">
            <w:r>
              <w:t>0.348</w:t>
            </w:r>
          </w:p>
        </w:tc>
      </w:tr>
      <w:tr w:rsidR="008B4C29" w14:paraId="261A1753" w14:textId="68EB751A" w:rsidTr="0005653A">
        <w:tc>
          <w:tcPr>
            <w:tcW w:w="1910" w:type="dxa"/>
          </w:tcPr>
          <w:p w14:paraId="076C4AA8" w14:textId="627D7BD5" w:rsidR="008B4C29" w:rsidRDefault="008B4C29" w:rsidP="008B4C29">
            <w:r>
              <w:t>Stroke</w:t>
            </w:r>
          </w:p>
        </w:tc>
        <w:tc>
          <w:tcPr>
            <w:tcW w:w="1776" w:type="dxa"/>
          </w:tcPr>
          <w:p w14:paraId="6078BDEF" w14:textId="1FB13AC2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131B6ECA" w14:textId="30799090" w:rsidR="008B4C29" w:rsidRDefault="008B4C29" w:rsidP="008B4C29">
            <w:r>
              <w:t>2</w:t>
            </w:r>
          </w:p>
        </w:tc>
        <w:tc>
          <w:tcPr>
            <w:tcW w:w="1776" w:type="dxa"/>
          </w:tcPr>
          <w:p w14:paraId="1E76039E" w14:textId="4710F64D" w:rsidR="008B4C29" w:rsidRDefault="008B4C29" w:rsidP="008B4C29">
            <w:r>
              <w:t>2</w:t>
            </w:r>
          </w:p>
        </w:tc>
        <w:tc>
          <w:tcPr>
            <w:tcW w:w="1776" w:type="dxa"/>
          </w:tcPr>
          <w:p w14:paraId="30757BC6" w14:textId="7A5CF4F6" w:rsidR="008B4C29" w:rsidRDefault="008B4C29" w:rsidP="008B4C29">
            <w:r>
              <w:t>1</w:t>
            </w:r>
          </w:p>
        </w:tc>
        <w:tc>
          <w:tcPr>
            <w:tcW w:w="1776" w:type="dxa"/>
          </w:tcPr>
          <w:p w14:paraId="2BF844DB" w14:textId="558105A5" w:rsidR="008B4C29" w:rsidRDefault="008B4C29" w:rsidP="008B4C29">
            <w:r>
              <w:t>0.451</w:t>
            </w:r>
          </w:p>
        </w:tc>
      </w:tr>
      <w:tr w:rsidR="008B4C29" w14:paraId="22C042C9" w14:textId="6E765A4D" w:rsidTr="0005653A">
        <w:tc>
          <w:tcPr>
            <w:tcW w:w="1910" w:type="dxa"/>
          </w:tcPr>
          <w:p w14:paraId="51FD8E10" w14:textId="0304915E" w:rsidR="008B4C29" w:rsidRDefault="008B4C29" w:rsidP="008B4C29">
            <w:r>
              <w:t>Shock</w:t>
            </w:r>
          </w:p>
        </w:tc>
        <w:tc>
          <w:tcPr>
            <w:tcW w:w="1776" w:type="dxa"/>
          </w:tcPr>
          <w:p w14:paraId="073FDD86" w14:textId="6D27FA1E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38220BC3" w14:textId="42ABB7B5" w:rsidR="008B4C29" w:rsidRDefault="008B4C29" w:rsidP="008B4C29">
            <w:r>
              <w:t>1</w:t>
            </w:r>
          </w:p>
        </w:tc>
        <w:tc>
          <w:tcPr>
            <w:tcW w:w="1776" w:type="dxa"/>
          </w:tcPr>
          <w:p w14:paraId="0D2A0685" w14:textId="70C5B1D9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2048C528" w14:textId="5B2E6B77" w:rsidR="008B4C29" w:rsidRDefault="008B4C29" w:rsidP="008B4C29">
            <w:r>
              <w:t>3</w:t>
            </w:r>
          </w:p>
        </w:tc>
        <w:tc>
          <w:tcPr>
            <w:tcW w:w="1776" w:type="dxa"/>
          </w:tcPr>
          <w:p w14:paraId="4D732685" w14:textId="51C264B4" w:rsidR="008B4C29" w:rsidRDefault="008B4C29" w:rsidP="008B4C29">
            <w:r>
              <w:t>0.142</w:t>
            </w:r>
          </w:p>
        </w:tc>
      </w:tr>
      <w:tr w:rsidR="008B4C29" w14:paraId="04AB641D" w14:textId="5599A18B" w:rsidTr="0005653A">
        <w:tc>
          <w:tcPr>
            <w:tcW w:w="1910" w:type="dxa"/>
          </w:tcPr>
          <w:p w14:paraId="27018A5D" w14:textId="614987B5" w:rsidR="008B4C29" w:rsidRDefault="008B4C29" w:rsidP="008B4C29">
            <w:r>
              <w:t>Atrial Fibrillation</w:t>
            </w:r>
          </w:p>
        </w:tc>
        <w:tc>
          <w:tcPr>
            <w:tcW w:w="1776" w:type="dxa"/>
          </w:tcPr>
          <w:p w14:paraId="0125DCF1" w14:textId="31B350BA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2499C426" w14:textId="50B37AF6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3A069AEE" w14:textId="6B44D5C7" w:rsidR="008B4C29" w:rsidRDefault="008B4C29" w:rsidP="008B4C29">
            <w:r>
              <w:t>1</w:t>
            </w:r>
          </w:p>
        </w:tc>
        <w:tc>
          <w:tcPr>
            <w:tcW w:w="1776" w:type="dxa"/>
          </w:tcPr>
          <w:p w14:paraId="2A72797C" w14:textId="1EDD95DD" w:rsidR="008B4C29" w:rsidRDefault="008B4C29" w:rsidP="008B4C29">
            <w:r>
              <w:t>4</w:t>
            </w:r>
          </w:p>
        </w:tc>
        <w:tc>
          <w:tcPr>
            <w:tcW w:w="1776" w:type="dxa"/>
          </w:tcPr>
          <w:p w14:paraId="01D73A8D" w14:textId="299E3E76" w:rsidR="008B4C29" w:rsidRDefault="008B4C29" w:rsidP="008B4C29">
            <w:r>
              <w:t>0.232</w:t>
            </w:r>
          </w:p>
        </w:tc>
      </w:tr>
      <w:tr w:rsidR="008B4C29" w14:paraId="2ADD7FFC" w14:textId="38EDD9A9" w:rsidTr="0005653A">
        <w:tc>
          <w:tcPr>
            <w:tcW w:w="1910" w:type="dxa"/>
          </w:tcPr>
          <w:p w14:paraId="1BE579E1" w14:textId="5CE80C50" w:rsidR="008B4C29" w:rsidRDefault="008B4C29" w:rsidP="008B4C29">
            <w:r>
              <w:t>Pneumonia</w:t>
            </w:r>
          </w:p>
        </w:tc>
        <w:tc>
          <w:tcPr>
            <w:tcW w:w="1776" w:type="dxa"/>
          </w:tcPr>
          <w:p w14:paraId="4D8172CC" w14:textId="472CC4EA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7A1DCF94" w14:textId="108111E7" w:rsidR="008B4C29" w:rsidRDefault="008B4C29" w:rsidP="008B4C29">
            <w:r>
              <w:t>1</w:t>
            </w:r>
          </w:p>
        </w:tc>
        <w:tc>
          <w:tcPr>
            <w:tcW w:w="1776" w:type="dxa"/>
          </w:tcPr>
          <w:p w14:paraId="64B147F1" w14:textId="4ACA2E8D" w:rsidR="008B4C29" w:rsidRDefault="008B4C29" w:rsidP="008B4C29">
            <w:r>
              <w:t>1</w:t>
            </w:r>
          </w:p>
        </w:tc>
        <w:tc>
          <w:tcPr>
            <w:tcW w:w="1776" w:type="dxa"/>
          </w:tcPr>
          <w:p w14:paraId="0021C70A" w14:textId="35CB0CC3" w:rsidR="008B4C29" w:rsidRDefault="008B4C29" w:rsidP="008B4C29">
            <w:r>
              <w:t>1</w:t>
            </w:r>
          </w:p>
        </w:tc>
        <w:tc>
          <w:tcPr>
            <w:tcW w:w="1776" w:type="dxa"/>
          </w:tcPr>
          <w:p w14:paraId="17C40935" w14:textId="36CEEC04" w:rsidR="008B4C29" w:rsidRDefault="008B4C29" w:rsidP="008B4C29">
            <w:r>
              <w:t>0.819</w:t>
            </w:r>
          </w:p>
        </w:tc>
      </w:tr>
      <w:tr w:rsidR="008B4C29" w14:paraId="62FC9A9B" w14:textId="56A1F471" w:rsidTr="0005653A">
        <w:tc>
          <w:tcPr>
            <w:tcW w:w="1910" w:type="dxa"/>
          </w:tcPr>
          <w:p w14:paraId="1265CD95" w14:textId="4D2D3693" w:rsidR="008B4C29" w:rsidRDefault="008B4C29" w:rsidP="008B4C29">
            <w:r>
              <w:t>Liver Failure</w:t>
            </w:r>
          </w:p>
        </w:tc>
        <w:tc>
          <w:tcPr>
            <w:tcW w:w="1776" w:type="dxa"/>
          </w:tcPr>
          <w:p w14:paraId="668C8B05" w14:textId="1B8B1A94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38BE1A01" w14:textId="429878ED" w:rsidR="008B4C29" w:rsidRDefault="008B4C29" w:rsidP="008B4C29">
            <w:r>
              <w:t>2</w:t>
            </w:r>
          </w:p>
        </w:tc>
        <w:tc>
          <w:tcPr>
            <w:tcW w:w="1776" w:type="dxa"/>
          </w:tcPr>
          <w:p w14:paraId="6FF8745F" w14:textId="4968A96B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299562D0" w14:textId="49B567A3" w:rsidR="008B4C29" w:rsidRDefault="008B4C29" w:rsidP="008B4C29">
            <w:r>
              <w:t>3</w:t>
            </w:r>
          </w:p>
        </w:tc>
        <w:tc>
          <w:tcPr>
            <w:tcW w:w="1776" w:type="dxa"/>
          </w:tcPr>
          <w:p w14:paraId="1E2B8A1D" w14:textId="3B41234E" w:rsidR="008B4C29" w:rsidRDefault="008B4C29" w:rsidP="008B4C29">
            <w:r>
              <w:t>0.060</w:t>
            </w:r>
          </w:p>
        </w:tc>
      </w:tr>
      <w:tr w:rsidR="008B4C29" w14:paraId="72B6954C" w14:textId="075E4611" w:rsidTr="0005653A">
        <w:tc>
          <w:tcPr>
            <w:tcW w:w="1910" w:type="dxa"/>
          </w:tcPr>
          <w:p w14:paraId="37553F6B" w14:textId="5A937340" w:rsidR="008B4C29" w:rsidRDefault="008B4C29" w:rsidP="008B4C29">
            <w:r>
              <w:t>Pleural Effusion</w:t>
            </w:r>
          </w:p>
        </w:tc>
        <w:tc>
          <w:tcPr>
            <w:tcW w:w="1776" w:type="dxa"/>
          </w:tcPr>
          <w:p w14:paraId="5C6ECEDA" w14:textId="428763E0" w:rsidR="008B4C29" w:rsidRDefault="008B4C29" w:rsidP="008B4C29">
            <w:r>
              <w:t>0</w:t>
            </w:r>
          </w:p>
        </w:tc>
        <w:tc>
          <w:tcPr>
            <w:tcW w:w="1776" w:type="dxa"/>
          </w:tcPr>
          <w:p w14:paraId="22025903" w14:textId="6E63E3CD" w:rsidR="008B4C29" w:rsidRDefault="008B4C29" w:rsidP="008B4C29">
            <w:r>
              <w:t>1</w:t>
            </w:r>
          </w:p>
        </w:tc>
        <w:tc>
          <w:tcPr>
            <w:tcW w:w="1776" w:type="dxa"/>
          </w:tcPr>
          <w:p w14:paraId="4F1D9D6F" w14:textId="4F3851AD" w:rsidR="008B4C29" w:rsidRDefault="008B4C29" w:rsidP="008B4C29">
            <w:r>
              <w:t>2</w:t>
            </w:r>
          </w:p>
        </w:tc>
        <w:tc>
          <w:tcPr>
            <w:tcW w:w="1776" w:type="dxa"/>
          </w:tcPr>
          <w:p w14:paraId="3E2D80E5" w14:textId="4F55A70A" w:rsidR="008B4C29" w:rsidRDefault="008B4C29" w:rsidP="008B4C29">
            <w:r>
              <w:t>2</w:t>
            </w:r>
          </w:p>
        </w:tc>
        <w:tc>
          <w:tcPr>
            <w:tcW w:w="1776" w:type="dxa"/>
          </w:tcPr>
          <w:p w14:paraId="46B2B13F" w14:textId="4CF4369C" w:rsidR="008B4C29" w:rsidRDefault="008B4C29" w:rsidP="008B4C29">
            <w:r>
              <w:t>0.947</w:t>
            </w:r>
          </w:p>
        </w:tc>
      </w:tr>
      <w:tr w:rsidR="008B4C29" w14:paraId="36D0A8D9" w14:textId="6F9F6169" w:rsidTr="0005653A">
        <w:tc>
          <w:tcPr>
            <w:tcW w:w="1910" w:type="dxa"/>
            <w:tcBorders>
              <w:bottom w:val="single" w:sz="18" w:space="0" w:color="auto"/>
            </w:tcBorders>
          </w:tcPr>
          <w:p w14:paraId="6108159A" w14:textId="1D2A8747" w:rsidR="008B4C29" w:rsidRDefault="008B4C29" w:rsidP="008B4C29">
            <w:r>
              <w:t>Prolonged ICU Stay &gt;72 hrs</w:t>
            </w:r>
          </w:p>
        </w:tc>
        <w:tc>
          <w:tcPr>
            <w:tcW w:w="1776" w:type="dxa"/>
            <w:tcBorders>
              <w:bottom w:val="single" w:sz="18" w:space="0" w:color="auto"/>
            </w:tcBorders>
          </w:tcPr>
          <w:p w14:paraId="0E31AA36" w14:textId="7987FA61" w:rsidR="008B4C29" w:rsidRDefault="008B4C29" w:rsidP="008B4C29">
            <w:r>
              <w:t>0</w:t>
            </w:r>
          </w:p>
        </w:tc>
        <w:tc>
          <w:tcPr>
            <w:tcW w:w="1776" w:type="dxa"/>
            <w:tcBorders>
              <w:bottom w:val="single" w:sz="18" w:space="0" w:color="auto"/>
            </w:tcBorders>
          </w:tcPr>
          <w:p w14:paraId="225B975C" w14:textId="69D81056" w:rsidR="008B4C29" w:rsidRDefault="008B4C29" w:rsidP="008B4C29">
            <w:r>
              <w:t>1</w:t>
            </w:r>
          </w:p>
        </w:tc>
        <w:tc>
          <w:tcPr>
            <w:tcW w:w="1776" w:type="dxa"/>
            <w:tcBorders>
              <w:bottom w:val="single" w:sz="18" w:space="0" w:color="auto"/>
            </w:tcBorders>
          </w:tcPr>
          <w:p w14:paraId="2ECA71AD" w14:textId="4570F86F" w:rsidR="008B4C29" w:rsidRDefault="008B4C29" w:rsidP="008B4C29">
            <w:r>
              <w:t>2</w:t>
            </w:r>
          </w:p>
        </w:tc>
        <w:tc>
          <w:tcPr>
            <w:tcW w:w="1776" w:type="dxa"/>
            <w:tcBorders>
              <w:bottom w:val="single" w:sz="18" w:space="0" w:color="auto"/>
            </w:tcBorders>
          </w:tcPr>
          <w:p w14:paraId="2777B7BE" w14:textId="2A52A2E3" w:rsidR="008B4C29" w:rsidRDefault="008B4C29" w:rsidP="008B4C29">
            <w:r>
              <w:t>1</w:t>
            </w:r>
          </w:p>
        </w:tc>
        <w:tc>
          <w:tcPr>
            <w:tcW w:w="1776" w:type="dxa"/>
            <w:tcBorders>
              <w:bottom w:val="single" w:sz="18" w:space="0" w:color="auto"/>
            </w:tcBorders>
          </w:tcPr>
          <w:p w14:paraId="5068F8BF" w14:textId="07800069" w:rsidR="008B4C29" w:rsidRDefault="008B4C29" w:rsidP="008B4C29">
            <w:r>
              <w:t>0.876</w:t>
            </w:r>
          </w:p>
        </w:tc>
      </w:tr>
      <w:tr w:rsidR="003F6A58" w14:paraId="7633CFC0" w14:textId="77777777" w:rsidTr="0005653A">
        <w:tc>
          <w:tcPr>
            <w:tcW w:w="10790" w:type="dxa"/>
            <w:gridSpan w:val="6"/>
            <w:tcBorders>
              <w:top w:val="single" w:sz="18" w:space="0" w:color="auto"/>
              <w:bottom w:val="single" w:sz="18" w:space="0" w:color="auto"/>
            </w:tcBorders>
          </w:tcPr>
          <w:p w14:paraId="15EE68B6" w14:textId="581FB6AD" w:rsidR="003F6A58" w:rsidRDefault="003F6A58" w:rsidP="008B4C29">
            <w:r>
              <w:t>Values represent the number of patients with each complication. ICU, intensive care unit</w:t>
            </w:r>
            <w:r w:rsidR="00814F40">
              <w:t>.</w:t>
            </w:r>
          </w:p>
        </w:tc>
      </w:tr>
    </w:tbl>
    <w:p w14:paraId="23B892E9" w14:textId="755293A6" w:rsidR="00D90845" w:rsidRDefault="00D90845"/>
    <w:sectPr w:rsidR="00D90845" w:rsidSect="000E60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B6886" w14:textId="77777777" w:rsidR="0047493D" w:rsidRDefault="0047493D" w:rsidP="004357FE">
      <w:pPr>
        <w:spacing w:after="0" w:line="240" w:lineRule="auto"/>
      </w:pPr>
      <w:r>
        <w:separator/>
      </w:r>
    </w:p>
  </w:endnote>
  <w:endnote w:type="continuationSeparator" w:id="0">
    <w:p w14:paraId="29EC541B" w14:textId="77777777" w:rsidR="0047493D" w:rsidRDefault="0047493D" w:rsidP="0043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3E9BC" w14:textId="77777777" w:rsidR="0047493D" w:rsidRDefault="0047493D" w:rsidP="004357FE">
      <w:pPr>
        <w:spacing w:after="0" w:line="240" w:lineRule="auto"/>
      </w:pPr>
      <w:r>
        <w:separator/>
      </w:r>
    </w:p>
  </w:footnote>
  <w:footnote w:type="continuationSeparator" w:id="0">
    <w:p w14:paraId="5FBE0212" w14:textId="77777777" w:rsidR="0047493D" w:rsidRDefault="0047493D" w:rsidP="0043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A2A52"/>
    <w:multiLevelType w:val="hybridMultilevel"/>
    <w:tmpl w:val="C2945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E2406"/>
    <w:multiLevelType w:val="multilevel"/>
    <w:tmpl w:val="6D9E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D4FDD"/>
    <w:multiLevelType w:val="multilevel"/>
    <w:tmpl w:val="3142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00E59"/>
    <w:multiLevelType w:val="multilevel"/>
    <w:tmpl w:val="2AF4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712B8"/>
    <w:multiLevelType w:val="multilevel"/>
    <w:tmpl w:val="80FC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A1B8D"/>
    <w:multiLevelType w:val="multilevel"/>
    <w:tmpl w:val="6284FAF6"/>
    <w:lvl w:ilvl="0">
      <w:start w:val="21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29213E5"/>
    <w:multiLevelType w:val="multilevel"/>
    <w:tmpl w:val="FDF2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332700">
    <w:abstractNumId w:val="2"/>
  </w:num>
  <w:num w:numId="2" w16cid:durableId="1054231619">
    <w:abstractNumId w:val="0"/>
  </w:num>
  <w:num w:numId="3" w16cid:durableId="1742024878">
    <w:abstractNumId w:val="1"/>
  </w:num>
  <w:num w:numId="4" w16cid:durableId="1890532763">
    <w:abstractNumId w:val="6"/>
  </w:num>
  <w:num w:numId="5" w16cid:durableId="1341542628">
    <w:abstractNumId w:val="3"/>
  </w:num>
  <w:num w:numId="6" w16cid:durableId="55793449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41840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54"/>
    <w:rsid w:val="00030217"/>
    <w:rsid w:val="0004171D"/>
    <w:rsid w:val="000445EC"/>
    <w:rsid w:val="0004544A"/>
    <w:rsid w:val="00051AD0"/>
    <w:rsid w:val="0005653A"/>
    <w:rsid w:val="000702C7"/>
    <w:rsid w:val="000722CE"/>
    <w:rsid w:val="000E607E"/>
    <w:rsid w:val="00155920"/>
    <w:rsid w:val="00157C11"/>
    <w:rsid w:val="001611FD"/>
    <w:rsid w:val="001774BE"/>
    <w:rsid w:val="00190ABC"/>
    <w:rsid w:val="001C6FDC"/>
    <w:rsid w:val="0021126F"/>
    <w:rsid w:val="002136EC"/>
    <w:rsid w:val="00217773"/>
    <w:rsid w:val="00241987"/>
    <w:rsid w:val="00250BF0"/>
    <w:rsid w:val="00294F24"/>
    <w:rsid w:val="002A224A"/>
    <w:rsid w:val="002D0C59"/>
    <w:rsid w:val="002D288F"/>
    <w:rsid w:val="002F2196"/>
    <w:rsid w:val="00323004"/>
    <w:rsid w:val="0033122D"/>
    <w:rsid w:val="0036331A"/>
    <w:rsid w:val="0037560C"/>
    <w:rsid w:val="003806C1"/>
    <w:rsid w:val="00381C59"/>
    <w:rsid w:val="00392862"/>
    <w:rsid w:val="003E5CF0"/>
    <w:rsid w:val="003F6A58"/>
    <w:rsid w:val="00403510"/>
    <w:rsid w:val="004357FE"/>
    <w:rsid w:val="0047493D"/>
    <w:rsid w:val="004B375F"/>
    <w:rsid w:val="004D450A"/>
    <w:rsid w:val="004D6C0F"/>
    <w:rsid w:val="005128A6"/>
    <w:rsid w:val="00517CC8"/>
    <w:rsid w:val="00547A54"/>
    <w:rsid w:val="005C5E28"/>
    <w:rsid w:val="006161FE"/>
    <w:rsid w:val="00622B09"/>
    <w:rsid w:val="00663A47"/>
    <w:rsid w:val="0066694F"/>
    <w:rsid w:val="006C1CED"/>
    <w:rsid w:val="006D3B76"/>
    <w:rsid w:val="006D4595"/>
    <w:rsid w:val="006F4AD6"/>
    <w:rsid w:val="0070148D"/>
    <w:rsid w:val="00714C35"/>
    <w:rsid w:val="00733C42"/>
    <w:rsid w:val="00733DFA"/>
    <w:rsid w:val="007443BA"/>
    <w:rsid w:val="00750D07"/>
    <w:rsid w:val="007B36FF"/>
    <w:rsid w:val="007E15BC"/>
    <w:rsid w:val="007F7374"/>
    <w:rsid w:val="00811394"/>
    <w:rsid w:val="00814F40"/>
    <w:rsid w:val="00834655"/>
    <w:rsid w:val="008550F4"/>
    <w:rsid w:val="00860945"/>
    <w:rsid w:val="0086138F"/>
    <w:rsid w:val="008B4C29"/>
    <w:rsid w:val="008C0A26"/>
    <w:rsid w:val="00911D00"/>
    <w:rsid w:val="00930FCD"/>
    <w:rsid w:val="009500BC"/>
    <w:rsid w:val="00973576"/>
    <w:rsid w:val="00981C33"/>
    <w:rsid w:val="009837EC"/>
    <w:rsid w:val="00994632"/>
    <w:rsid w:val="00994A87"/>
    <w:rsid w:val="00996BEB"/>
    <w:rsid w:val="009C3324"/>
    <w:rsid w:val="009E2891"/>
    <w:rsid w:val="009F2AE0"/>
    <w:rsid w:val="00A01F56"/>
    <w:rsid w:val="00A36D2E"/>
    <w:rsid w:val="00A516F3"/>
    <w:rsid w:val="00A547B0"/>
    <w:rsid w:val="00A7149A"/>
    <w:rsid w:val="00A900D5"/>
    <w:rsid w:val="00AA0D39"/>
    <w:rsid w:val="00AC2B69"/>
    <w:rsid w:val="00AE2D4A"/>
    <w:rsid w:val="00B3249B"/>
    <w:rsid w:val="00B70BCF"/>
    <w:rsid w:val="00BA2636"/>
    <w:rsid w:val="00BA6E0A"/>
    <w:rsid w:val="00BD0ACA"/>
    <w:rsid w:val="00BE277B"/>
    <w:rsid w:val="00BF7CA7"/>
    <w:rsid w:val="00C02658"/>
    <w:rsid w:val="00C178F9"/>
    <w:rsid w:val="00C5722E"/>
    <w:rsid w:val="00C57BD3"/>
    <w:rsid w:val="00C60CC0"/>
    <w:rsid w:val="00C61DDE"/>
    <w:rsid w:val="00C64E23"/>
    <w:rsid w:val="00C94D9C"/>
    <w:rsid w:val="00CD0505"/>
    <w:rsid w:val="00CF0153"/>
    <w:rsid w:val="00D04633"/>
    <w:rsid w:val="00D41C7C"/>
    <w:rsid w:val="00D62E6B"/>
    <w:rsid w:val="00D67DCF"/>
    <w:rsid w:val="00D90845"/>
    <w:rsid w:val="00DE2F8C"/>
    <w:rsid w:val="00DE4026"/>
    <w:rsid w:val="00E16E8D"/>
    <w:rsid w:val="00E241C9"/>
    <w:rsid w:val="00E3245F"/>
    <w:rsid w:val="00E37EDE"/>
    <w:rsid w:val="00E5191D"/>
    <w:rsid w:val="00E877C2"/>
    <w:rsid w:val="00ED3781"/>
    <w:rsid w:val="00EE07E1"/>
    <w:rsid w:val="00EF541F"/>
    <w:rsid w:val="00F14C3D"/>
    <w:rsid w:val="00F20D55"/>
    <w:rsid w:val="00F37FC5"/>
    <w:rsid w:val="00F6264D"/>
    <w:rsid w:val="00FB74F3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F9CD"/>
  <w15:chartTrackingRefBased/>
  <w15:docId w15:val="{F6D8CCA9-4AD7-4E83-99C5-D5D290A0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B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7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7FE"/>
  </w:style>
  <w:style w:type="paragraph" w:styleId="Footer">
    <w:name w:val="footer"/>
    <w:basedOn w:val="Normal"/>
    <w:link w:val="FooterChar"/>
    <w:uiPriority w:val="99"/>
    <w:unhideWhenUsed/>
    <w:rsid w:val="004357F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4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Blnd azad</dc:creator>
  <cp:keywords/>
  <dc:description/>
  <cp:lastModifiedBy>Blnd azad</cp:lastModifiedBy>
  <cp:revision>282</cp:revision>
  <dcterms:created xsi:type="dcterms:W3CDTF">2024-11-11T12:08:00Z</dcterms:created>
  <dcterms:modified xsi:type="dcterms:W3CDTF">2024-11-16T09:32:00Z</dcterms:modified>
</cp:coreProperties>
</file>