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40" w:lineRule="auto"/>
        <w:jc w:val="center"/>
        <w:rPr>
          <w:b w:val="1"/>
          <w:sz w:val="28"/>
          <w:szCs w:val="28"/>
        </w:rPr>
      </w:pPr>
      <w:r w:rsidDel="00000000" w:rsidR="00000000" w:rsidRPr="00000000">
        <w:rPr>
          <w:b w:val="1"/>
          <w:sz w:val="48"/>
          <w:szCs w:val="48"/>
          <w:rtl w:val="0"/>
        </w:rPr>
        <w:t xml:space="preserve">Business Model :</w:t>
      </w:r>
      <w:r w:rsidDel="00000000" w:rsidR="00000000" w:rsidRPr="00000000">
        <w:rPr>
          <w:rtl w:val="0"/>
        </w:rPr>
      </w:r>
    </w:p>
    <w:p w:rsidR="00000000" w:rsidDel="00000000" w:rsidP="00000000" w:rsidRDefault="00000000" w:rsidRPr="00000000" w14:paraId="00000002">
      <w:pPr>
        <w:spacing w:line="240" w:lineRule="auto"/>
        <w:rPr>
          <w:b w:val="1"/>
          <w:sz w:val="28"/>
          <w:szCs w:val="28"/>
        </w:rPr>
      </w:pPr>
      <w:r w:rsidDel="00000000" w:rsidR="00000000" w:rsidRPr="00000000">
        <w:rPr>
          <w:rtl w:val="0"/>
        </w:rPr>
      </w:r>
    </w:p>
    <w:p w:rsidR="00000000" w:rsidDel="00000000" w:rsidP="00000000" w:rsidRDefault="00000000" w:rsidRPr="00000000" w14:paraId="00000003">
      <w:pPr>
        <w:spacing w:line="240" w:lineRule="auto"/>
        <w:rPr>
          <w:b w:val="1"/>
          <w:sz w:val="28"/>
          <w:szCs w:val="28"/>
        </w:rPr>
      </w:pPr>
      <w:r w:rsidDel="00000000" w:rsidR="00000000" w:rsidRPr="00000000">
        <w:rPr>
          <w:b w:val="1"/>
          <w:sz w:val="28"/>
          <w:szCs w:val="28"/>
          <w:rtl w:val="0"/>
        </w:rPr>
        <w:t xml:space="preserve">Résumé exécutif :</w:t>
      </w:r>
    </w:p>
    <w:p w:rsidR="00000000" w:rsidDel="00000000" w:rsidP="00000000" w:rsidRDefault="00000000" w:rsidRPr="00000000" w14:paraId="00000004">
      <w:pPr>
        <w:spacing w:line="240" w:lineRule="auto"/>
        <w:rPr>
          <w:b w:val="1"/>
          <w:sz w:val="28"/>
          <w:szCs w:val="28"/>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numPr>
          <w:ilvl w:val="0"/>
          <w:numId w:val="3"/>
        </w:numPr>
        <w:spacing w:line="240" w:lineRule="auto"/>
        <w:ind w:left="720" w:hanging="360"/>
      </w:pPr>
      <w:r w:rsidDel="00000000" w:rsidR="00000000" w:rsidRPr="00000000">
        <w:rPr>
          <w:rtl w:val="0"/>
        </w:rPr>
        <w:t xml:space="preserve">Notre plateforme en ligne, ConstructionConnect, vise à révolutionner le processus de recherche et d'embauche de professionnels de la construction privée. En fournissant une plateforme conviviale, nous offrons aux particuliers un moyen pratique d'accéder à un large éventail de professionnels qualifiés pour leurs projets de construction. ConstructionConnect simplifie la communication, facilite le processus d'embauche et garantit des résultats de haute qualité.</w:t>
      </w:r>
    </w:p>
    <w:p w:rsidR="00000000" w:rsidDel="00000000" w:rsidP="00000000" w:rsidRDefault="00000000" w:rsidRPr="00000000" w14:paraId="00000007">
      <w:pPr>
        <w:spacing w:line="240" w:lineRule="auto"/>
        <w:rPr>
          <w:b w:val="1"/>
          <w:sz w:val="28"/>
          <w:szCs w:val="28"/>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b w:val="1"/>
          <w:sz w:val="28"/>
          <w:szCs w:val="28"/>
          <w:rtl w:val="0"/>
        </w:rPr>
        <w:t xml:space="preserve">Énoncé du problème :</w:t>
      </w: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numPr>
          <w:ilvl w:val="0"/>
          <w:numId w:val="3"/>
        </w:numPr>
        <w:spacing w:line="240" w:lineRule="auto"/>
        <w:ind w:left="720" w:hanging="360"/>
      </w:pPr>
      <w:r w:rsidDel="00000000" w:rsidR="00000000" w:rsidRPr="00000000">
        <w:rPr>
          <w:rtl w:val="0"/>
        </w:rPr>
        <w:t xml:space="preserve">Les particuliers sont souvent confrontés à des défis lorsqu'ils recherchent des professionnels de la construction, notamment des difficultés à trouver des entrepreneurs fiables, un manque de transparence et des processus longs. Parallèlement, les professionnels de la construction privée rencontrent des difficultés liées à leur visibilité limitée, à l'acquisition de nouveaux clients et à la mise en valeur efficace de leur expertise.</w:t>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b w:val="1"/>
          <w:sz w:val="28"/>
          <w:szCs w:val="28"/>
          <w:rtl w:val="0"/>
        </w:rPr>
        <w:t xml:space="preserve">Marché cible et segments de clients :</w:t>
      </w: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numPr>
          <w:ilvl w:val="0"/>
          <w:numId w:val="3"/>
        </w:numPr>
        <w:spacing w:line="240" w:lineRule="auto"/>
        <w:ind w:left="720" w:hanging="360"/>
      </w:pPr>
      <w:r w:rsidDel="00000000" w:rsidR="00000000" w:rsidRPr="00000000">
        <w:rPr>
          <w:rtl w:val="0"/>
        </w:rPr>
        <w:t xml:space="preserve">Notre marché cible principal est constitué de propriétaires et de particuliers recherchant des services de construction pour leurs projets résidentiels. Nous ciblons également les clients commerciaux et les promoteurs immobiliers. Les segments de clients comprennent ceux qui recherchent de petites rénovations, des projets de construction plus importants ou des services spécialisés tels que l'aménagement paysager ou le design d'intérieur.</w:t>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b w:val="1"/>
          <w:sz w:val="28"/>
          <w:szCs w:val="28"/>
          <w:rtl w:val="0"/>
        </w:rPr>
        <w:t xml:space="preserve">Offre de produits ou services :</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numPr>
          <w:ilvl w:val="0"/>
          <w:numId w:val="3"/>
        </w:numPr>
        <w:spacing w:line="240" w:lineRule="auto"/>
        <w:ind w:left="720" w:hanging="360"/>
      </w:pPr>
      <w:r w:rsidDel="00000000" w:rsidR="00000000" w:rsidRPr="00000000">
        <w:rPr>
          <w:rtl w:val="0"/>
        </w:rPr>
        <w:t xml:space="preserve">ConstructionConnect est une plateforme en ligne intuitive qui permet aux particuliers de rechercher, comparer et embaucher des professionnels en bricolage. Les utilisateurs peuvent parcourir les profils, consulter les portfolios de projets, lire les avis et communiquer directement avec les professionnels. La plateforme permet aux professionnels de créer des profils complets, de mettre en valeur leur expertise et de gérer efficacement les demandes de projets.</w:t>
      </w:r>
    </w:p>
    <w:p w:rsidR="00000000" w:rsidDel="00000000" w:rsidP="00000000" w:rsidRDefault="00000000" w:rsidRPr="00000000" w14:paraId="00000013">
      <w:pPr>
        <w:spacing w:line="240" w:lineRule="auto"/>
        <w:ind w:left="720" w:firstLine="0"/>
        <w:rPr/>
      </w:pPr>
      <w:r w:rsidDel="00000000" w:rsidR="00000000" w:rsidRPr="00000000">
        <w:rPr>
          <w:rtl w:val="0"/>
        </w:rPr>
      </w:r>
    </w:p>
    <w:p w:rsidR="00000000" w:rsidDel="00000000" w:rsidP="00000000" w:rsidRDefault="00000000" w:rsidRPr="00000000" w14:paraId="00000014">
      <w:pPr>
        <w:numPr>
          <w:ilvl w:val="0"/>
          <w:numId w:val="3"/>
        </w:numPr>
        <w:spacing w:line="240" w:lineRule="auto"/>
        <w:ind w:left="720" w:hanging="360"/>
      </w:pPr>
      <w:r w:rsidDel="00000000" w:rsidR="00000000" w:rsidRPr="00000000">
        <w:rPr>
          <w:rtl w:val="0"/>
        </w:rPr>
        <w:t xml:space="preserve">Sources de revenus :</w:t>
      </w:r>
    </w:p>
    <w:p w:rsidR="00000000" w:rsidDel="00000000" w:rsidP="00000000" w:rsidRDefault="00000000" w:rsidRPr="00000000" w14:paraId="00000015">
      <w:pPr>
        <w:spacing w:line="240" w:lineRule="auto"/>
        <w:ind w:left="720" w:firstLine="0"/>
        <w:rPr/>
      </w:pPr>
      <w:r w:rsidDel="00000000" w:rsidR="00000000" w:rsidRPr="00000000">
        <w:rPr>
          <w:rtl w:val="0"/>
        </w:rPr>
      </w:r>
    </w:p>
    <w:p w:rsidR="00000000" w:rsidDel="00000000" w:rsidP="00000000" w:rsidRDefault="00000000" w:rsidRPr="00000000" w14:paraId="00000016">
      <w:pPr>
        <w:numPr>
          <w:ilvl w:val="1"/>
          <w:numId w:val="3"/>
        </w:numPr>
        <w:spacing w:line="240" w:lineRule="auto"/>
        <w:ind w:left="1440" w:hanging="360"/>
      </w:pPr>
      <w:r w:rsidDel="00000000" w:rsidR="00000000" w:rsidRPr="00000000">
        <w:rPr>
          <w:rtl w:val="0"/>
        </w:rPr>
        <w:t xml:space="preserve">Frais de commission : ConstructionConnect facture aux professionnels des frais de commission basés sur la valeur du projet pour les engagements réussis facilités par la plateforme.</w:t>
      </w:r>
    </w:p>
    <w:p w:rsidR="00000000" w:rsidDel="00000000" w:rsidP="00000000" w:rsidRDefault="00000000" w:rsidRPr="00000000" w14:paraId="00000017">
      <w:pPr>
        <w:numPr>
          <w:ilvl w:val="1"/>
          <w:numId w:val="3"/>
        </w:numPr>
        <w:spacing w:line="240" w:lineRule="auto"/>
        <w:ind w:left="1440" w:hanging="360"/>
      </w:pPr>
      <w:r w:rsidDel="00000000" w:rsidR="00000000" w:rsidRPr="00000000">
        <w:rPr>
          <w:rtl w:val="0"/>
        </w:rPr>
        <w:t xml:space="preserve">Listes premium : Les professionnels ont la possibilité de passer à des listes premium, offrant une visibilité accrue et des fonctionnalités promotionnelles supplémentaires moyennant des frais d'abonnement mensuels.</w:t>
      </w:r>
    </w:p>
    <w:p w:rsidR="00000000" w:rsidDel="00000000" w:rsidP="00000000" w:rsidRDefault="00000000" w:rsidRPr="00000000" w14:paraId="00000018">
      <w:pPr>
        <w:numPr>
          <w:ilvl w:val="1"/>
          <w:numId w:val="3"/>
        </w:numPr>
        <w:spacing w:line="240" w:lineRule="auto"/>
        <w:ind w:left="1440" w:hanging="360"/>
      </w:pPr>
      <w:r w:rsidDel="00000000" w:rsidR="00000000" w:rsidRPr="00000000">
        <w:rPr>
          <w:rtl w:val="0"/>
        </w:rPr>
        <w:t xml:space="preserve">Publicité : Générez des revenus en proposant des opportunités de publicité ciblée aux entreprises liées à la construction souhaitant atteindre notre base d'utilisateurs.</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b w:val="1"/>
          <w:sz w:val="28"/>
          <w:szCs w:val="28"/>
          <w:rtl w:val="0"/>
        </w:rPr>
        <w:t xml:space="preserve">Stratégie marketing et commerciale :</w:t>
      </w: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numPr>
          <w:ilvl w:val="1"/>
          <w:numId w:val="3"/>
        </w:numPr>
        <w:spacing w:line="240" w:lineRule="auto"/>
        <w:ind w:left="1440" w:hanging="360"/>
      </w:pPr>
      <w:r w:rsidDel="00000000" w:rsidR="00000000" w:rsidRPr="00000000">
        <w:rPr>
          <w:rtl w:val="0"/>
        </w:rPr>
        <w:t xml:space="preserve">Marketing en ligne : Mettez en place une stratégie de marketing numérique complète pour accroître la notoriété et attirer à la fois les particuliers et les professionnels. Cela inclut l'optimisation des moteurs de recherche (SEO), le marketing sur les réseaux sociaux, le marketing de contenu et la publicité en ligne ciblée.</w:t>
      </w:r>
    </w:p>
    <w:p w:rsidR="00000000" w:rsidDel="00000000" w:rsidP="00000000" w:rsidRDefault="00000000" w:rsidRPr="00000000" w14:paraId="0000001D">
      <w:pPr>
        <w:numPr>
          <w:ilvl w:val="1"/>
          <w:numId w:val="3"/>
        </w:numPr>
        <w:spacing w:line="240" w:lineRule="auto"/>
        <w:ind w:left="1440" w:hanging="360"/>
      </w:pPr>
      <w:r w:rsidDel="00000000" w:rsidR="00000000" w:rsidRPr="00000000">
        <w:rPr>
          <w:rtl w:val="0"/>
        </w:rPr>
        <w:t xml:space="preserve">Partenariats stratégiques : Collaborez avec des associations professionnelles, des influenceurs de l'amélioration de l'habitat et des plateformes en ligne pertinentes pour élargir notre portée et tirer parti de leur base d'utilisateurs existante.</w:t>
      </w:r>
    </w:p>
    <w:p w:rsidR="00000000" w:rsidDel="00000000" w:rsidP="00000000" w:rsidRDefault="00000000" w:rsidRPr="00000000" w14:paraId="0000001E">
      <w:pPr>
        <w:numPr>
          <w:ilvl w:val="0"/>
          <w:numId w:val="1"/>
        </w:numPr>
        <w:spacing w:line="240" w:lineRule="auto"/>
        <w:ind w:left="1440" w:hanging="360"/>
      </w:pPr>
      <w:r w:rsidDel="00000000" w:rsidR="00000000" w:rsidRPr="00000000">
        <w:rPr>
          <w:rtl w:val="0"/>
        </w:rPr>
        <w:t xml:space="preserve">Bouche-à-oreille : Encourager des expériences positives et des recommandations grâce à un service exceptionnel, des témoignages d'utilisateurs et un système de notation fiable.</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b w:val="1"/>
          <w:sz w:val="28"/>
          <w:szCs w:val="28"/>
          <w:rtl w:val="0"/>
        </w:rPr>
        <w:t xml:space="preserve">Opérations et ressources :</w:t>
      </w: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numPr>
          <w:ilvl w:val="1"/>
          <w:numId w:val="2"/>
        </w:numPr>
        <w:spacing w:line="240" w:lineRule="auto"/>
        <w:ind w:left="1440" w:hanging="360"/>
      </w:pPr>
      <w:r w:rsidDel="00000000" w:rsidR="00000000" w:rsidRPr="00000000">
        <w:rPr>
          <w:rtl w:val="0"/>
        </w:rPr>
        <w:t xml:space="preserve">Infrastructure technologique : Développez et maintenez une plateforme web et une application mobile robustes et conviviales pour des expériences utilisateur fluides.</w:t>
      </w:r>
    </w:p>
    <w:p w:rsidR="00000000" w:rsidDel="00000000" w:rsidP="00000000" w:rsidRDefault="00000000" w:rsidRPr="00000000" w14:paraId="00000023">
      <w:pPr>
        <w:numPr>
          <w:ilvl w:val="1"/>
          <w:numId w:val="2"/>
        </w:numPr>
        <w:spacing w:line="240" w:lineRule="auto"/>
        <w:ind w:left="1440" w:hanging="360"/>
      </w:pPr>
      <w:r w:rsidDel="00000000" w:rsidR="00000000" w:rsidRPr="00000000">
        <w:rPr>
          <w:rtl w:val="0"/>
        </w:rPr>
        <w:t xml:space="preserve">Support client : Fournissez un support client réactif pour répondre aux demandes des utilisateurs, résoudre les problèmes et garantir leur satisfaction.</w:t>
      </w:r>
    </w:p>
    <w:p w:rsidR="00000000" w:rsidDel="00000000" w:rsidP="00000000" w:rsidRDefault="00000000" w:rsidRPr="00000000" w14:paraId="00000024">
      <w:pPr>
        <w:numPr>
          <w:ilvl w:val="1"/>
          <w:numId w:val="2"/>
        </w:numPr>
        <w:spacing w:line="240" w:lineRule="auto"/>
        <w:ind w:left="1440" w:hanging="360"/>
      </w:pPr>
      <w:r w:rsidDel="00000000" w:rsidR="00000000" w:rsidRPr="00000000">
        <w:rPr>
          <w:rtl w:val="0"/>
        </w:rPr>
        <w:t xml:space="preserve">Processus de vérification : Établissez un processus rigoureux de vérification pour vérifier les qualifications, les licences et les assurances des professionnels présents sur la plateforme.</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b w:val="1"/>
          <w:sz w:val="28"/>
          <w:szCs w:val="28"/>
          <w:rtl w:val="0"/>
        </w:rPr>
        <w:t xml:space="preserve">Analyse concurrentielle :</w:t>
      </w: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numPr>
          <w:ilvl w:val="1"/>
          <w:numId w:val="2"/>
        </w:numPr>
        <w:spacing w:line="240" w:lineRule="auto"/>
        <w:ind w:left="1440" w:hanging="360"/>
      </w:pPr>
      <w:r w:rsidDel="00000000" w:rsidR="00000000" w:rsidRPr="00000000">
        <w:rPr>
          <w:rtl w:val="0"/>
        </w:rPr>
        <w:t xml:space="preserve">Identifiez les plateformes existantes qui mettent en relation les particuliers avec les professionnels de la construction et évaluez leurs forces et leurs faiblesses.</w:t>
      </w:r>
    </w:p>
    <w:p w:rsidR="00000000" w:rsidDel="00000000" w:rsidP="00000000" w:rsidRDefault="00000000" w:rsidRPr="00000000" w14:paraId="00000029">
      <w:pPr>
        <w:numPr>
          <w:ilvl w:val="1"/>
          <w:numId w:val="2"/>
        </w:numPr>
        <w:spacing w:line="240" w:lineRule="auto"/>
        <w:ind w:left="1440" w:hanging="360"/>
      </w:pPr>
      <w:r w:rsidDel="00000000" w:rsidR="00000000" w:rsidRPr="00000000">
        <w:rPr>
          <w:rtl w:val="0"/>
        </w:rPr>
        <w:t xml:space="preserve">Différenciez ConstructionConnect en proposant une plateforme complète et conviviale, des professionnels vérifiés, une large gamme de services et des avis et des notes transparents.</w:t>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b w:val="1"/>
          <w:sz w:val="28"/>
          <w:szCs w:val="28"/>
          <w:rtl w:val="0"/>
        </w:rPr>
        <w:t xml:space="preserve">Prévisions financières :</w:t>
      </w: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numPr>
          <w:ilvl w:val="1"/>
          <w:numId w:val="2"/>
        </w:numPr>
        <w:spacing w:line="240" w:lineRule="auto"/>
        <w:ind w:left="1440" w:hanging="360"/>
      </w:pPr>
      <w:r w:rsidDel="00000000" w:rsidR="00000000" w:rsidRPr="00000000">
        <w:rPr>
          <w:rtl w:val="0"/>
        </w:rPr>
        <w:t xml:space="preserve">Revenus : Prévisions de revenus basées sur les frais de commission, les listes premium et les revenus publicitaires.</w:t>
      </w:r>
    </w:p>
    <w:p w:rsidR="00000000" w:rsidDel="00000000" w:rsidP="00000000" w:rsidRDefault="00000000" w:rsidRPr="00000000" w14:paraId="0000002E">
      <w:pPr>
        <w:numPr>
          <w:ilvl w:val="1"/>
          <w:numId w:val="2"/>
        </w:numPr>
        <w:spacing w:line="240" w:lineRule="auto"/>
        <w:ind w:left="1440" w:hanging="360"/>
      </w:pPr>
      <w:r w:rsidDel="00000000" w:rsidR="00000000" w:rsidRPr="00000000">
        <w:rPr>
          <w:rtl w:val="0"/>
        </w:rPr>
        <w:t xml:space="preserve">Dépenses : Prenez en compte les dépenses telles que le développement et la maintenance de la plateforme, les campagnes marketing, le support client et les coûts administratifs.</w:t>
      </w:r>
    </w:p>
    <w:p w:rsidR="00000000" w:rsidDel="00000000" w:rsidP="00000000" w:rsidRDefault="00000000" w:rsidRPr="00000000" w14:paraId="0000002F">
      <w:pPr>
        <w:numPr>
          <w:ilvl w:val="1"/>
          <w:numId w:val="2"/>
        </w:numPr>
        <w:spacing w:line="240" w:lineRule="auto"/>
        <w:ind w:left="1440" w:hanging="360"/>
      </w:pPr>
      <w:r w:rsidDel="00000000" w:rsidR="00000000" w:rsidRPr="00000000">
        <w:rPr>
          <w:rtl w:val="0"/>
        </w:rPr>
        <w:t xml:space="preserve">Rentabilité : Analysez la rentabilité prévue en fonction des taux d'acquisition d'utilisateurs, du volume des transactions et des frais d'exploitation.</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b w:val="1"/>
          <w:sz w:val="28"/>
          <w:szCs w:val="28"/>
          <w:rtl w:val="0"/>
        </w:rPr>
        <w:t xml:space="preserve">Risques et stratégies d'atténuation :</w:t>
      </w: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numPr>
          <w:ilvl w:val="1"/>
          <w:numId w:val="2"/>
        </w:numPr>
        <w:spacing w:line="240" w:lineRule="auto"/>
        <w:ind w:left="1440" w:hanging="360"/>
      </w:pPr>
      <w:r w:rsidDel="00000000" w:rsidR="00000000" w:rsidRPr="00000000">
        <w:rPr>
          <w:rtl w:val="0"/>
        </w:rPr>
        <w:t xml:space="preserve">Risque : Faible adoption par les utilisateurs ou difficulté à attirer des professionnels de qualité.</w:t>
      </w:r>
    </w:p>
    <w:p w:rsidR="00000000" w:rsidDel="00000000" w:rsidP="00000000" w:rsidRDefault="00000000" w:rsidRPr="00000000" w14:paraId="00000034">
      <w:pPr>
        <w:numPr>
          <w:ilvl w:val="1"/>
          <w:numId w:val="2"/>
        </w:numPr>
        <w:spacing w:line="240" w:lineRule="auto"/>
        <w:ind w:left="1440" w:hanging="360"/>
      </w:pPr>
      <w:r w:rsidDel="00000000" w:rsidR="00000000" w:rsidRPr="00000000">
        <w:rPr>
          <w:rtl w:val="0"/>
        </w:rPr>
        <w:t xml:space="preserve">Atténuation : Mettez en place une campagne marketing ciblée, incitez les professionnels à rejoindre la plateforme et fournissez un soutien initial et des conseils pour garantir un réseau professionnel solide.</w:t>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b w:val="1"/>
          <w:sz w:val="28"/>
          <w:szCs w:val="28"/>
          <w:rtl w:val="0"/>
        </w:rPr>
        <w:t xml:space="preserve">Plan de mise en œuvre et calendrier :</w:t>
      </w: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numPr>
          <w:ilvl w:val="1"/>
          <w:numId w:val="2"/>
        </w:numPr>
        <w:spacing w:line="240" w:lineRule="auto"/>
        <w:ind w:left="1440" w:hanging="360"/>
      </w:pPr>
      <w:r w:rsidDel="00000000" w:rsidR="00000000" w:rsidRPr="00000000">
        <w:rPr>
          <w:rtl w:val="0"/>
        </w:rPr>
        <w:t xml:space="preserve">Effectuer des recherches de marché et affiner le concept de la plateforme.</w:t>
      </w:r>
    </w:p>
    <w:p w:rsidR="00000000" w:rsidDel="00000000" w:rsidP="00000000" w:rsidRDefault="00000000" w:rsidRPr="00000000" w14:paraId="00000039">
      <w:pPr>
        <w:numPr>
          <w:ilvl w:val="1"/>
          <w:numId w:val="2"/>
        </w:numPr>
        <w:spacing w:line="240" w:lineRule="auto"/>
        <w:ind w:left="1440" w:hanging="360"/>
      </w:pPr>
      <w:r w:rsidDel="00000000" w:rsidR="00000000" w:rsidRPr="00000000">
        <w:rPr>
          <w:rtl w:val="0"/>
        </w:rPr>
        <w:t xml:space="preserve">Développer et lancer la plateforme ConstructionConnect, en veillant à ce qu'elle réponde aux besoins des utilisateurs et des professionnels.</w:t>
      </w:r>
    </w:p>
    <w:p w:rsidR="00000000" w:rsidDel="00000000" w:rsidP="00000000" w:rsidRDefault="00000000" w:rsidRPr="00000000" w14:paraId="0000003A">
      <w:pPr>
        <w:numPr>
          <w:ilvl w:val="1"/>
          <w:numId w:val="2"/>
        </w:numPr>
        <w:spacing w:line="240" w:lineRule="auto"/>
        <w:ind w:left="1440" w:hanging="360"/>
      </w:pPr>
      <w:r w:rsidDel="00000000" w:rsidR="00000000" w:rsidRPr="00000000">
        <w:rPr>
          <w:rtl w:val="0"/>
        </w:rPr>
        <w:t xml:space="preserve">Mettre en œuvre des campagnes marketing pour attirer à la fois les particuliers et les professionnels.</w:t>
      </w:r>
    </w:p>
    <w:p w:rsidR="00000000" w:rsidDel="00000000" w:rsidP="00000000" w:rsidRDefault="00000000" w:rsidRPr="00000000" w14:paraId="0000003B">
      <w:pPr>
        <w:numPr>
          <w:ilvl w:val="1"/>
          <w:numId w:val="2"/>
        </w:numPr>
        <w:spacing w:line="240" w:lineRule="auto"/>
        <w:ind w:left="1440" w:hanging="360"/>
      </w:pPr>
      <w:r w:rsidDel="00000000" w:rsidR="00000000" w:rsidRPr="00000000">
        <w:rPr>
          <w:rtl w:val="0"/>
        </w:rPr>
        <w:t xml:space="preserve">Surveiller et analyser en continu les commentaires des utilisateurs pour améliorer les fonctionnalités de la plateforme et l'expérience utilisateur.</w:t>
      </w:r>
    </w:p>
    <w:p w:rsidR="00000000" w:rsidDel="00000000" w:rsidP="00000000" w:rsidRDefault="00000000" w:rsidRPr="00000000" w14:paraId="0000003C">
      <w:pPr>
        <w:numPr>
          <w:ilvl w:val="1"/>
          <w:numId w:val="2"/>
        </w:numPr>
        <w:spacing w:line="240" w:lineRule="auto"/>
        <w:ind w:left="1440" w:hanging="360"/>
      </w:pPr>
      <w:r w:rsidDel="00000000" w:rsidR="00000000" w:rsidRPr="00000000">
        <w:rPr>
          <w:rtl w:val="0"/>
        </w:rPr>
        <w:t xml:space="preserve">Établir des partenariats avec des associations professionnelles, des influenceurs et des plateformes pertinentes pour élargir la portée et augmenter l'acquisition d'utilisateurs.</w:t>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b w:val="1"/>
          <w:sz w:val="28"/>
          <w:szCs w:val="28"/>
          <w:rtl w:val="0"/>
        </w:rPr>
        <w:t xml:space="preserve">Conclusion :</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ind w:left="720" w:firstLine="0"/>
        <w:rPr/>
      </w:pPr>
      <w:r w:rsidDel="00000000" w:rsidR="00000000" w:rsidRPr="00000000">
        <w:rPr>
          <w:rtl w:val="0"/>
        </w:rPr>
        <w:t xml:space="preserve">ConstructionConnect est prêt à transformer la manière dont les particuliers trouvent et embauchent des professionnels de la construction privée. En répondant aux besoins des particuliers et des professionnels, notre plateforme offre une solution pratique, transparente et efficace. Avec une solide stratégie marketing, une plateforme robuste et une attention portée à la satisfaction des utilisateurs, ConstructionConnect est bien positionnée pour capturer une part importante du marché tout en offrant de la valeur à toutes les parties prenantes de l'industrie de la construction.</w:t>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jc w:val="center"/>
        <w:rPr>
          <w:b w:val="1"/>
          <w:sz w:val="48"/>
          <w:szCs w:val="48"/>
        </w:rPr>
      </w:pPr>
      <w:r w:rsidDel="00000000" w:rsidR="00000000" w:rsidRPr="00000000">
        <w:rPr>
          <w:rtl w:val="0"/>
        </w:rPr>
      </w:r>
    </w:p>
    <w:p w:rsidR="00000000" w:rsidDel="00000000" w:rsidP="00000000" w:rsidRDefault="00000000" w:rsidRPr="00000000" w14:paraId="00000044">
      <w:pPr>
        <w:spacing w:line="240" w:lineRule="auto"/>
        <w:jc w:val="center"/>
        <w:rPr>
          <w:b w:val="1"/>
          <w:sz w:val="48"/>
          <w:szCs w:val="48"/>
        </w:rPr>
      </w:pPr>
      <w:r w:rsidDel="00000000" w:rsidR="00000000" w:rsidRPr="00000000">
        <w:rPr>
          <w:rtl w:val="0"/>
        </w:rPr>
      </w:r>
    </w:p>
    <w:p w:rsidR="00000000" w:rsidDel="00000000" w:rsidP="00000000" w:rsidRDefault="00000000" w:rsidRPr="00000000" w14:paraId="00000045">
      <w:pPr>
        <w:spacing w:line="240" w:lineRule="auto"/>
        <w:jc w:val="center"/>
        <w:rPr>
          <w:b w:val="1"/>
          <w:sz w:val="48"/>
          <w:szCs w:val="48"/>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