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Домашняя работа #5 RL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heading=h.mm7prdgf7whr" w:id="1"/>
      <w:bookmarkEnd w:id="1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Больше графиков в коллабе. Прошу простить за большое количество повторяющегося кода. Эксперименты долгие, и не хотелось чтобы какие-то ячейки слетали.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heading=h.30j0zll" w:id="2"/>
      <w:bookmarkEnd w:id="2"/>
      <w:r w:rsidDel="00000000" w:rsidR="00000000" w:rsidRPr="00000000">
        <w:rPr>
          <w:rtl w:val="0"/>
        </w:rPr>
        <w:t xml:space="preserve">Первое задание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heading=h.1fob9te" w:id="3"/>
      <w:bookmarkEnd w:id="3"/>
      <w:r w:rsidDel="00000000" w:rsidR="00000000" w:rsidRPr="00000000">
        <w:rPr>
          <w:rtl w:val="0"/>
        </w:rPr>
        <w:t xml:space="preserve">Обучение</w:t>
      </w:r>
    </w:p>
    <w:p w:rsidR="00000000" w:rsidDel="00000000" w:rsidP="00000000" w:rsidRDefault="00000000" w:rsidRPr="00000000" w14:paraId="00000006">
      <w:pPr>
        <w:pStyle w:val="Heading3"/>
        <w:rPr/>
      </w:pPr>
      <w:bookmarkStart w:colFirst="0" w:colLast="0" w:name="_heading=h.3znysh7" w:id="4"/>
      <w:bookmarkEnd w:id="4"/>
      <w:r w:rsidDel="00000000" w:rsidR="00000000" w:rsidRPr="00000000">
        <w:rPr>
          <w:rtl w:val="0"/>
        </w:rPr>
        <w:t xml:space="preserve">Эксперимент 1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Был написан код тестирующий разные гиперпараметры. Изначально хотелось протестировать  gamma, lr, epsilon_min,epsilon_decrease, и batch_size, но вышло 3125 вариантов, и я решил сократить до gamma, lr, batch_size. Получилось 24 графика обучаемости, которые я не буду приводить здесь для краткости отчета(есть в колабе). По графикам стало ясно, что чем больше гамма тем лучше, и лучшие значения показали lr 0.001 и 0.0001. Было принято решение увеличить гамма и посмотреть что будет тогда с обучением. 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rPr/>
      </w:pPr>
      <w:bookmarkStart w:colFirst="0" w:colLast="0" w:name="_heading=h.ax3p883lj055" w:id="5"/>
      <w:bookmarkEnd w:id="5"/>
      <w:r w:rsidDel="00000000" w:rsidR="00000000" w:rsidRPr="00000000">
        <w:rPr>
          <w:rtl w:val="0"/>
        </w:rPr>
        <w:t xml:space="preserve">Эксперимент 2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После 12 новых экспериментов почти все значения показывали хорошие результаты. За некоторым исключением:</w:t>
      </w: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Я отсортировал лучшие значения по средней награде за последние 50 эпизодов и все эпизоды</w:t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heading=h.xpjwz1mcpwtd" w:id="6"/>
      <w:bookmarkEnd w:id="6"/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Теперь попробую увеличить количество эпизодов, и повторить.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195888" cy="2097343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097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Лучшие параметры получились у Parameters: {'gamma': 0.9999, 'lr': 0.0001, 'batch_size': 64, 'epsilon_decrease': 0.01, 'epilon_min': 0.01}, Mean Reward (Last 50): -94.26.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Давайте сравним с Cross-entropy. CEM на акроботе почти с 3ьего эпизода доходит до очень хороших значений награды до которых DQN далеко даже на 500 эпизодах. Не знаю чем это обусловлено.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553075" cy="4114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По идее DQN себя должен лучше показывать на более сложных средах с большим количеством действий такие как всякие Atari games.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heading=h.2et92p0" w:id="7"/>
      <w:bookmarkEnd w:id="7"/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Не получилось обучить DQN лучше чем CEM. Возможно дело в конкретной среде, или же DQN не может хорошо исследовать среду акробота. Попробую во второй части обучить на улучшенных DQN, и попробую больше исследовать в процессе. Так же наверное стоит поиграться с изменением эпсилона, и посмотреть к чему это приведет.  </w:t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heading=h.tyjcwt" w:id="8"/>
      <w:bookmarkEnd w:id="8"/>
      <w:r w:rsidDel="00000000" w:rsidR="00000000" w:rsidRPr="00000000">
        <w:rPr>
          <w:rtl w:val="0"/>
        </w:rPr>
        <w:t xml:space="preserve">Второе задание</w:t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heading=h.3dy6vkm" w:id="9"/>
      <w:bookmarkEnd w:id="9"/>
      <w:r w:rsidDel="00000000" w:rsidR="00000000" w:rsidRPr="00000000">
        <w:rPr>
          <w:rtl w:val="0"/>
        </w:rPr>
        <w:t xml:space="preserve">Обучение</w:t>
      </w:r>
    </w:p>
    <w:p w:rsidR="00000000" w:rsidDel="00000000" w:rsidP="00000000" w:rsidRDefault="00000000" w:rsidRPr="00000000" w14:paraId="0000001A">
      <w:pPr>
        <w:pStyle w:val="Heading3"/>
        <w:rPr/>
      </w:pPr>
      <w:bookmarkStart w:colFirst="0" w:colLast="0" w:name="_heading=h.1t3h5sf" w:id="10"/>
      <w:bookmarkEnd w:id="10"/>
      <w:r w:rsidDel="00000000" w:rsidR="00000000" w:rsidRPr="00000000">
        <w:rPr>
          <w:rtl w:val="0"/>
        </w:rPr>
        <w:t xml:space="preserve">Эксперимент 1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Для начала были написаны все три агента и сравнены с обычным DQN. Я сначал сравнил общую картину и поигрался с батч сайз, гаммой, и лр как в первом эксперименте. Получилось что-то вот такое. В целом, DQNDouble показывал себя лучше всего(в колабе больше графиков).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heading=h.v5pnfz5j4wos" w:id="11"/>
      <w:bookmarkEnd w:id="11"/>
      <w:r w:rsidDel="00000000" w:rsidR="00000000" w:rsidRPr="00000000">
        <w:rPr>
          <w:rtl w:val="0"/>
        </w:rPr>
        <w:t xml:space="preserve">Эксперимент 2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Понял, что это не очень интересные параметры и решил попробовать поиграться с тау, эпсилон, и батч сайз, но с другими значениями. Посмотрим, что из этого выйдет. В процессе понял почему лучше всего с большим гаммой. В случае акробота мы получаем награду единожды в конце. Поэтому всегда надо приоритизировать будущее. Для начала я запустил все классы с batch_size = 128. Стало интересно, что будет с графиками в этом случае.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Графики с 32 и 64: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24488" cy="262879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2628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График с 128 batch_size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В целом какой-то существенной разницы нет. </w:t>
      </w:r>
    </w:p>
    <w:p w:rsidR="00000000" w:rsidDel="00000000" w:rsidP="00000000" w:rsidRDefault="00000000" w:rsidRPr="00000000" w14:paraId="00000024">
      <w:pPr>
        <w:pStyle w:val="Heading3"/>
        <w:rPr/>
      </w:pPr>
      <w:bookmarkStart w:colFirst="0" w:colLast="0" w:name="_heading=h.a7dd52qwjx9x" w:id="12"/>
      <w:bookmarkEnd w:id="12"/>
      <w:r w:rsidDel="00000000" w:rsidR="00000000" w:rsidRPr="00000000">
        <w:rPr>
          <w:rtl w:val="0"/>
        </w:rPr>
        <w:t xml:space="preserve">Эксперимент 3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Тут я начал экспериментировать с тау epsilon_min и epsilon_decrease, а также update_freq для DQN(больше графиков в коллабе). Некоторые из графиков(всего их около 40):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-85.46 - средняя награда за последние 50 итераций для этого агента: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-83.8</w:t>
      </w: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-83.48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В целом удалось достичь неплохих результатов точности, и обучение стало более стабильным.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Написал очень грубую и простую функцию корреляции, которая не совсем подходит в таких параметрах так как они все взаимосвязаны но тем не менее интересно показывает, что тау влияет очень сильно для агентов с ней. А для Hard влияет больше эпсилон. Видимо это связано с тем, что все эти параметры очень сильно влияют на обновление весов. Просто в случае с тау агентами там этот параметр влияет сильнее, а случае с Hard получается более тонкая настройка с помощью decrease/min.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Для агентов с Тау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04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Для DQNHard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rPr/>
      </w:pPr>
      <w:bookmarkStart w:colFirst="0" w:colLast="0" w:name="_heading=h.nfbf7yn67zm7" w:id="13"/>
      <w:bookmarkEnd w:id="13"/>
      <w:r w:rsidDel="00000000" w:rsidR="00000000" w:rsidRPr="00000000">
        <w:rPr>
          <w:rtl w:val="0"/>
        </w:rPr>
        <w:t xml:space="preserve">Эксперимент 4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После этого я прогнал еще эксперимент с агентом DQNDouble, и добился точности -80.4 что очень хорошо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Корреляция была похожей. Не знаю что еще можно было бы сделать, чтобы увеличить точность. Возможно стоило протестировать с разными значениями тау, и более тонко настроить остальные параметры, но для этого потребовалось бы очень большое количество времени.</w:t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heading=h.4d34og8" w:id="14"/>
      <w:bookmarkEnd w:id="14"/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Модицифицированные DQN в среднем дают более высокие значения награды чем немодифицированные, но все зависит от настройки гиперпараметров. Возможно более сложные стратегии выбора эпсилона, и тау дали бы лучшие результаты. Стоит отметить, что акробот очень сложная среда изза того, что награду получаешь единожды. В статьях и исследованиях обычно в играх со значительно большим количеством параметров DQN превосходят другие алгоритмы. Отдельно хочу попросить обратить внимание на графики в IPYNB отчетах. Там показаны все мои эксперименты с разными гиперпараметрами.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3.png"/><Relationship Id="rId10" Type="http://schemas.openxmlformats.org/officeDocument/2006/relationships/image" Target="media/image16.png"/><Relationship Id="rId21" Type="http://schemas.openxmlformats.org/officeDocument/2006/relationships/image" Target="media/image4.png"/><Relationship Id="rId13" Type="http://schemas.openxmlformats.org/officeDocument/2006/relationships/image" Target="media/image1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15.png"/><Relationship Id="rId17" Type="http://schemas.openxmlformats.org/officeDocument/2006/relationships/image" Target="media/image1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1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r0/z++WRNASWXyqz+Ks/2m7h3g==">CgMxLjAyCGguZ2pkZ3hzMg5oLm1tN3ByZGdmN3docjIJaC4zMGowemxsMgloLjFmb2I5dGUyCWguM3pueXNoNzIOaC5heDNwODgzbGowNTUyDmgueHBqd3oxbWNwd3RkMgloLjJldDkycDAyCGgudHlqY3d0MgloLjNkeTZ2a20yCWguMXQzaDVzZjIOaC52NXBuZno1ajR3b3MyDmguYTdkZDUycXdqeDl4Mg5oLm5mYmY3eW42N3ptNzIJaC40ZDM0b2c4OAByITFDcWtfVUZkX0MwdUtkUWVFTmtqRnJJNE5vUUtlblVmT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